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721B91">
      <w:pPr>
        <w:adjustRightInd w:val="0"/>
        <w:snapToGrid w:val="0"/>
        <w:spacing w:line="360" w:lineRule="auto"/>
        <w:jc w:val="center"/>
        <w:rPr>
          <w:rFonts w:hint="eastAsia" w:ascii="黑体" w:hAnsi="黑体" w:eastAsia="黑体" w:cs="方正小标宋_GBK"/>
          <w:bCs/>
          <w:spacing w:val="-40"/>
          <w:sz w:val="28"/>
          <w:szCs w:val="28"/>
        </w:rPr>
      </w:pPr>
      <w:bookmarkStart w:id="0" w:name="_Toc2584647"/>
      <w:bookmarkStart w:id="1" w:name="_Toc401927303"/>
      <w:r>
        <w:rPr>
          <w:rFonts w:hint="eastAsia" w:ascii="黑体" w:hAnsi="黑体" w:eastAsia="黑体" w:cs="方正小标宋_GBK"/>
          <w:bCs/>
          <w:spacing w:val="-40"/>
          <w:sz w:val="28"/>
          <w:szCs w:val="28"/>
        </w:rPr>
        <w:t>2025年度湖北省科技奖提名公示内容</w:t>
      </w:r>
      <w:bookmarkEnd w:id="0"/>
      <w:bookmarkEnd w:id="1"/>
    </w:p>
    <w:tbl>
      <w:tblPr>
        <w:tblStyle w:val="7"/>
        <w:tblW w:w="5464"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683"/>
        <w:gridCol w:w="1441"/>
        <w:gridCol w:w="2412"/>
        <w:gridCol w:w="830"/>
        <w:gridCol w:w="1364"/>
        <w:gridCol w:w="350"/>
        <w:gridCol w:w="900"/>
        <w:gridCol w:w="2388"/>
        <w:gridCol w:w="1706"/>
        <w:gridCol w:w="2194"/>
        <w:gridCol w:w="1097"/>
      </w:tblGrid>
      <w:tr w14:paraId="2A6280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91" w:hRule="exact"/>
          <w:jc w:val="center"/>
        </w:trPr>
        <w:tc>
          <w:tcPr>
            <w:tcW w:w="690" w:type="pct"/>
            <w:gridSpan w:val="2"/>
            <w:vAlign w:val="center"/>
          </w:tcPr>
          <w:p w14:paraId="64DA700E">
            <w:pPr>
              <w:pStyle w:val="2"/>
              <w:spacing w:line="240" w:lineRule="auto"/>
              <w:ind w:firstLine="0" w:firstLineChars="0"/>
              <w:jc w:val="center"/>
              <w:rPr>
                <w:rFonts w:ascii="黑体" w:hAnsi="黑体" w:eastAsia="黑体"/>
                <w:sz w:val="22"/>
                <w:szCs w:val="22"/>
              </w:rPr>
            </w:pPr>
            <w:bookmarkStart w:id="2" w:name="_Hlk196768265"/>
            <w:r>
              <w:rPr>
                <w:rFonts w:ascii="黑体" w:hAnsi="黑体" w:eastAsia="黑体"/>
                <w:sz w:val="22"/>
                <w:szCs w:val="22"/>
              </w:rPr>
              <w:t>项目名称</w:t>
            </w:r>
          </w:p>
        </w:tc>
        <w:tc>
          <w:tcPr>
            <w:tcW w:w="4310" w:type="pct"/>
            <w:gridSpan w:val="9"/>
            <w:vAlign w:val="center"/>
          </w:tcPr>
          <w:p w14:paraId="0AEFBC90">
            <w:pPr>
              <w:pStyle w:val="2"/>
              <w:spacing w:line="240" w:lineRule="auto"/>
              <w:ind w:firstLine="0" w:firstLineChars="0"/>
              <w:jc w:val="center"/>
              <w:rPr>
                <w:rFonts w:ascii="黑体" w:hAnsi="黑体" w:eastAsia="黑体"/>
                <w:snapToGrid w:val="0"/>
                <w:kern w:val="0"/>
              </w:rPr>
            </w:pPr>
            <w:r>
              <w:rPr>
                <w:rFonts w:hint="eastAsia" w:ascii="黑体" w:hAnsi="黑体" w:eastAsia="黑体"/>
                <w:snapToGrid w:val="0"/>
                <w:kern w:val="0"/>
              </w:rPr>
              <w:t>婴儿生长速率参照值及关键技术创新的应用研究</w:t>
            </w:r>
          </w:p>
        </w:tc>
      </w:tr>
      <w:tr w14:paraId="4A8847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73" w:hRule="exact"/>
          <w:jc w:val="center"/>
        </w:trPr>
        <w:tc>
          <w:tcPr>
            <w:tcW w:w="690" w:type="pct"/>
            <w:gridSpan w:val="2"/>
            <w:vAlign w:val="center"/>
          </w:tcPr>
          <w:p w14:paraId="61BF93DE">
            <w:pPr>
              <w:pStyle w:val="2"/>
              <w:spacing w:line="240" w:lineRule="auto"/>
              <w:ind w:firstLine="0" w:firstLineChars="0"/>
              <w:jc w:val="center"/>
              <w:rPr>
                <w:rFonts w:ascii="黑体" w:hAnsi="黑体" w:eastAsia="黑体"/>
                <w:sz w:val="22"/>
                <w:szCs w:val="22"/>
              </w:rPr>
            </w:pPr>
            <w:r>
              <w:rPr>
                <w:rFonts w:ascii="黑体" w:hAnsi="黑体" w:eastAsia="黑体"/>
                <w:sz w:val="22"/>
                <w:szCs w:val="22"/>
              </w:rPr>
              <w:t>提名单位</w:t>
            </w:r>
          </w:p>
        </w:tc>
        <w:tc>
          <w:tcPr>
            <w:tcW w:w="1613" w:type="pct"/>
            <w:gridSpan w:val="4"/>
            <w:vAlign w:val="center"/>
          </w:tcPr>
          <w:p w14:paraId="4E2B967A">
            <w:pPr>
              <w:pStyle w:val="2"/>
              <w:spacing w:line="240" w:lineRule="auto"/>
              <w:ind w:firstLine="0" w:firstLineChars="0"/>
              <w:rPr>
                <w:rFonts w:ascii="黑体" w:hAnsi="黑体" w:eastAsia="黑体"/>
                <w:snapToGrid w:val="0"/>
                <w:kern w:val="0"/>
                <w:sz w:val="21"/>
                <w:szCs w:val="21"/>
              </w:rPr>
            </w:pPr>
            <w:r>
              <w:rPr>
                <w:rFonts w:ascii="黑体" w:hAnsi="黑体" w:eastAsia="黑体"/>
                <w:snapToGrid w:val="0"/>
                <w:kern w:val="0"/>
                <w:sz w:val="21"/>
                <w:szCs w:val="21"/>
              </w:rPr>
              <w:t>湖北省</w:t>
            </w:r>
            <w:r>
              <w:rPr>
                <w:rFonts w:hint="eastAsia" w:ascii="黑体" w:hAnsi="黑体" w:eastAsia="黑体"/>
                <w:snapToGrid w:val="0"/>
                <w:kern w:val="0"/>
                <w:sz w:val="21"/>
                <w:szCs w:val="21"/>
              </w:rPr>
              <w:t>卫生</w:t>
            </w:r>
            <w:r>
              <w:rPr>
                <w:rFonts w:ascii="黑体" w:hAnsi="黑体" w:eastAsia="黑体"/>
                <w:snapToGrid w:val="0"/>
                <w:kern w:val="0"/>
                <w:sz w:val="21"/>
                <w:szCs w:val="21"/>
              </w:rPr>
              <w:t>健康委员会</w:t>
            </w:r>
          </w:p>
        </w:tc>
        <w:tc>
          <w:tcPr>
            <w:tcW w:w="1070" w:type="pct"/>
            <w:gridSpan w:val="2"/>
            <w:vAlign w:val="center"/>
          </w:tcPr>
          <w:p w14:paraId="33A0A0A4">
            <w:pPr>
              <w:pStyle w:val="2"/>
              <w:spacing w:line="240" w:lineRule="auto"/>
              <w:ind w:firstLine="0" w:firstLineChars="0"/>
              <w:jc w:val="center"/>
              <w:rPr>
                <w:rFonts w:ascii="黑体" w:hAnsi="黑体" w:eastAsia="黑体"/>
                <w:snapToGrid w:val="0"/>
                <w:kern w:val="0"/>
              </w:rPr>
            </w:pPr>
            <w:r>
              <w:rPr>
                <w:rFonts w:ascii="黑体" w:hAnsi="黑体" w:eastAsia="黑体"/>
                <w:snapToGrid w:val="0"/>
                <w:kern w:val="0"/>
              </w:rPr>
              <w:t>提名等级</w:t>
            </w:r>
          </w:p>
        </w:tc>
        <w:tc>
          <w:tcPr>
            <w:tcW w:w="1627" w:type="pct"/>
            <w:gridSpan w:val="3"/>
            <w:vAlign w:val="center"/>
          </w:tcPr>
          <w:p w14:paraId="1D225381">
            <w:pPr>
              <w:pStyle w:val="2"/>
              <w:spacing w:line="240" w:lineRule="auto"/>
              <w:ind w:firstLine="0" w:firstLineChars="0"/>
              <w:jc w:val="center"/>
              <w:rPr>
                <w:rFonts w:ascii="黑体" w:hAnsi="黑体" w:eastAsia="黑体"/>
                <w:snapToGrid w:val="0"/>
                <w:kern w:val="0"/>
                <w:sz w:val="21"/>
                <w:szCs w:val="21"/>
              </w:rPr>
            </w:pPr>
            <w:r>
              <w:rPr>
                <w:rFonts w:ascii="黑体" w:hAnsi="黑体" w:eastAsia="黑体"/>
                <w:snapToGrid w:val="0"/>
                <w:kern w:val="0"/>
                <w:sz w:val="21"/>
                <w:szCs w:val="21"/>
              </w:rPr>
              <w:t>湖北省科学技术进步奖一等奖</w:t>
            </w:r>
          </w:p>
        </w:tc>
      </w:tr>
      <w:tr w14:paraId="3454BF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91" w:hRule="exact"/>
          <w:jc w:val="center"/>
        </w:trPr>
        <w:tc>
          <w:tcPr>
            <w:tcW w:w="690" w:type="pct"/>
            <w:gridSpan w:val="2"/>
            <w:vAlign w:val="center"/>
          </w:tcPr>
          <w:p w14:paraId="3D687770">
            <w:pPr>
              <w:pStyle w:val="2"/>
              <w:spacing w:line="240" w:lineRule="auto"/>
              <w:ind w:firstLine="0" w:firstLineChars="0"/>
              <w:jc w:val="center"/>
              <w:rPr>
                <w:rFonts w:ascii="黑体" w:hAnsi="黑体" w:eastAsia="黑体"/>
                <w:sz w:val="22"/>
                <w:szCs w:val="22"/>
              </w:rPr>
            </w:pPr>
            <w:bookmarkStart w:id="3" w:name="OLE_LINK91"/>
            <w:r>
              <w:rPr>
                <w:rFonts w:ascii="黑体" w:hAnsi="黑体" w:eastAsia="黑体"/>
                <w:sz w:val="22"/>
                <w:szCs w:val="22"/>
              </w:rPr>
              <w:t>主要完成</w:t>
            </w:r>
            <w:bookmarkEnd w:id="3"/>
            <w:r>
              <w:rPr>
                <w:rFonts w:ascii="黑体" w:hAnsi="黑体" w:eastAsia="黑体"/>
                <w:sz w:val="22"/>
                <w:szCs w:val="22"/>
              </w:rPr>
              <w:t>人</w:t>
            </w:r>
          </w:p>
        </w:tc>
        <w:tc>
          <w:tcPr>
            <w:tcW w:w="4310" w:type="pct"/>
            <w:gridSpan w:val="9"/>
            <w:vAlign w:val="center"/>
          </w:tcPr>
          <w:p w14:paraId="4E8D4D47">
            <w:pPr>
              <w:pStyle w:val="2"/>
              <w:spacing w:line="240" w:lineRule="auto"/>
              <w:ind w:firstLine="0" w:firstLineChars="0"/>
              <w:jc w:val="center"/>
              <w:rPr>
                <w:rFonts w:ascii="黑体" w:hAnsi="黑体" w:eastAsia="黑体"/>
                <w:snapToGrid w:val="0"/>
                <w:kern w:val="0"/>
              </w:rPr>
            </w:pPr>
            <w:r>
              <w:rPr>
                <w:rFonts w:hint="eastAsia" w:ascii="黑体" w:hAnsi="黑体" w:eastAsia="黑体"/>
                <w:snapToGrid w:val="0"/>
                <w:kern w:val="0"/>
              </w:rPr>
              <w:t>熊忠贵、阎炯、陈光虎、周爱琴、曹江珊、金岩、张萍、李娟、周萍、郑小璇、薛露曦</w:t>
            </w:r>
          </w:p>
        </w:tc>
      </w:tr>
      <w:tr w14:paraId="7CAD97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91" w:hRule="exact"/>
          <w:jc w:val="center"/>
        </w:trPr>
        <w:tc>
          <w:tcPr>
            <w:tcW w:w="690" w:type="pct"/>
            <w:gridSpan w:val="2"/>
            <w:vAlign w:val="center"/>
          </w:tcPr>
          <w:p w14:paraId="74E28AB5">
            <w:pPr>
              <w:pStyle w:val="2"/>
              <w:spacing w:line="240" w:lineRule="auto"/>
              <w:ind w:firstLine="0" w:firstLineChars="0"/>
              <w:jc w:val="center"/>
              <w:rPr>
                <w:rFonts w:ascii="黑体" w:hAnsi="黑体" w:eastAsia="黑体"/>
                <w:sz w:val="22"/>
                <w:szCs w:val="22"/>
              </w:rPr>
            </w:pPr>
            <w:r>
              <w:rPr>
                <w:rFonts w:ascii="黑体" w:hAnsi="黑体" w:eastAsia="黑体"/>
                <w:sz w:val="22"/>
                <w:szCs w:val="22"/>
              </w:rPr>
              <w:t>主要完成单位</w:t>
            </w:r>
          </w:p>
        </w:tc>
        <w:tc>
          <w:tcPr>
            <w:tcW w:w="4310" w:type="pct"/>
            <w:gridSpan w:val="9"/>
            <w:vAlign w:val="center"/>
          </w:tcPr>
          <w:p w14:paraId="554B6C9A">
            <w:pPr>
              <w:pStyle w:val="2"/>
              <w:spacing w:line="240" w:lineRule="auto"/>
              <w:ind w:firstLine="0" w:firstLineChars="0"/>
              <w:jc w:val="center"/>
              <w:rPr>
                <w:rFonts w:hint="eastAsia" w:ascii="黑体" w:hAnsi="黑体" w:eastAsia="黑体"/>
                <w:snapToGrid w:val="0"/>
                <w:kern w:val="0"/>
              </w:rPr>
            </w:pPr>
            <w:r>
              <w:rPr>
                <w:rFonts w:ascii="黑体" w:hAnsi="黑体" w:eastAsia="黑体"/>
                <w:snapToGrid w:val="0"/>
                <w:kern w:val="0"/>
              </w:rPr>
              <w:t>湖北省妇幼保健院</w:t>
            </w:r>
            <w:r>
              <w:rPr>
                <w:rFonts w:hint="eastAsia" w:ascii="黑体" w:hAnsi="黑体" w:eastAsia="黑体"/>
                <w:snapToGrid w:val="0"/>
                <w:kern w:val="0"/>
              </w:rPr>
              <w:t>、荆州市妇幼保健院</w:t>
            </w:r>
          </w:p>
        </w:tc>
      </w:tr>
      <w:tr w14:paraId="70657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91" w:hRule="exact"/>
          <w:jc w:val="center"/>
        </w:trPr>
        <w:tc>
          <w:tcPr>
            <w:tcW w:w="5000" w:type="pct"/>
            <w:gridSpan w:val="11"/>
            <w:vAlign w:val="center"/>
          </w:tcPr>
          <w:p w14:paraId="1E38C1B7">
            <w:pPr>
              <w:pStyle w:val="2"/>
              <w:spacing w:line="240" w:lineRule="auto"/>
              <w:ind w:firstLine="0" w:firstLineChars="0"/>
              <w:jc w:val="center"/>
              <w:rPr>
                <w:rFonts w:ascii="黑体" w:hAnsi="黑体" w:eastAsia="黑体"/>
                <w:sz w:val="21"/>
                <w:szCs w:val="21"/>
              </w:rPr>
            </w:pPr>
            <w:r>
              <w:rPr>
                <w:rFonts w:hint="eastAsia" w:ascii="黑体" w:hAnsi="黑体" w:eastAsia="黑体"/>
                <w:sz w:val="21"/>
                <w:szCs w:val="21"/>
              </w:rPr>
              <w:t>主要知识产权和标准规范等目录（不超过10件）</w:t>
            </w:r>
          </w:p>
        </w:tc>
      </w:tr>
      <w:tr w14:paraId="734DBF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288" w:hRule="exact"/>
          <w:jc w:val="center"/>
        </w:trPr>
        <w:tc>
          <w:tcPr>
            <w:tcW w:w="222" w:type="pct"/>
            <w:tcBorders>
              <w:right w:val="single" w:color="auto" w:sz="4" w:space="0"/>
            </w:tcBorders>
            <w:vAlign w:val="center"/>
          </w:tcPr>
          <w:p w14:paraId="00F3FBE9">
            <w:pPr>
              <w:adjustRightInd w:val="0"/>
              <w:snapToGrid w:val="0"/>
              <w:jc w:val="center"/>
              <w:rPr>
                <w:rFonts w:eastAsia="黑体"/>
                <w:spacing w:val="-40"/>
                <w:kern w:val="0"/>
                <w:szCs w:val="21"/>
              </w:rPr>
            </w:pPr>
            <w:r>
              <w:rPr>
                <w:rFonts w:hint="eastAsia" w:eastAsia="黑体"/>
                <w:spacing w:val="-40"/>
                <w:kern w:val="0"/>
                <w:szCs w:val="21"/>
              </w:rPr>
              <w:t>序号</w:t>
            </w:r>
          </w:p>
          <w:p w14:paraId="112D0FD4">
            <w:pPr>
              <w:adjustRightInd w:val="0"/>
              <w:snapToGrid w:val="0"/>
              <w:jc w:val="center"/>
              <w:rPr>
                <w:rFonts w:eastAsia="黑体"/>
                <w:spacing w:val="-40"/>
                <w:kern w:val="0"/>
                <w:szCs w:val="21"/>
              </w:rPr>
            </w:pPr>
          </w:p>
        </w:tc>
        <w:tc>
          <w:tcPr>
            <w:tcW w:w="469" w:type="pct"/>
            <w:tcBorders>
              <w:left w:val="single" w:color="auto" w:sz="4" w:space="0"/>
            </w:tcBorders>
            <w:vAlign w:val="center"/>
          </w:tcPr>
          <w:p w14:paraId="16D346D0">
            <w:pPr>
              <w:adjustRightInd w:val="0"/>
              <w:snapToGrid w:val="0"/>
              <w:jc w:val="center"/>
              <w:rPr>
                <w:rFonts w:eastAsia="黑体"/>
                <w:spacing w:val="-40"/>
                <w:kern w:val="0"/>
                <w:szCs w:val="21"/>
              </w:rPr>
            </w:pPr>
            <w:r>
              <w:rPr>
                <w:rFonts w:hint="eastAsia" w:eastAsia="黑体"/>
                <w:spacing w:val="-40"/>
                <w:kern w:val="0"/>
                <w:szCs w:val="21"/>
              </w:rPr>
              <w:t>知识产权（标准）类别</w:t>
            </w:r>
          </w:p>
        </w:tc>
        <w:tc>
          <w:tcPr>
            <w:tcW w:w="785" w:type="pct"/>
            <w:tcBorders>
              <w:right w:val="single" w:color="auto" w:sz="4" w:space="0"/>
            </w:tcBorders>
            <w:vAlign w:val="center"/>
          </w:tcPr>
          <w:p w14:paraId="07A7323E">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知识产权（标准）具体名称</w:t>
            </w:r>
          </w:p>
        </w:tc>
        <w:tc>
          <w:tcPr>
            <w:tcW w:w="270" w:type="pct"/>
            <w:tcBorders>
              <w:left w:val="single" w:color="auto" w:sz="4" w:space="0"/>
            </w:tcBorders>
            <w:vAlign w:val="center"/>
          </w:tcPr>
          <w:p w14:paraId="5FAEDE16">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国家</w:t>
            </w:r>
          </w:p>
          <w:p w14:paraId="19375FA6">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（地区）</w:t>
            </w:r>
          </w:p>
        </w:tc>
        <w:tc>
          <w:tcPr>
            <w:tcW w:w="444" w:type="pct"/>
            <w:tcBorders>
              <w:right w:val="single" w:color="auto" w:sz="4" w:space="0"/>
            </w:tcBorders>
            <w:vAlign w:val="center"/>
          </w:tcPr>
          <w:p w14:paraId="747A8B02">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授权号（标准编号）</w:t>
            </w:r>
          </w:p>
        </w:tc>
        <w:tc>
          <w:tcPr>
            <w:tcW w:w="407" w:type="pct"/>
            <w:gridSpan w:val="2"/>
            <w:tcBorders>
              <w:left w:val="single" w:color="auto" w:sz="4" w:space="0"/>
            </w:tcBorders>
            <w:vAlign w:val="center"/>
          </w:tcPr>
          <w:p w14:paraId="762FA3D0">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授权（标准实施）日期</w:t>
            </w:r>
          </w:p>
        </w:tc>
        <w:tc>
          <w:tcPr>
            <w:tcW w:w="777" w:type="pct"/>
            <w:tcBorders>
              <w:right w:val="single" w:color="auto" w:sz="4" w:space="0"/>
            </w:tcBorders>
            <w:vAlign w:val="center"/>
          </w:tcPr>
          <w:p w14:paraId="4226E6FD">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证书编号（标准批准发布部门）</w:t>
            </w:r>
          </w:p>
        </w:tc>
        <w:tc>
          <w:tcPr>
            <w:tcW w:w="555" w:type="pct"/>
            <w:tcBorders>
              <w:left w:val="single" w:color="auto" w:sz="4" w:space="0"/>
              <w:right w:val="single" w:color="auto" w:sz="4" w:space="0"/>
            </w:tcBorders>
            <w:vAlign w:val="center"/>
          </w:tcPr>
          <w:p w14:paraId="32F8F3C7">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权利人（标准起草单位）</w:t>
            </w:r>
          </w:p>
        </w:tc>
        <w:tc>
          <w:tcPr>
            <w:tcW w:w="714" w:type="pct"/>
            <w:tcBorders>
              <w:left w:val="single" w:color="auto" w:sz="4" w:space="0"/>
              <w:right w:val="single" w:color="auto" w:sz="4" w:space="0"/>
            </w:tcBorders>
            <w:vAlign w:val="center"/>
          </w:tcPr>
          <w:p w14:paraId="77FEAEFB">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发明人（标准起草人）</w:t>
            </w:r>
          </w:p>
        </w:tc>
        <w:tc>
          <w:tcPr>
            <w:tcW w:w="358" w:type="pct"/>
            <w:tcBorders>
              <w:left w:val="single" w:color="auto" w:sz="4" w:space="0"/>
            </w:tcBorders>
            <w:vAlign w:val="center"/>
          </w:tcPr>
          <w:p w14:paraId="45DD9AF9">
            <w:pPr>
              <w:pStyle w:val="2"/>
              <w:adjustRightInd w:val="0"/>
              <w:snapToGrid w:val="0"/>
              <w:spacing w:line="240" w:lineRule="auto"/>
              <w:ind w:firstLine="0" w:firstLineChars="0"/>
              <w:jc w:val="center"/>
              <w:rPr>
                <w:rFonts w:ascii="Times New Roman" w:eastAsia="黑体"/>
                <w:spacing w:val="-40"/>
                <w:kern w:val="0"/>
                <w:sz w:val="21"/>
                <w:szCs w:val="21"/>
              </w:rPr>
            </w:pPr>
            <w:r>
              <w:rPr>
                <w:rFonts w:hint="eastAsia" w:ascii="Times New Roman" w:eastAsia="黑体"/>
                <w:spacing w:val="-40"/>
                <w:kern w:val="0"/>
                <w:sz w:val="21"/>
                <w:szCs w:val="21"/>
              </w:rPr>
              <w:t>发明专利（标准）有效状态</w:t>
            </w:r>
          </w:p>
        </w:tc>
      </w:tr>
      <w:tr w14:paraId="2875C8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90" w:hRule="atLeast"/>
          <w:jc w:val="center"/>
        </w:trPr>
        <w:tc>
          <w:tcPr>
            <w:tcW w:w="222" w:type="pct"/>
            <w:tcBorders>
              <w:top w:val="single" w:color="auto" w:sz="4" w:space="0"/>
              <w:right w:val="single" w:color="auto" w:sz="4" w:space="0"/>
            </w:tcBorders>
            <w:vAlign w:val="center"/>
          </w:tcPr>
          <w:p w14:paraId="277785D9">
            <w:pPr>
              <w:adjustRightInd w:val="0"/>
              <w:snapToGrid w:val="0"/>
              <w:jc w:val="center"/>
              <w:rPr>
                <w:rFonts w:ascii="宋体" w:hAnsi="宋体"/>
                <w:color w:val="000000"/>
                <w:w w:val="104"/>
                <w:szCs w:val="21"/>
              </w:rPr>
            </w:pPr>
            <w:bookmarkStart w:id="4" w:name="_Hlk196767447"/>
            <w:r>
              <w:rPr>
                <w:rFonts w:ascii="宋体" w:hAnsi="宋体"/>
                <w:color w:val="000000"/>
                <w:w w:val="104"/>
                <w:szCs w:val="21"/>
              </w:rPr>
              <w:t>1</w:t>
            </w:r>
          </w:p>
        </w:tc>
        <w:tc>
          <w:tcPr>
            <w:tcW w:w="469" w:type="pct"/>
            <w:tcBorders>
              <w:top w:val="single" w:color="auto" w:sz="4" w:space="0"/>
              <w:left w:val="single" w:color="auto" w:sz="4" w:space="0"/>
            </w:tcBorders>
            <w:vAlign w:val="center"/>
          </w:tcPr>
          <w:p w14:paraId="390741E0">
            <w:pPr>
              <w:adjustRightInd w:val="0"/>
              <w:snapToGrid w:val="0"/>
              <w:jc w:val="center"/>
              <w:rPr>
                <w:rFonts w:eastAsia="黑体"/>
                <w:spacing w:val="-40"/>
                <w:kern w:val="0"/>
                <w:szCs w:val="21"/>
              </w:rPr>
            </w:pPr>
            <w:r>
              <w:rPr>
                <w:rFonts w:eastAsia="黑体"/>
                <w:spacing w:val="-40"/>
                <w:kern w:val="0"/>
                <w:szCs w:val="21"/>
              </w:rPr>
              <w:t>论文</w:t>
            </w:r>
          </w:p>
        </w:tc>
        <w:tc>
          <w:tcPr>
            <w:tcW w:w="785" w:type="pct"/>
            <w:tcBorders>
              <w:top w:val="single" w:color="auto" w:sz="4" w:space="0"/>
              <w:right w:val="single" w:color="auto" w:sz="4" w:space="0"/>
            </w:tcBorders>
          </w:tcPr>
          <w:p w14:paraId="08D180F6">
            <w:pPr>
              <w:adjustRightInd w:val="0"/>
              <w:snapToGrid w:val="0"/>
              <w:jc w:val="left"/>
              <w:rPr>
                <w:rFonts w:eastAsia="黑体"/>
                <w:spacing w:val="-40"/>
                <w:kern w:val="0"/>
                <w:szCs w:val="21"/>
              </w:rPr>
            </w:pPr>
            <w:bookmarkStart w:id="5" w:name="OLE_LINK70"/>
            <w:r>
              <w:rPr>
                <w:rFonts w:eastAsia="黑体"/>
                <w:spacing w:val="-40"/>
                <w:kern w:val="0"/>
                <w:szCs w:val="21"/>
              </w:rPr>
              <w:t>The</w:t>
            </w:r>
            <w:r>
              <w:rPr>
                <w:rFonts w:hint="eastAsia" w:eastAsia="黑体"/>
                <w:spacing w:val="-40"/>
                <w:kern w:val="0"/>
                <w:szCs w:val="21"/>
              </w:rPr>
              <w:t xml:space="preserve"> </w:t>
            </w:r>
            <w:r>
              <w:rPr>
                <w:rFonts w:eastAsia="黑体"/>
                <w:spacing w:val="-40"/>
                <w:kern w:val="0"/>
                <w:szCs w:val="21"/>
              </w:rPr>
              <w:t>growth</w:t>
            </w:r>
            <w:r>
              <w:rPr>
                <w:rFonts w:hint="eastAsia" w:eastAsia="黑体"/>
                <w:spacing w:val="-40"/>
                <w:kern w:val="0"/>
                <w:szCs w:val="21"/>
              </w:rPr>
              <w:t xml:space="preserve"> </w:t>
            </w:r>
            <w:r>
              <w:rPr>
                <w:rFonts w:eastAsia="黑体"/>
                <w:spacing w:val="-40"/>
                <w:kern w:val="0"/>
                <w:szCs w:val="21"/>
              </w:rPr>
              <w:t>rates and influence factors of preterm and full- term infants in urban areas of Hubei province: a birth cohort study</w:t>
            </w:r>
            <w:bookmarkEnd w:id="5"/>
          </w:p>
        </w:tc>
        <w:tc>
          <w:tcPr>
            <w:tcW w:w="270" w:type="pct"/>
            <w:tcBorders>
              <w:top w:val="single" w:color="auto" w:sz="4" w:space="0"/>
              <w:left w:val="single" w:color="auto" w:sz="4" w:space="0"/>
            </w:tcBorders>
          </w:tcPr>
          <w:p w14:paraId="41C5BC4C">
            <w:pPr>
              <w:adjustRightInd w:val="0"/>
              <w:snapToGrid w:val="0"/>
              <w:jc w:val="center"/>
              <w:rPr>
                <w:rFonts w:eastAsia="黑体"/>
                <w:spacing w:val="-40"/>
                <w:kern w:val="0"/>
                <w:szCs w:val="21"/>
              </w:rPr>
            </w:pPr>
            <w:r>
              <w:rPr>
                <w:rFonts w:eastAsia="黑体"/>
                <w:spacing w:val="-40"/>
                <w:kern w:val="0"/>
                <w:szCs w:val="21"/>
              </w:rPr>
              <w:t>美国</w:t>
            </w:r>
          </w:p>
        </w:tc>
        <w:tc>
          <w:tcPr>
            <w:tcW w:w="444" w:type="pct"/>
            <w:tcBorders>
              <w:top w:val="single" w:color="auto" w:sz="4" w:space="0"/>
              <w:right w:val="single" w:color="auto" w:sz="4" w:space="0"/>
            </w:tcBorders>
          </w:tcPr>
          <w:p w14:paraId="77F9D2DB">
            <w:pPr>
              <w:adjustRightInd w:val="0"/>
              <w:snapToGrid w:val="0"/>
              <w:jc w:val="center"/>
              <w:rPr>
                <w:rFonts w:eastAsia="黑体"/>
                <w:spacing w:val="-40"/>
                <w:kern w:val="0"/>
                <w:szCs w:val="21"/>
              </w:rPr>
            </w:pPr>
            <w:r>
              <w:rPr>
                <w:rFonts w:eastAsia="黑体"/>
                <w:spacing w:val="-40"/>
                <w:kern w:val="0"/>
                <w:szCs w:val="21"/>
              </w:rPr>
              <w:t>Medicine</w:t>
            </w:r>
          </w:p>
        </w:tc>
        <w:tc>
          <w:tcPr>
            <w:tcW w:w="407" w:type="pct"/>
            <w:gridSpan w:val="2"/>
            <w:tcBorders>
              <w:top w:val="single" w:color="auto" w:sz="4" w:space="0"/>
              <w:left w:val="single" w:color="auto" w:sz="4" w:space="0"/>
            </w:tcBorders>
          </w:tcPr>
          <w:p w14:paraId="2D40588F">
            <w:pPr>
              <w:adjustRightInd w:val="0"/>
              <w:snapToGrid w:val="0"/>
              <w:jc w:val="center"/>
              <w:rPr>
                <w:rFonts w:eastAsia="黑体"/>
                <w:spacing w:val="-40"/>
                <w:kern w:val="0"/>
                <w:szCs w:val="21"/>
              </w:rPr>
            </w:pPr>
            <w:r>
              <w:rPr>
                <w:rFonts w:eastAsia="黑体"/>
                <w:spacing w:val="-40"/>
                <w:kern w:val="0"/>
                <w:szCs w:val="21"/>
              </w:rPr>
              <w:t>2022.09</w:t>
            </w:r>
          </w:p>
        </w:tc>
        <w:tc>
          <w:tcPr>
            <w:tcW w:w="777" w:type="pct"/>
            <w:tcBorders>
              <w:top w:val="single" w:color="auto" w:sz="4" w:space="0"/>
              <w:right w:val="single" w:color="auto" w:sz="4" w:space="0"/>
            </w:tcBorders>
          </w:tcPr>
          <w:p w14:paraId="0C300FE8">
            <w:pPr>
              <w:adjustRightInd w:val="0"/>
              <w:snapToGrid w:val="0"/>
              <w:jc w:val="center"/>
              <w:rPr>
                <w:rFonts w:eastAsia="黑体"/>
                <w:spacing w:val="-40"/>
                <w:kern w:val="0"/>
                <w:szCs w:val="21"/>
              </w:rPr>
            </w:pPr>
            <w:r>
              <w:rPr>
                <w:rFonts w:eastAsia="黑体"/>
                <w:spacing w:val="-40"/>
                <w:kern w:val="0"/>
                <w:szCs w:val="21"/>
              </w:rPr>
              <w:t>101:34(e30262)</w:t>
            </w:r>
          </w:p>
        </w:tc>
        <w:tc>
          <w:tcPr>
            <w:tcW w:w="555" w:type="pct"/>
            <w:tcBorders>
              <w:top w:val="single" w:color="auto" w:sz="4" w:space="0"/>
              <w:left w:val="single" w:color="auto" w:sz="4" w:space="0"/>
              <w:right w:val="single" w:color="auto" w:sz="4" w:space="0"/>
            </w:tcBorders>
          </w:tcPr>
          <w:p w14:paraId="4E3DBCBC">
            <w:pPr>
              <w:adjustRightInd w:val="0"/>
              <w:snapToGrid w:val="0"/>
              <w:jc w:val="center"/>
              <w:rPr>
                <w:rFonts w:hint="eastAsia" w:eastAsia="黑体"/>
                <w:spacing w:val="-40"/>
                <w:kern w:val="0"/>
                <w:szCs w:val="21"/>
              </w:rPr>
            </w:pPr>
            <w:r>
              <w:rPr>
                <w:rFonts w:hint="eastAsia"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0C1E96DF">
            <w:pPr>
              <w:adjustRightInd w:val="0"/>
              <w:snapToGrid w:val="0"/>
              <w:jc w:val="left"/>
              <w:rPr>
                <w:rFonts w:hint="eastAsia" w:eastAsia="黑体"/>
                <w:spacing w:val="-40"/>
                <w:kern w:val="0"/>
                <w:szCs w:val="21"/>
              </w:rPr>
            </w:pPr>
            <w:r>
              <w:rPr>
                <w:rFonts w:hint="eastAsia" w:eastAsia="黑体"/>
                <w:spacing w:val="-40"/>
                <w:kern w:val="0"/>
                <w:szCs w:val="21"/>
              </w:rPr>
              <w:t>熊忠贵、张萍、柯健、孙费敏、夏泽源</w:t>
            </w:r>
          </w:p>
        </w:tc>
        <w:tc>
          <w:tcPr>
            <w:tcW w:w="358" w:type="pct"/>
            <w:tcBorders>
              <w:top w:val="single" w:color="auto" w:sz="4" w:space="0"/>
              <w:left w:val="single" w:color="auto" w:sz="4" w:space="0"/>
            </w:tcBorders>
          </w:tcPr>
          <w:p w14:paraId="1C5F84BC">
            <w:pPr>
              <w:adjustRightInd w:val="0"/>
              <w:snapToGrid w:val="0"/>
              <w:jc w:val="center"/>
              <w:rPr>
                <w:rFonts w:eastAsia="黑体"/>
                <w:spacing w:val="-40"/>
                <w:kern w:val="0"/>
                <w:szCs w:val="21"/>
              </w:rPr>
            </w:pPr>
            <w:r>
              <w:rPr>
                <w:rFonts w:eastAsia="黑体"/>
                <w:spacing w:val="-40"/>
                <w:kern w:val="0"/>
                <w:szCs w:val="21"/>
              </w:rPr>
              <w:t>长期</w:t>
            </w:r>
          </w:p>
        </w:tc>
      </w:tr>
      <w:bookmarkEnd w:id="4"/>
      <w:tr w14:paraId="581582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5" w:hRule="atLeast"/>
          <w:jc w:val="center"/>
        </w:trPr>
        <w:tc>
          <w:tcPr>
            <w:tcW w:w="222" w:type="pct"/>
            <w:tcBorders>
              <w:top w:val="single" w:color="auto" w:sz="4" w:space="0"/>
              <w:right w:val="single" w:color="auto" w:sz="4" w:space="0"/>
            </w:tcBorders>
            <w:vAlign w:val="center"/>
          </w:tcPr>
          <w:p w14:paraId="6308BB38">
            <w:pPr>
              <w:adjustRightInd w:val="0"/>
              <w:snapToGrid w:val="0"/>
              <w:jc w:val="center"/>
              <w:rPr>
                <w:rFonts w:ascii="宋体" w:hAnsi="宋体"/>
                <w:color w:val="000000"/>
                <w:w w:val="104"/>
                <w:szCs w:val="21"/>
              </w:rPr>
            </w:pPr>
            <w:r>
              <w:rPr>
                <w:rFonts w:ascii="宋体" w:hAnsi="宋体"/>
                <w:color w:val="000000"/>
                <w:w w:val="104"/>
                <w:szCs w:val="21"/>
              </w:rPr>
              <w:t>2</w:t>
            </w:r>
          </w:p>
        </w:tc>
        <w:tc>
          <w:tcPr>
            <w:tcW w:w="469" w:type="pct"/>
            <w:tcBorders>
              <w:top w:val="single" w:color="auto" w:sz="4" w:space="0"/>
              <w:left w:val="single" w:color="auto" w:sz="4" w:space="0"/>
            </w:tcBorders>
            <w:vAlign w:val="center"/>
          </w:tcPr>
          <w:p w14:paraId="4826EB01">
            <w:pPr>
              <w:adjustRightInd w:val="0"/>
              <w:snapToGrid w:val="0"/>
              <w:jc w:val="center"/>
              <w:rPr>
                <w:rFonts w:eastAsia="黑体"/>
                <w:spacing w:val="-40"/>
                <w:kern w:val="0"/>
                <w:szCs w:val="21"/>
              </w:rPr>
            </w:pPr>
            <w:r>
              <w:rPr>
                <w:rFonts w:eastAsia="黑体"/>
                <w:spacing w:val="-40"/>
                <w:kern w:val="0"/>
                <w:szCs w:val="21"/>
              </w:rPr>
              <w:t>论文</w:t>
            </w:r>
          </w:p>
        </w:tc>
        <w:tc>
          <w:tcPr>
            <w:tcW w:w="785" w:type="pct"/>
            <w:tcBorders>
              <w:top w:val="single" w:color="auto" w:sz="4" w:space="0"/>
              <w:right w:val="single" w:color="auto" w:sz="4" w:space="0"/>
            </w:tcBorders>
          </w:tcPr>
          <w:p w14:paraId="1F2F464E">
            <w:pPr>
              <w:adjustRightInd w:val="0"/>
              <w:snapToGrid w:val="0"/>
              <w:jc w:val="left"/>
              <w:rPr>
                <w:rFonts w:eastAsia="黑体"/>
                <w:spacing w:val="-40"/>
                <w:kern w:val="0"/>
                <w:szCs w:val="21"/>
              </w:rPr>
            </w:pPr>
            <w:r>
              <w:rPr>
                <w:rFonts w:eastAsia="黑体"/>
                <w:spacing w:val="-40"/>
                <w:kern w:val="0"/>
                <w:szCs w:val="21"/>
              </w:rPr>
              <w:t>Epidemiological distributions and critical contributions to the growth rate for infants and young children in Hubei province of China during 2017 to 2018: a review</w:t>
            </w:r>
          </w:p>
        </w:tc>
        <w:tc>
          <w:tcPr>
            <w:tcW w:w="270" w:type="pct"/>
            <w:tcBorders>
              <w:top w:val="single" w:color="auto" w:sz="4" w:space="0"/>
              <w:left w:val="single" w:color="auto" w:sz="4" w:space="0"/>
            </w:tcBorders>
          </w:tcPr>
          <w:p w14:paraId="27AC3B45">
            <w:pPr>
              <w:adjustRightInd w:val="0"/>
              <w:snapToGrid w:val="0"/>
              <w:jc w:val="center"/>
              <w:rPr>
                <w:rFonts w:eastAsia="黑体"/>
                <w:spacing w:val="-40"/>
                <w:kern w:val="0"/>
                <w:szCs w:val="21"/>
              </w:rPr>
            </w:pPr>
            <w:r>
              <w:rPr>
                <w:rFonts w:eastAsia="黑体"/>
                <w:spacing w:val="-40"/>
                <w:kern w:val="0"/>
                <w:szCs w:val="21"/>
              </w:rPr>
              <w:t>伊朗</w:t>
            </w:r>
          </w:p>
        </w:tc>
        <w:tc>
          <w:tcPr>
            <w:tcW w:w="444" w:type="pct"/>
            <w:tcBorders>
              <w:top w:val="single" w:color="auto" w:sz="4" w:space="0"/>
              <w:right w:val="single" w:color="auto" w:sz="4" w:space="0"/>
            </w:tcBorders>
          </w:tcPr>
          <w:p w14:paraId="04AE6C35">
            <w:pPr>
              <w:adjustRightInd w:val="0"/>
              <w:snapToGrid w:val="0"/>
              <w:jc w:val="center"/>
              <w:rPr>
                <w:rFonts w:eastAsia="黑体"/>
                <w:spacing w:val="-40"/>
                <w:kern w:val="0"/>
                <w:szCs w:val="21"/>
              </w:rPr>
            </w:pPr>
            <w:r>
              <w:rPr>
                <w:rFonts w:eastAsia="黑体"/>
                <w:spacing w:val="-40"/>
                <w:kern w:val="0"/>
                <w:szCs w:val="21"/>
              </w:rPr>
              <w:t>Int J Pediatr</w:t>
            </w:r>
          </w:p>
        </w:tc>
        <w:tc>
          <w:tcPr>
            <w:tcW w:w="407" w:type="pct"/>
            <w:gridSpan w:val="2"/>
            <w:tcBorders>
              <w:top w:val="single" w:color="auto" w:sz="4" w:space="0"/>
              <w:left w:val="single" w:color="auto" w:sz="4" w:space="0"/>
            </w:tcBorders>
          </w:tcPr>
          <w:p w14:paraId="6C124217">
            <w:pPr>
              <w:adjustRightInd w:val="0"/>
              <w:snapToGrid w:val="0"/>
              <w:jc w:val="center"/>
              <w:rPr>
                <w:rFonts w:eastAsia="黑体"/>
                <w:spacing w:val="-40"/>
                <w:kern w:val="0"/>
                <w:szCs w:val="21"/>
              </w:rPr>
            </w:pPr>
            <w:r>
              <w:rPr>
                <w:rFonts w:eastAsia="黑体"/>
                <w:spacing w:val="-40"/>
                <w:kern w:val="0"/>
                <w:szCs w:val="21"/>
              </w:rPr>
              <w:t>2020.03</w:t>
            </w:r>
          </w:p>
        </w:tc>
        <w:tc>
          <w:tcPr>
            <w:tcW w:w="777" w:type="pct"/>
            <w:tcBorders>
              <w:top w:val="single" w:color="auto" w:sz="4" w:space="0"/>
              <w:right w:val="single" w:color="auto" w:sz="4" w:space="0"/>
            </w:tcBorders>
          </w:tcPr>
          <w:p w14:paraId="078C4098">
            <w:pPr>
              <w:adjustRightInd w:val="0"/>
              <w:snapToGrid w:val="0"/>
              <w:jc w:val="center"/>
              <w:rPr>
                <w:rFonts w:eastAsia="黑体"/>
                <w:spacing w:val="-40"/>
                <w:kern w:val="0"/>
                <w:szCs w:val="21"/>
              </w:rPr>
            </w:pPr>
            <w:r>
              <w:rPr>
                <w:rFonts w:eastAsia="黑体"/>
                <w:spacing w:val="-40"/>
                <w:kern w:val="0"/>
                <w:szCs w:val="21"/>
              </w:rPr>
              <w:t>8(2)</w:t>
            </w:r>
            <w:bookmarkStart w:id="6" w:name="OLE_LINK13"/>
            <w:bookmarkStart w:id="7" w:name="OLE_LINK14"/>
            <w:r>
              <w:rPr>
                <w:rFonts w:eastAsia="黑体"/>
                <w:spacing w:val="-40"/>
                <w:kern w:val="0"/>
                <w:szCs w:val="21"/>
              </w:rPr>
              <w:t>:</w:t>
            </w:r>
            <w:bookmarkEnd w:id="6"/>
            <w:bookmarkEnd w:id="7"/>
            <w:r>
              <w:rPr>
                <w:rFonts w:eastAsia="黑体"/>
                <w:spacing w:val="-40"/>
                <w:kern w:val="0"/>
                <w:szCs w:val="21"/>
              </w:rPr>
              <w:t>10837-10844</w:t>
            </w:r>
          </w:p>
        </w:tc>
        <w:tc>
          <w:tcPr>
            <w:tcW w:w="555" w:type="pct"/>
            <w:tcBorders>
              <w:top w:val="single" w:color="auto" w:sz="4" w:space="0"/>
              <w:left w:val="single" w:color="auto" w:sz="4" w:space="0"/>
              <w:right w:val="single" w:color="auto" w:sz="4" w:space="0"/>
            </w:tcBorders>
          </w:tcPr>
          <w:p w14:paraId="1877A2BE">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04C4AED2">
            <w:pPr>
              <w:adjustRightInd w:val="0"/>
              <w:snapToGrid w:val="0"/>
              <w:jc w:val="left"/>
              <w:rPr>
                <w:rFonts w:eastAsia="黑体"/>
                <w:spacing w:val="-40"/>
                <w:kern w:val="0"/>
                <w:szCs w:val="21"/>
              </w:rPr>
            </w:pPr>
            <w:r>
              <w:rPr>
                <w:rFonts w:eastAsia="黑体"/>
                <w:spacing w:val="-40"/>
                <w:kern w:val="0"/>
                <w:szCs w:val="21"/>
              </w:rPr>
              <w:t>熊忠贵、阎炯、石淑华</w:t>
            </w:r>
          </w:p>
        </w:tc>
        <w:tc>
          <w:tcPr>
            <w:tcW w:w="358" w:type="pct"/>
            <w:tcBorders>
              <w:top w:val="single" w:color="auto" w:sz="4" w:space="0"/>
              <w:left w:val="single" w:color="auto" w:sz="4" w:space="0"/>
            </w:tcBorders>
          </w:tcPr>
          <w:p w14:paraId="1BD5C5C9">
            <w:pPr>
              <w:adjustRightInd w:val="0"/>
              <w:snapToGrid w:val="0"/>
              <w:jc w:val="center"/>
              <w:rPr>
                <w:rFonts w:eastAsia="黑体"/>
                <w:spacing w:val="-40"/>
                <w:kern w:val="0"/>
                <w:szCs w:val="21"/>
              </w:rPr>
            </w:pPr>
            <w:r>
              <w:rPr>
                <w:rFonts w:eastAsia="黑体"/>
                <w:spacing w:val="-40"/>
                <w:kern w:val="0"/>
                <w:szCs w:val="21"/>
              </w:rPr>
              <w:t>长期</w:t>
            </w:r>
          </w:p>
        </w:tc>
      </w:tr>
      <w:tr w14:paraId="0EC4D1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90" w:hRule="atLeast"/>
          <w:jc w:val="center"/>
        </w:trPr>
        <w:tc>
          <w:tcPr>
            <w:tcW w:w="222" w:type="pct"/>
            <w:tcBorders>
              <w:top w:val="single" w:color="auto" w:sz="4" w:space="0"/>
              <w:right w:val="single" w:color="auto" w:sz="4" w:space="0"/>
            </w:tcBorders>
            <w:vAlign w:val="center"/>
          </w:tcPr>
          <w:p w14:paraId="21930A3F">
            <w:pPr>
              <w:adjustRightInd w:val="0"/>
              <w:snapToGrid w:val="0"/>
              <w:jc w:val="center"/>
              <w:rPr>
                <w:rFonts w:ascii="宋体" w:hAnsi="宋体"/>
                <w:szCs w:val="21"/>
              </w:rPr>
            </w:pPr>
            <w:r>
              <w:rPr>
                <w:rFonts w:ascii="宋体" w:hAnsi="宋体"/>
                <w:szCs w:val="21"/>
              </w:rPr>
              <w:t>3</w:t>
            </w:r>
          </w:p>
        </w:tc>
        <w:tc>
          <w:tcPr>
            <w:tcW w:w="469" w:type="pct"/>
            <w:tcBorders>
              <w:top w:val="single" w:color="auto" w:sz="4" w:space="0"/>
              <w:left w:val="single" w:color="auto" w:sz="4" w:space="0"/>
            </w:tcBorders>
            <w:vAlign w:val="center"/>
          </w:tcPr>
          <w:p w14:paraId="1D344B84">
            <w:pPr>
              <w:adjustRightInd w:val="0"/>
              <w:snapToGrid w:val="0"/>
              <w:jc w:val="center"/>
              <w:rPr>
                <w:rFonts w:ascii="宋体" w:hAnsi="宋体"/>
                <w:spacing w:val="-40"/>
                <w:kern w:val="0"/>
                <w:szCs w:val="21"/>
              </w:rPr>
            </w:pPr>
            <w:r>
              <w:rPr>
                <w:rFonts w:ascii="宋体" w:hAnsi="宋体"/>
                <w:spacing w:val="-40"/>
                <w:kern w:val="0"/>
                <w:szCs w:val="21"/>
              </w:rPr>
              <w:t>论文</w:t>
            </w:r>
          </w:p>
        </w:tc>
        <w:tc>
          <w:tcPr>
            <w:tcW w:w="785" w:type="pct"/>
            <w:tcBorders>
              <w:top w:val="single" w:color="auto" w:sz="4" w:space="0"/>
              <w:right w:val="single" w:color="auto" w:sz="4" w:space="0"/>
            </w:tcBorders>
          </w:tcPr>
          <w:p w14:paraId="7CBBB031">
            <w:pPr>
              <w:adjustRightInd w:val="0"/>
              <w:snapToGrid w:val="0"/>
              <w:jc w:val="center"/>
              <w:rPr>
                <w:rFonts w:eastAsia="黑体"/>
                <w:spacing w:val="-40"/>
                <w:kern w:val="0"/>
                <w:szCs w:val="21"/>
              </w:rPr>
            </w:pPr>
            <w:r>
              <w:rPr>
                <w:rFonts w:eastAsia="黑体"/>
                <w:spacing w:val="-40"/>
                <w:kern w:val="0"/>
                <w:szCs w:val="21"/>
              </w:rPr>
              <w:t>中国六省经济较好地区城乡母乳喂养婴儿体格发育纵向比较研究</w:t>
            </w:r>
          </w:p>
        </w:tc>
        <w:tc>
          <w:tcPr>
            <w:tcW w:w="270" w:type="pct"/>
            <w:tcBorders>
              <w:top w:val="single" w:color="auto" w:sz="4" w:space="0"/>
              <w:left w:val="single" w:color="auto" w:sz="4" w:space="0"/>
            </w:tcBorders>
          </w:tcPr>
          <w:p w14:paraId="4D37C955">
            <w:pPr>
              <w:adjustRightInd w:val="0"/>
              <w:snapToGrid w:val="0"/>
              <w:jc w:val="center"/>
              <w:rPr>
                <w:rFonts w:eastAsia="黑体"/>
                <w:spacing w:val="-40"/>
                <w:kern w:val="0"/>
                <w:szCs w:val="21"/>
              </w:rPr>
            </w:pPr>
            <w:r>
              <w:rPr>
                <w:rFonts w:eastAsia="黑体"/>
                <w:spacing w:val="-40"/>
                <w:kern w:val="0"/>
                <w:szCs w:val="21"/>
              </w:rPr>
              <w:t>中国</w:t>
            </w:r>
          </w:p>
        </w:tc>
        <w:tc>
          <w:tcPr>
            <w:tcW w:w="444" w:type="pct"/>
            <w:tcBorders>
              <w:top w:val="single" w:color="auto" w:sz="4" w:space="0"/>
              <w:right w:val="single" w:color="auto" w:sz="4" w:space="0"/>
            </w:tcBorders>
          </w:tcPr>
          <w:p w14:paraId="1636B920">
            <w:pPr>
              <w:adjustRightInd w:val="0"/>
              <w:snapToGrid w:val="0"/>
              <w:jc w:val="center"/>
              <w:rPr>
                <w:rFonts w:eastAsia="黑体"/>
                <w:spacing w:val="-40"/>
                <w:kern w:val="0"/>
                <w:szCs w:val="21"/>
              </w:rPr>
            </w:pPr>
            <w:r>
              <w:rPr>
                <w:rFonts w:eastAsia="黑体"/>
                <w:spacing w:val="-40"/>
                <w:kern w:val="0"/>
                <w:szCs w:val="21"/>
              </w:rPr>
              <w:t>中华儿科杂志</w:t>
            </w:r>
          </w:p>
        </w:tc>
        <w:tc>
          <w:tcPr>
            <w:tcW w:w="407" w:type="pct"/>
            <w:gridSpan w:val="2"/>
            <w:tcBorders>
              <w:top w:val="single" w:color="auto" w:sz="4" w:space="0"/>
              <w:left w:val="single" w:color="auto" w:sz="4" w:space="0"/>
            </w:tcBorders>
          </w:tcPr>
          <w:p w14:paraId="0015CD2E">
            <w:pPr>
              <w:adjustRightInd w:val="0"/>
              <w:snapToGrid w:val="0"/>
              <w:jc w:val="center"/>
              <w:rPr>
                <w:rFonts w:eastAsia="黑体"/>
                <w:spacing w:val="-40"/>
                <w:kern w:val="0"/>
                <w:szCs w:val="21"/>
              </w:rPr>
            </w:pPr>
            <w:r>
              <w:rPr>
                <w:rFonts w:eastAsia="黑体"/>
                <w:spacing w:val="-40"/>
                <w:kern w:val="0"/>
                <w:szCs w:val="21"/>
              </w:rPr>
              <w:t>2012.07</w:t>
            </w:r>
          </w:p>
        </w:tc>
        <w:tc>
          <w:tcPr>
            <w:tcW w:w="777" w:type="pct"/>
            <w:tcBorders>
              <w:top w:val="single" w:color="auto" w:sz="4" w:space="0"/>
              <w:right w:val="single" w:color="auto" w:sz="4" w:space="0"/>
            </w:tcBorders>
          </w:tcPr>
          <w:p w14:paraId="181091BB">
            <w:pPr>
              <w:adjustRightInd w:val="0"/>
              <w:snapToGrid w:val="0"/>
              <w:jc w:val="center"/>
              <w:rPr>
                <w:rFonts w:eastAsia="黑体"/>
                <w:spacing w:val="-40"/>
                <w:kern w:val="0"/>
                <w:szCs w:val="21"/>
              </w:rPr>
            </w:pPr>
            <w:r>
              <w:rPr>
                <w:rFonts w:eastAsia="黑体"/>
                <w:spacing w:val="-40"/>
                <w:kern w:val="0"/>
                <w:szCs w:val="21"/>
              </w:rPr>
              <w:t>50(7):484-492</w:t>
            </w:r>
          </w:p>
        </w:tc>
        <w:tc>
          <w:tcPr>
            <w:tcW w:w="555" w:type="pct"/>
            <w:tcBorders>
              <w:top w:val="single" w:color="auto" w:sz="4" w:space="0"/>
              <w:left w:val="single" w:color="auto" w:sz="4" w:space="0"/>
              <w:right w:val="single" w:color="auto" w:sz="4" w:space="0"/>
            </w:tcBorders>
          </w:tcPr>
          <w:p w14:paraId="45728895">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7911B327">
            <w:pPr>
              <w:adjustRightInd w:val="0"/>
              <w:snapToGrid w:val="0"/>
              <w:jc w:val="left"/>
              <w:rPr>
                <w:rFonts w:eastAsia="黑体"/>
                <w:spacing w:val="-40"/>
                <w:kern w:val="0"/>
                <w:szCs w:val="21"/>
              </w:rPr>
            </w:pPr>
            <w:r>
              <w:rPr>
                <w:rFonts w:eastAsia="黑体"/>
                <w:spacing w:val="-40"/>
                <w:kern w:val="0"/>
                <w:szCs w:val="21"/>
              </w:rPr>
              <w:t>黄小娜、王惠珊、徐轶群、徐韬、许慧琼、宫丽敏、蒋竟雄、潘晓平、金曦、熊忠贵、欧阳峰、叶刚、殷钢柱、刘国琴、林惠方、方林、房少华、施家有、李秀燕、刘晓莉、张冬萍、李佳、郭景波（并列第1作者）</w:t>
            </w:r>
          </w:p>
        </w:tc>
        <w:tc>
          <w:tcPr>
            <w:tcW w:w="358" w:type="pct"/>
            <w:tcBorders>
              <w:top w:val="single" w:color="auto" w:sz="4" w:space="0"/>
              <w:left w:val="single" w:color="auto" w:sz="4" w:space="0"/>
            </w:tcBorders>
          </w:tcPr>
          <w:p w14:paraId="227AE0DD">
            <w:pPr>
              <w:adjustRightInd w:val="0"/>
              <w:snapToGrid w:val="0"/>
              <w:jc w:val="center"/>
              <w:rPr>
                <w:rFonts w:eastAsia="黑体"/>
                <w:spacing w:val="-40"/>
                <w:kern w:val="0"/>
                <w:szCs w:val="21"/>
              </w:rPr>
            </w:pPr>
            <w:r>
              <w:rPr>
                <w:rFonts w:eastAsia="黑体"/>
                <w:spacing w:val="-40"/>
                <w:kern w:val="0"/>
                <w:szCs w:val="21"/>
              </w:rPr>
              <w:t>长期</w:t>
            </w:r>
          </w:p>
        </w:tc>
      </w:tr>
      <w:tr w14:paraId="032D9E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90" w:hRule="atLeast"/>
          <w:jc w:val="center"/>
        </w:trPr>
        <w:tc>
          <w:tcPr>
            <w:tcW w:w="222" w:type="pct"/>
            <w:tcBorders>
              <w:top w:val="single" w:color="auto" w:sz="4" w:space="0"/>
              <w:right w:val="single" w:color="auto" w:sz="4" w:space="0"/>
            </w:tcBorders>
            <w:vAlign w:val="center"/>
          </w:tcPr>
          <w:p w14:paraId="1C5BB07B">
            <w:pPr>
              <w:adjustRightInd w:val="0"/>
              <w:snapToGrid w:val="0"/>
              <w:jc w:val="center"/>
              <w:rPr>
                <w:rFonts w:ascii="宋体" w:hAnsi="宋体"/>
                <w:szCs w:val="21"/>
              </w:rPr>
            </w:pPr>
            <w:r>
              <w:rPr>
                <w:rFonts w:ascii="宋体" w:hAnsi="宋体"/>
                <w:szCs w:val="21"/>
              </w:rPr>
              <w:t>4</w:t>
            </w:r>
          </w:p>
        </w:tc>
        <w:tc>
          <w:tcPr>
            <w:tcW w:w="469" w:type="pct"/>
            <w:tcBorders>
              <w:top w:val="single" w:color="auto" w:sz="4" w:space="0"/>
              <w:left w:val="single" w:color="auto" w:sz="4" w:space="0"/>
            </w:tcBorders>
            <w:vAlign w:val="center"/>
          </w:tcPr>
          <w:p w14:paraId="4013F28E">
            <w:pPr>
              <w:adjustRightInd w:val="0"/>
              <w:snapToGrid w:val="0"/>
              <w:jc w:val="center"/>
              <w:rPr>
                <w:rFonts w:ascii="宋体" w:hAnsi="宋体"/>
                <w:spacing w:val="-40"/>
                <w:kern w:val="0"/>
                <w:szCs w:val="21"/>
              </w:rPr>
            </w:pPr>
            <w:r>
              <w:rPr>
                <w:rFonts w:ascii="宋体" w:hAnsi="宋体"/>
                <w:spacing w:val="-40"/>
                <w:kern w:val="0"/>
                <w:szCs w:val="21"/>
              </w:rPr>
              <w:t>论文</w:t>
            </w:r>
          </w:p>
        </w:tc>
        <w:tc>
          <w:tcPr>
            <w:tcW w:w="785" w:type="pct"/>
            <w:tcBorders>
              <w:top w:val="single" w:color="auto" w:sz="4" w:space="0"/>
              <w:right w:val="single" w:color="auto" w:sz="4" w:space="0"/>
            </w:tcBorders>
          </w:tcPr>
          <w:p w14:paraId="18DA369A">
            <w:pPr>
              <w:adjustRightInd w:val="0"/>
              <w:snapToGrid w:val="0"/>
              <w:jc w:val="center"/>
              <w:rPr>
                <w:rFonts w:eastAsia="黑体"/>
                <w:spacing w:val="-40"/>
                <w:kern w:val="0"/>
                <w:szCs w:val="21"/>
              </w:rPr>
            </w:pPr>
            <w:r>
              <w:rPr>
                <w:rFonts w:eastAsia="黑体"/>
                <w:spacing w:val="-40"/>
                <w:kern w:val="0"/>
                <w:szCs w:val="21"/>
              </w:rPr>
              <w:t>农村母乳喂养0～12月龄婴儿体格发育百分位曲线研究</w:t>
            </w:r>
          </w:p>
        </w:tc>
        <w:tc>
          <w:tcPr>
            <w:tcW w:w="270" w:type="pct"/>
            <w:tcBorders>
              <w:top w:val="single" w:color="auto" w:sz="4" w:space="0"/>
              <w:left w:val="single" w:color="auto" w:sz="4" w:space="0"/>
            </w:tcBorders>
          </w:tcPr>
          <w:p w14:paraId="365CD33C">
            <w:pPr>
              <w:adjustRightInd w:val="0"/>
              <w:snapToGrid w:val="0"/>
              <w:jc w:val="center"/>
              <w:rPr>
                <w:rFonts w:eastAsia="黑体"/>
                <w:spacing w:val="-40"/>
                <w:kern w:val="0"/>
                <w:szCs w:val="21"/>
              </w:rPr>
            </w:pPr>
            <w:r>
              <w:rPr>
                <w:rFonts w:eastAsia="黑体"/>
                <w:spacing w:val="-40"/>
                <w:kern w:val="0"/>
                <w:szCs w:val="21"/>
              </w:rPr>
              <w:t>中国</w:t>
            </w:r>
          </w:p>
        </w:tc>
        <w:tc>
          <w:tcPr>
            <w:tcW w:w="444" w:type="pct"/>
            <w:tcBorders>
              <w:top w:val="single" w:color="auto" w:sz="4" w:space="0"/>
              <w:right w:val="single" w:color="auto" w:sz="4" w:space="0"/>
            </w:tcBorders>
          </w:tcPr>
          <w:p w14:paraId="519D3D30">
            <w:pPr>
              <w:adjustRightInd w:val="0"/>
              <w:snapToGrid w:val="0"/>
              <w:jc w:val="center"/>
              <w:rPr>
                <w:rFonts w:eastAsia="黑体"/>
                <w:spacing w:val="-40"/>
                <w:kern w:val="0"/>
                <w:szCs w:val="21"/>
              </w:rPr>
            </w:pPr>
            <w:r>
              <w:rPr>
                <w:rFonts w:eastAsia="黑体"/>
                <w:spacing w:val="-40"/>
                <w:kern w:val="0"/>
                <w:szCs w:val="21"/>
              </w:rPr>
              <w:t>中华儿科杂志</w:t>
            </w:r>
          </w:p>
        </w:tc>
        <w:tc>
          <w:tcPr>
            <w:tcW w:w="407" w:type="pct"/>
            <w:gridSpan w:val="2"/>
            <w:tcBorders>
              <w:top w:val="single" w:color="auto" w:sz="4" w:space="0"/>
              <w:left w:val="single" w:color="auto" w:sz="4" w:space="0"/>
            </w:tcBorders>
          </w:tcPr>
          <w:p w14:paraId="7135075C">
            <w:pPr>
              <w:adjustRightInd w:val="0"/>
              <w:snapToGrid w:val="0"/>
              <w:jc w:val="center"/>
              <w:rPr>
                <w:rFonts w:eastAsia="黑体"/>
                <w:spacing w:val="-40"/>
                <w:kern w:val="0"/>
                <w:szCs w:val="21"/>
              </w:rPr>
            </w:pPr>
            <w:r>
              <w:rPr>
                <w:rFonts w:eastAsia="黑体"/>
                <w:spacing w:val="-40"/>
                <w:kern w:val="0"/>
                <w:szCs w:val="21"/>
              </w:rPr>
              <w:t>2013.10</w:t>
            </w:r>
          </w:p>
        </w:tc>
        <w:tc>
          <w:tcPr>
            <w:tcW w:w="777" w:type="pct"/>
            <w:tcBorders>
              <w:top w:val="single" w:color="auto" w:sz="4" w:space="0"/>
              <w:right w:val="single" w:color="auto" w:sz="4" w:space="0"/>
            </w:tcBorders>
          </w:tcPr>
          <w:p w14:paraId="06A49C1A">
            <w:pPr>
              <w:adjustRightInd w:val="0"/>
              <w:snapToGrid w:val="0"/>
              <w:jc w:val="center"/>
              <w:rPr>
                <w:rFonts w:eastAsia="黑体"/>
                <w:spacing w:val="-40"/>
                <w:kern w:val="0"/>
                <w:szCs w:val="21"/>
              </w:rPr>
            </w:pPr>
            <w:r>
              <w:rPr>
                <w:rFonts w:eastAsia="黑体"/>
                <w:spacing w:val="-40"/>
                <w:kern w:val="0"/>
                <w:szCs w:val="21"/>
              </w:rPr>
              <w:t>51(10):759-764</w:t>
            </w:r>
          </w:p>
        </w:tc>
        <w:tc>
          <w:tcPr>
            <w:tcW w:w="555" w:type="pct"/>
            <w:tcBorders>
              <w:top w:val="single" w:color="auto" w:sz="4" w:space="0"/>
              <w:left w:val="single" w:color="auto" w:sz="4" w:space="0"/>
              <w:right w:val="single" w:color="auto" w:sz="4" w:space="0"/>
            </w:tcBorders>
          </w:tcPr>
          <w:p w14:paraId="6661C705">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30F4E9F3">
            <w:pPr>
              <w:adjustRightInd w:val="0"/>
              <w:snapToGrid w:val="0"/>
              <w:jc w:val="center"/>
              <w:rPr>
                <w:rFonts w:eastAsia="黑体"/>
                <w:spacing w:val="-40"/>
                <w:kern w:val="0"/>
                <w:szCs w:val="21"/>
              </w:rPr>
            </w:pPr>
            <w:r>
              <w:rPr>
                <w:rFonts w:eastAsia="黑体"/>
                <w:spacing w:val="-40"/>
                <w:kern w:val="0"/>
                <w:szCs w:val="21"/>
              </w:rPr>
              <w:t>冯围围、黄小娜、王惠珊、宫丽敏、徐轶群、徐韬、蒋竟雄、潘晓平、金曦、熊忠贵、欧阳峰、叶刚、</w:t>
            </w:r>
          </w:p>
          <w:p w14:paraId="140FFB03">
            <w:pPr>
              <w:adjustRightInd w:val="0"/>
              <w:snapToGrid w:val="0"/>
              <w:jc w:val="center"/>
              <w:rPr>
                <w:rFonts w:eastAsia="黑体"/>
                <w:spacing w:val="-40"/>
                <w:kern w:val="0"/>
                <w:szCs w:val="21"/>
              </w:rPr>
            </w:pPr>
            <w:r>
              <w:rPr>
                <w:rFonts w:eastAsia="黑体"/>
                <w:spacing w:val="-40"/>
                <w:kern w:val="0"/>
                <w:szCs w:val="21"/>
              </w:rPr>
              <w:t>殷钢柱、刘国琴、林惠方、方林、房少华、施家有、李秀燕、刘晓莉、冬萍、李佳、郭景波（并列第1作者）</w:t>
            </w:r>
          </w:p>
        </w:tc>
        <w:tc>
          <w:tcPr>
            <w:tcW w:w="358" w:type="pct"/>
            <w:tcBorders>
              <w:top w:val="single" w:color="auto" w:sz="4" w:space="0"/>
              <w:left w:val="single" w:color="auto" w:sz="4" w:space="0"/>
            </w:tcBorders>
          </w:tcPr>
          <w:p w14:paraId="2DBE4D81">
            <w:pPr>
              <w:adjustRightInd w:val="0"/>
              <w:snapToGrid w:val="0"/>
              <w:jc w:val="center"/>
              <w:rPr>
                <w:rFonts w:eastAsia="黑体"/>
                <w:spacing w:val="-40"/>
                <w:kern w:val="0"/>
                <w:szCs w:val="21"/>
              </w:rPr>
            </w:pPr>
            <w:r>
              <w:rPr>
                <w:rFonts w:eastAsia="黑体"/>
                <w:spacing w:val="-40"/>
                <w:kern w:val="0"/>
                <w:szCs w:val="21"/>
              </w:rPr>
              <w:t>长期</w:t>
            </w:r>
          </w:p>
        </w:tc>
      </w:tr>
      <w:tr w14:paraId="4A8A36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724" w:hRule="atLeast"/>
          <w:jc w:val="center"/>
        </w:trPr>
        <w:tc>
          <w:tcPr>
            <w:tcW w:w="222" w:type="pct"/>
            <w:tcBorders>
              <w:top w:val="single" w:color="auto" w:sz="4" w:space="0"/>
              <w:right w:val="single" w:color="auto" w:sz="4" w:space="0"/>
            </w:tcBorders>
            <w:vAlign w:val="center"/>
          </w:tcPr>
          <w:p w14:paraId="619CE207">
            <w:pPr>
              <w:adjustRightInd w:val="0"/>
              <w:snapToGrid w:val="0"/>
              <w:jc w:val="center"/>
              <w:rPr>
                <w:rFonts w:ascii="宋体" w:hAnsi="宋体"/>
                <w:szCs w:val="21"/>
              </w:rPr>
            </w:pPr>
            <w:r>
              <w:rPr>
                <w:rFonts w:ascii="宋体" w:hAnsi="宋体"/>
                <w:szCs w:val="21"/>
              </w:rPr>
              <w:t>5</w:t>
            </w:r>
          </w:p>
        </w:tc>
        <w:tc>
          <w:tcPr>
            <w:tcW w:w="469" w:type="pct"/>
            <w:tcBorders>
              <w:top w:val="single" w:color="auto" w:sz="4" w:space="0"/>
              <w:left w:val="single" w:color="auto" w:sz="4" w:space="0"/>
            </w:tcBorders>
            <w:vAlign w:val="center"/>
          </w:tcPr>
          <w:p w14:paraId="1191E8BA">
            <w:pPr>
              <w:adjustRightInd w:val="0"/>
              <w:snapToGrid w:val="0"/>
              <w:jc w:val="center"/>
              <w:rPr>
                <w:rFonts w:ascii="宋体" w:hAnsi="宋体"/>
                <w:spacing w:val="-40"/>
                <w:kern w:val="0"/>
                <w:szCs w:val="21"/>
              </w:rPr>
            </w:pPr>
            <w:r>
              <w:rPr>
                <w:rFonts w:ascii="宋体" w:hAnsi="宋体"/>
                <w:spacing w:val="-40"/>
                <w:kern w:val="0"/>
                <w:szCs w:val="21"/>
              </w:rPr>
              <w:t>论文</w:t>
            </w:r>
          </w:p>
        </w:tc>
        <w:tc>
          <w:tcPr>
            <w:tcW w:w="785" w:type="pct"/>
            <w:tcBorders>
              <w:top w:val="single" w:color="auto" w:sz="4" w:space="0"/>
              <w:right w:val="single" w:color="auto" w:sz="4" w:space="0"/>
            </w:tcBorders>
          </w:tcPr>
          <w:p w14:paraId="45E3C488">
            <w:pPr>
              <w:adjustRightInd w:val="0"/>
              <w:snapToGrid w:val="0"/>
              <w:jc w:val="center"/>
              <w:rPr>
                <w:rFonts w:eastAsia="黑体"/>
                <w:spacing w:val="-40"/>
                <w:kern w:val="0"/>
                <w:szCs w:val="21"/>
              </w:rPr>
            </w:pPr>
            <w:r>
              <w:rPr>
                <w:rFonts w:eastAsia="黑体"/>
                <w:spacing w:val="-40"/>
                <w:kern w:val="0"/>
                <w:szCs w:val="21"/>
              </w:rPr>
              <w:t>Trajectories of length, weight, and bone mineral density among preterm infants during the first 12 months of corrected age in China</w:t>
            </w:r>
          </w:p>
        </w:tc>
        <w:tc>
          <w:tcPr>
            <w:tcW w:w="270" w:type="pct"/>
            <w:tcBorders>
              <w:top w:val="single" w:color="auto" w:sz="4" w:space="0"/>
              <w:left w:val="single" w:color="auto" w:sz="4" w:space="0"/>
            </w:tcBorders>
          </w:tcPr>
          <w:p w14:paraId="7EAF7199">
            <w:pPr>
              <w:adjustRightInd w:val="0"/>
              <w:snapToGrid w:val="0"/>
              <w:jc w:val="center"/>
              <w:rPr>
                <w:rFonts w:eastAsia="黑体"/>
                <w:spacing w:val="-40"/>
                <w:kern w:val="0"/>
                <w:szCs w:val="21"/>
              </w:rPr>
            </w:pPr>
            <w:r>
              <w:rPr>
                <w:rFonts w:eastAsia="黑体"/>
                <w:spacing w:val="-40"/>
                <w:kern w:val="0"/>
                <w:szCs w:val="21"/>
              </w:rPr>
              <w:t>英国</w:t>
            </w:r>
          </w:p>
        </w:tc>
        <w:tc>
          <w:tcPr>
            <w:tcW w:w="444" w:type="pct"/>
            <w:tcBorders>
              <w:top w:val="single" w:color="auto" w:sz="4" w:space="0"/>
              <w:right w:val="single" w:color="auto" w:sz="4" w:space="0"/>
            </w:tcBorders>
          </w:tcPr>
          <w:p w14:paraId="63AC28FC">
            <w:pPr>
              <w:adjustRightInd w:val="0"/>
              <w:snapToGrid w:val="0"/>
              <w:jc w:val="center"/>
              <w:rPr>
                <w:rFonts w:eastAsia="黑体"/>
                <w:spacing w:val="-40"/>
                <w:kern w:val="0"/>
                <w:szCs w:val="21"/>
              </w:rPr>
            </w:pPr>
            <w:r>
              <w:rPr>
                <w:rFonts w:eastAsia="黑体"/>
                <w:spacing w:val="-40"/>
                <w:kern w:val="0"/>
                <w:szCs w:val="21"/>
              </w:rPr>
              <w:t>BMC Pediatr</w:t>
            </w:r>
          </w:p>
        </w:tc>
        <w:tc>
          <w:tcPr>
            <w:tcW w:w="407" w:type="pct"/>
            <w:gridSpan w:val="2"/>
            <w:tcBorders>
              <w:top w:val="single" w:color="auto" w:sz="4" w:space="0"/>
              <w:left w:val="single" w:color="auto" w:sz="4" w:space="0"/>
            </w:tcBorders>
          </w:tcPr>
          <w:p w14:paraId="686995E5">
            <w:pPr>
              <w:adjustRightInd w:val="0"/>
              <w:snapToGrid w:val="0"/>
              <w:jc w:val="center"/>
              <w:rPr>
                <w:rFonts w:eastAsia="黑体"/>
                <w:spacing w:val="-40"/>
                <w:kern w:val="0"/>
                <w:szCs w:val="21"/>
              </w:rPr>
            </w:pPr>
            <w:r>
              <w:rPr>
                <w:rFonts w:eastAsia="黑体"/>
                <w:spacing w:val="-40"/>
                <w:kern w:val="0"/>
                <w:szCs w:val="21"/>
              </w:rPr>
              <w:t>2015.08</w:t>
            </w:r>
          </w:p>
        </w:tc>
        <w:tc>
          <w:tcPr>
            <w:tcW w:w="777" w:type="pct"/>
            <w:tcBorders>
              <w:top w:val="single" w:color="auto" w:sz="4" w:space="0"/>
              <w:right w:val="single" w:color="auto" w:sz="4" w:space="0"/>
            </w:tcBorders>
          </w:tcPr>
          <w:p w14:paraId="729E96F5">
            <w:pPr>
              <w:adjustRightInd w:val="0"/>
              <w:snapToGrid w:val="0"/>
              <w:jc w:val="center"/>
              <w:rPr>
                <w:rFonts w:eastAsia="黑体"/>
                <w:spacing w:val="-40"/>
                <w:kern w:val="0"/>
                <w:szCs w:val="21"/>
              </w:rPr>
            </w:pPr>
            <w:r>
              <w:rPr>
                <w:rFonts w:eastAsia="黑体"/>
                <w:spacing w:val="-40"/>
                <w:kern w:val="0"/>
                <w:szCs w:val="21"/>
              </w:rPr>
              <w:t>15(91):1- 7</w:t>
            </w:r>
          </w:p>
        </w:tc>
        <w:tc>
          <w:tcPr>
            <w:tcW w:w="555" w:type="pct"/>
            <w:tcBorders>
              <w:top w:val="single" w:color="auto" w:sz="4" w:space="0"/>
              <w:left w:val="single" w:color="auto" w:sz="4" w:space="0"/>
              <w:right w:val="single" w:color="auto" w:sz="4" w:space="0"/>
            </w:tcBorders>
          </w:tcPr>
          <w:p w14:paraId="3AB1CBE2">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4F2035D6">
            <w:pPr>
              <w:adjustRightInd w:val="0"/>
              <w:snapToGrid w:val="0"/>
              <w:jc w:val="center"/>
              <w:rPr>
                <w:rFonts w:eastAsia="黑体"/>
                <w:spacing w:val="-40"/>
                <w:kern w:val="0"/>
                <w:szCs w:val="21"/>
              </w:rPr>
            </w:pPr>
            <w:r>
              <w:rPr>
                <w:rFonts w:eastAsia="黑体"/>
                <w:spacing w:val="-40"/>
                <w:kern w:val="0"/>
                <w:szCs w:val="21"/>
              </w:rPr>
              <w:t>赵职卫、丁明、胡祖斌、戴琼、Satija Ambika、 周爱琴、徐育松、张玄、Hu FB、徐海青</w:t>
            </w:r>
          </w:p>
        </w:tc>
        <w:tc>
          <w:tcPr>
            <w:tcW w:w="358" w:type="pct"/>
            <w:tcBorders>
              <w:top w:val="single" w:color="auto" w:sz="4" w:space="0"/>
              <w:left w:val="single" w:color="auto" w:sz="4" w:space="0"/>
            </w:tcBorders>
          </w:tcPr>
          <w:p w14:paraId="35DF2FA2">
            <w:pPr>
              <w:adjustRightInd w:val="0"/>
              <w:snapToGrid w:val="0"/>
              <w:jc w:val="center"/>
              <w:rPr>
                <w:rFonts w:eastAsia="黑体"/>
                <w:spacing w:val="-40"/>
                <w:kern w:val="0"/>
                <w:szCs w:val="21"/>
              </w:rPr>
            </w:pPr>
            <w:r>
              <w:rPr>
                <w:rFonts w:eastAsia="黑体"/>
                <w:spacing w:val="-40"/>
                <w:kern w:val="0"/>
                <w:szCs w:val="21"/>
              </w:rPr>
              <w:t>长期</w:t>
            </w:r>
          </w:p>
        </w:tc>
      </w:tr>
      <w:tr w14:paraId="09E74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813" w:hRule="atLeast"/>
          <w:jc w:val="center"/>
        </w:trPr>
        <w:tc>
          <w:tcPr>
            <w:tcW w:w="222" w:type="pct"/>
            <w:tcBorders>
              <w:top w:val="single" w:color="auto" w:sz="4" w:space="0"/>
              <w:right w:val="single" w:color="auto" w:sz="4" w:space="0"/>
            </w:tcBorders>
            <w:vAlign w:val="center"/>
          </w:tcPr>
          <w:p w14:paraId="5901FA61">
            <w:pPr>
              <w:adjustRightInd w:val="0"/>
              <w:snapToGrid w:val="0"/>
              <w:jc w:val="center"/>
              <w:rPr>
                <w:rFonts w:ascii="宋体" w:hAnsi="宋体"/>
                <w:szCs w:val="21"/>
              </w:rPr>
            </w:pPr>
            <w:r>
              <w:rPr>
                <w:rFonts w:ascii="宋体" w:hAnsi="宋体"/>
                <w:szCs w:val="21"/>
              </w:rPr>
              <w:t>6</w:t>
            </w:r>
          </w:p>
        </w:tc>
        <w:tc>
          <w:tcPr>
            <w:tcW w:w="469" w:type="pct"/>
            <w:tcBorders>
              <w:top w:val="single" w:color="auto" w:sz="4" w:space="0"/>
              <w:left w:val="single" w:color="auto" w:sz="4" w:space="0"/>
            </w:tcBorders>
            <w:vAlign w:val="center"/>
          </w:tcPr>
          <w:p w14:paraId="39E2BE7A">
            <w:pPr>
              <w:adjustRightInd w:val="0"/>
              <w:snapToGrid w:val="0"/>
              <w:jc w:val="center"/>
              <w:rPr>
                <w:rFonts w:ascii="宋体" w:hAnsi="宋体"/>
                <w:spacing w:val="-40"/>
                <w:kern w:val="0"/>
                <w:szCs w:val="21"/>
              </w:rPr>
            </w:pPr>
            <w:r>
              <w:rPr>
                <w:rFonts w:ascii="宋体" w:hAnsi="宋体"/>
                <w:spacing w:val="-40"/>
                <w:kern w:val="0"/>
                <w:szCs w:val="21"/>
              </w:rPr>
              <w:t>论文</w:t>
            </w:r>
          </w:p>
        </w:tc>
        <w:tc>
          <w:tcPr>
            <w:tcW w:w="785" w:type="pct"/>
            <w:tcBorders>
              <w:top w:val="single" w:color="auto" w:sz="4" w:space="0"/>
              <w:right w:val="single" w:color="auto" w:sz="4" w:space="0"/>
            </w:tcBorders>
          </w:tcPr>
          <w:p w14:paraId="6CB5B8F6">
            <w:pPr>
              <w:adjustRightInd w:val="0"/>
              <w:snapToGrid w:val="0"/>
              <w:jc w:val="center"/>
              <w:rPr>
                <w:rFonts w:eastAsia="黑体"/>
                <w:spacing w:val="-40"/>
                <w:kern w:val="0"/>
                <w:szCs w:val="21"/>
              </w:rPr>
            </w:pPr>
            <w:r>
              <w:rPr>
                <w:rFonts w:eastAsia="黑体"/>
                <w:spacing w:val="-40"/>
                <w:kern w:val="0"/>
                <w:szCs w:val="21"/>
              </w:rPr>
              <w:t>中国六省经济较好农村地区母乳喂养婴儿0～12月龄体格发育纵向随访研究</w:t>
            </w:r>
          </w:p>
        </w:tc>
        <w:tc>
          <w:tcPr>
            <w:tcW w:w="270" w:type="pct"/>
            <w:tcBorders>
              <w:top w:val="single" w:color="auto" w:sz="4" w:space="0"/>
              <w:left w:val="single" w:color="auto" w:sz="4" w:space="0"/>
            </w:tcBorders>
          </w:tcPr>
          <w:p w14:paraId="25F56BE1">
            <w:pPr>
              <w:adjustRightInd w:val="0"/>
              <w:snapToGrid w:val="0"/>
              <w:jc w:val="center"/>
              <w:rPr>
                <w:rFonts w:eastAsia="黑体"/>
                <w:spacing w:val="-40"/>
                <w:kern w:val="0"/>
                <w:szCs w:val="21"/>
              </w:rPr>
            </w:pPr>
            <w:r>
              <w:rPr>
                <w:rFonts w:eastAsia="黑体"/>
                <w:spacing w:val="-40"/>
                <w:kern w:val="0"/>
                <w:szCs w:val="21"/>
              </w:rPr>
              <w:t>中国</w:t>
            </w:r>
          </w:p>
        </w:tc>
        <w:tc>
          <w:tcPr>
            <w:tcW w:w="444" w:type="pct"/>
            <w:tcBorders>
              <w:top w:val="single" w:color="auto" w:sz="4" w:space="0"/>
              <w:right w:val="single" w:color="auto" w:sz="4" w:space="0"/>
            </w:tcBorders>
          </w:tcPr>
          <w:p w14:paraId="64701E5F">
            <w:pPr>
              <w:adjustRightInd w:val="0"/>
              <w:snapToGrid w:val="0"/>
              <w:jc w:val="center"/>
              <w:rPr>
                <w:rFonts w:eastAsia="黑体"/>
                <w:spacing w:val="-40"/>
                <w:kern w:val="0"/>
                <w:szCs w:val="21"/>
              </w:rPr>
            </w:pPr>
            <w:r>
              <w:rPr>
                <w:rFonts w:eastAsia="黑体"/>
                <w:spacing w:val="-40"/>
                <w:kern w:val="0"/>
                <w:szCs w:val="21"/>
              </w:rPr>
              <w:t>中华儿科杂志</w:t>
            </w:r>
          </w:p>
        </w:tc>
        <w:tc>
          <w:tcPr>
            <w:tcW w:w="407" w:type="pct"/>
            <w:gridSpan w:val="2"/>
            <w:tcBorders>
              <w:top w:val="single" w:color="auto" w:sz="4" w:space="0"/>
              <w:left w:val="single" w:color="auto" w:sz="4" w:space="0"/>
            </w:tcBorders>
          </w:tcPr>
          <w:p w14:paraId="484A5FDC">
            <w:pPr>
              <w:adjustRightInd w:val="0"/>
              <w:snapToGrid w:val="0"/>
              <w:jc w:val="center"/>
              <w:rPr>
                <w:rFonts w:eastAsia="黑体"/>
                <w:spacing w:val="-40"/>
                <w:kern w:val="0"/>
                <w:szCs w:val="21"/>
              </w:rPr>
            </w:pPr>
            <w:r>
              <w:rPr>
                <w:rFonts w:eastAsia="黑体"/>
                <w:spacing w:val="-40"/>
                <w:kern w:val="0"/>
                <w:szCs w:val="21"/>
              </w:rPr>
              <w:t>2010.07</w:t>
            </w:r>
          </w:p>
        </w:tc>
        <w:tc>
          <w:tcPr>
            <w:tcW w:w="777" w:type="pct"/>
            <w:tcBorders>
              <w:top w:val="single" w:color="auto" w:sz="4" w:space="0"/>
              <w:right w:val="single" w:color="auto" w:sz="4" w:space="0"/>
            </w:tcBorders>
          </w:tcPr>
          <w:p w14:paraId="22305C2E">
            <w:pPr>
              <w:adjustRightInd w:val="0"/>
              <w:snapToGrid w:val="0"/>
              <w:jc w:val="center"/>
              <w:rPr>
                <w:rFonts w:eastAsia="黑体"/>
                <w:spacing w:val="-40"/>
                <w:kern w:val="0"/>
                <w:szCs w:val="21"/>
              </w:rPr>
            </w:pPr>
            <w:r>
              <w:rPr>
                <w:rFonts w:eastAsia="黑体"/>
                <w:spacing w:val="-40"/>
                <w:kern w:val="0"/>
                <w:szCs w:val="21"/>
              </w:rPr>
              <w:t>48(7):484-490</w:t>
            </w:r>
          </w:p>
        </w:tc>
        <w:tc>
          <w:tcPr>
            <w:tcW w:w="555" w:type="pct"/>
            <w:tcBorders>
              <w:top w:val="single" w:color="auto" w:sz="4" w:space="0"/>
              <w:left w:val="single" w:color="auto" w:sz="4" w:space="0"/>
              <w:right w:val="single" w:color="auto" w:sz="4" w:space="0"/>
            </w:tcBorders>
          </w:tcPr>
          <w:p w14:paraId="79113CE5">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234E43ED">
            <w:pPr>
              <w:adjustRightInd w:val="0"/>
              <w:snapToGrid w:val="0"/>
              <w:jc w:val="center"/>
              <w:rPr>
                <w:rFonts w:eastAsia="黑体"/>
                <w:spacing w:val="-40"/>
                <w:kern w:val="0"/>
                <w:szCs w:val="21"/>
              </w:rPr>
            </w:pPr>
            <w:r>
              <w:rPr>
                <w:rFonts w:eastAsia="黑体"/>
                <w:spacing w:val="-40"/>
                <w:kern w:val="0"/>
                <w:szCs w:val="21"/>
              </w:rPr>
              <w:t>黄小娜、王惠珊、徐轶群、徐韬、宫丽敏、蒋竟雄、潘晓平、金  曦、熊忠贵、欧阳峰、叶刚、殷钢柱、刘国琴、林惠方、方林、房少华、施家有、李秀燕、刘晓莉、张冬萍、李佳、郭景波</w:t>
            </w:r>
          </w:p>
          <w:p w14:paraId="27CFC644">
            <w:pPr>
              <w:adjustRightInd w:val="0"/>
              <w:snapToGrid w:val="0"/>
              <w:jc w:val="center"/>
              <w:rPr>
                <w:rFonts w:eastAsia="黑体"/>
                <w:spacing w:val="-40"/>
                <w:kern w:val="0"/>
                <w:szCs w:val="21"/>
              </w:rPr>
            </w:pPr>
            <w:r>
              <w:rPr>
                <w:rFonts w:eastAsia="黑体"/>
                <w:spacing w:val="-40"/>
                <w:kern w:val="0"/>
                <w:szCs w:val="21"/>
              </w:rPr>
              <w:t>（并列第1作者）</w:t>
            </w:r>
          </w:p>
        </w:tc>
        <w:tc>
          <w:tcPr>
            <w:tcW w:w="358" w:type="pct"/>
            <w:tcBorders>
              <w:top w:val="single" w:color="auto" w:sz="4" w:space="0"/>
              <w:left w:val="single" w:color="auto" w:sz="4" w:space="0"/>
            </w:tcBorders>
          </w:tcPr>
          <w:p w14:paraId="772AE2E8">
            <w:pPr>
              <w:adjustRightInd w:val="0"/>
              <w:snapToGrid w:val="0"/>
              <w:jc w:val="center"/>
              <w:rPr>
                <w:rFonts w:eastAsia="黑体"/>
                <w:spacing w:val="-40"/>
                <w:kern w:val="0"/>
                <w:szCs w:val="21"/>
              </w:rPr>
            </w:pPr>
            <w:r>
              <w:rPr>
                <w:rFonts w:eastAsia="黑体"/>
                <w:spacing w:val="-40"/>
                <w:kern w:val="0"/>
                <w:szCs w:val="21"/>
              </w:rPr>
              <w:t>长期</w:t>
            </w:r>
          </w:p>
        </w:tc>
      </w:tr>
      <w:tr w14:paraId="110F52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550" w:hRule="atLeast"/>
          <w:jc w:val="center"/>
        </w:trPr>
        <w:tc>
          <w:tcPr>
            <w:tcW w:w="222" w:type="pct"/>
            <w:tcBorders>
              <w:top w:val="single" w:color="auto" w:sz="4" w:space="0"/>
              <w:right w:val="single" w:color="auto" w:sz="4" w:space="0"/>
            </w:tcBorders>
            <w:vAlign w:val="center"/>
          </w:tcPr>
          <w:p w14:paraId="3A7BDC46">
            <w:pPr>
              <w:adjustRightInd w:val="0"/>
              <w:snapToGrid w:val="0"/>
              <w:jc w:val="center"/>
              <w:rPr>
                <w:rFonts w:ascii="宋体" w:hAnsi="宋体"/>
                <w:szCs w:val="21"/>
              </w:rPr>
            </w:pPr>
            <w:r>
              <w:rPr>
                <w:rFonts w:ascii="宋体" w:hAnsi="宋体"/>
                <w:szCs w:val="21"/>
              </w:rPr>
              <w:t>7</w:t>
            </w:r>
          </w:p>
        </w:tc>
        <w:tc>
          <w:tcPr>
            <w:tcW w:w="469" w:type="pct"/>
            <w:tcBorders>
              <w:top w:val="single" w:color="auto" w:sz="4" w:space="0"/>
              <w:left w:val="single" w:color="auto" w:sz="4" w:space="0"/>
            </w:tcBorders>
            <w:vAlign w:val="center"/>
          </w:tcPr>
          <w:p w14:paraId="1281E5D3">
            <w:pPr>
              <w:adjustRightInd w:val="0"/>
              <w:snapToGrid w:val="0"/>
              <w:jc w:val="center"/>
              <w:rPr>
                <w:rFonts w:eastAsia="黑体"/>
                <w:spacing w:val="-40"/>
                <w:kern w:val="0"/>
                <w:szCs w:val="21"/>
              </w:rPr>
            </w:pPr>
            <w:r>
              <w:rPr>
                <w:rFonts w:eastAsia="黑体"/>
                <w:spacing w:val="-40"/>
                <w:kern w:val="0"/>
                <w:szCs w:val="21"/>
              </w:rPr>
              <w:t>论文</w:t>
            </w:r>
          </w:p>
        </w:tc>
        <w:tc>
          <w:tcPr>
            <w:tcW w:w="785" w:type="pct"/>
            <w:tcBorders>
              <w:top w:val="single" w:color="auto" w:sz="4" w:space="0"/>
              <w:right w:val="single" w:color="auto" w:sz="4" w:space="0"/>
            </w:tcBorders>
          </w:tcPr>
          <w:p w14:paraId="29903290">
            <w:pPr>
              <w:adjustRightInd w:val="0"/>
              <w:snapToGrid w:val="0"/>
              <w:jc w:val="center"/>
              <w:rPr>
                <w:rFonts w:eastAsia="黑体"/>
                <w:spacing w:val="-40"/>
                <w:kern w:val="0"/>
                <w:szCs w:val="21"/>
              </w:rPr>
            </w:pPr>
            <w:r>
              <w:rPr>
                <w:rFonts w:eastAsia="黑体"/>
                <w:spacing w:val="-40"/>
                <w:kern w:val="0"/>
                <w:szCs w:val="21"/>
              </w:rPr>
              <w:t>A longitudinal analysis of the mortality spectrum of children under 5 Years from 1990 to 2015 in Hubei province of China</w:t>
            </w:r>
          </w:p>
        </w:tc>
        <w:tc>
          <w:tcPr>
            <w:tcW w:w="270" w:type="pct"/>
            <w:tcBorders>
              <w:top w:val="single" w:color="auto" w:sz="4" w:space="0"/>
              <w:left w:val="single" w:color="auto" w:sz="4" w:space="0"/>
            </w:tcBorders>
          </w:tcPr>
          <w:p w14:paraId="06795708">
            <w:pPr>
              <w:adjustRightInd w:val="0"/>
              <w:snapToGrid w:val="0"/>
              <w:jc w:val="center"/>
              <w:rPr>
                <w:rFonts w:eastAsia="黑体"/>
                <w:spacing w:val="-40"/>
                <w:kern w:val="0"/>
                <w:szCs w:val="21"/>
              </w:rPr>
            </w:pPr>
            <w:r>
              <w:rPr>
                <w:rFonts w:eastAsia="黑体"/>
                <w:spacing w:val="-40"/>
                <w:kern w:val="0"/>
                <w:szCs w:val="21"/>
              </w:rPr>
              <w:t>加拿大</w:t>
            </w:r>
          </w:p>
        </w:tc>
        <w:tc>
          <w:tcPr>
            <w:tcW w:w="444" w:type="pct"/>
            <w:tcBorders>
              <w:top w:val="single" w:color="auto" w:sz="4" w:space="0"/>
              <w:right w:val="single" w:color="auto" w:sz="4" w:space="0"/>
            </w:tcBorders>
          </w:tcPr>
          <w:p w14:paraId="048EBAE0">
            <w:pPr>
              <w:adjustRightInd w:val="0"/>
              <w:snapToGrid w:val="0"/>
              <w:jc w:val="center"/>
              <w:rPr>
                <w:rFonts w:eastAsia="黑体"/>
                <w:spacing w:val="-40"/>
                <w:kern w:val="0"/>
                <w:szCs w:val="21"/>
              </w:rPr>
            </w:pPr>
            <w:r>
              <w:rPr>
                <w:rFonts w:eastAsia="黑体"/>
                <w:spacing w:val="-40"/>
                <w:kern w:val="0"/>
                <w:szCs w:val="21"/>
              </w:rPr>
              <w:t>Glob J Health Sci</w:t>
            </w:r>
          </w:p>
        </w:tc>
        <w:tc>
          <w:tcPr>
            <w:tcW w:w="407" w:type="pct"/>
            <w:gridSpan w:val="2"/>
            <w:tcBorders>
              <w:top w:val="single" w:color="auto" w:sz="4" w:space="0"/>
              <w:left w:val="single" w:color="auto" w:sz="4" w:space="0"/>
            </w:tcBorders>
          </w:tcPr>
          <w:p w14:paraId="45FDA112">
            <w:pPr>
              <w:adjustRightInd w:val="0"/>
              <w:snapToGrid w:val="0"/>
              <w:jc w:val="center"/>
              <w:rPr>
                <w:rFonts w:eastAsia="黑体"/>
                <w:spacing w:val="-40"/>
                <w:kern w:val="0"/>
                <w:szCs w:val="21"/>
              </w:rPr>
            </w:pPr>
            <w:r>
              <w:rPr>
                <w:rFonts w:eastAsia="黑体"/>
                <w:spacing w:val="-40"/>
                <w:kern w:val="0"/>
                <w:szCs w:val="21"/>
              </w:rPr>
              <w:t>2017.07</w:t>
            </w:r>
          </w:p>
        </w:tc>
        <w:tc>
          <w:tcPr>
            <w:tcW w:w="777" w:type="pct"/>
            <w:tcBorders>
              <w:top w:val="single" w:color="auto" w:sz="4" w:space="0"/>
              <w:right w:val="single" w:color="auto" w:sz="4" w:space="0"/>
            </w:tcBorders>
          </w:tcPr>
          <w:p w14:paraId="6F69340E">
            <w:pPr>
              <w:adjustRightInd w:val="0"/>
              <w:snapToGrid w:val="0"/>
              <w:jc w:val="center"/>
              <w:rPr>
                <w:rFonts w:eastAsia="黑体"/>
                <w:spacing w:val="-40"/>
                <w:kern w:val="0"/>
                <w:szCs w:val="21"/>
              </w:rPr>
            </w:pPr>
            <w:r>
              <w:rPr>
                <w:rFonts w:eastAsia="黑体"/>
                <w:spacing w:val="-40"/>
                <w:kern w:val="0"/>
                <w:szCs w:val="21"/>
              </w:rPr>
              <w:t>9(9) :138-144</w:t>
            </w:r>
          </w:p>
        </w:tc>
        <w:tc>
          <w:tcPr>
            <w:tcW w:w="555" w:type="pct"/>
            <w:tcBorders>
              <w:top w:val="single" w:color="auto" w:sz="4" w:space="0"/>
              <w:left w:val="single" w:color="auto" w:sz="4" w:space="0"/>
              <w:right w:val="single" w:color="auto" w:sz="4" w:space="0"/>
            </w:tcBorders>
          </w:tcPr>
          <w:p w14:paraId="04E1D7A0">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6858C85F">
            <w:pPr>
              <w:adjustRightInd w:val="0"/>
              <w:snapToGrid w:val="0"/>
              <w:jc w:val="left"/>
              <w:rPr>
                <w:rFonts w:eastAsia="黑体"/>
                <w:spacing w:val="-40"/>
                <w:kern w:val="0"/>
                <w:szCs w:val="21"/>
              </w:rPr>
            </w:pPr>
            <w:r>
              <w:rPr>
                <w:rFonts w:eastAsia="黑体"/>
                <w:spacing w:val="-40"/>
                <w:kern w:val="0"/>
                <w:szCs w:val="21"/>
              </w:rPr>
              <w:t>熊忠贵、徐育松、 李向东、石俊新</w:t>
            </w:r>
          </w:p>
        </w:tc>
        <w:tc>
          <w:tcPr>
            <w:tcW w:w="358" w:type="pct"/>
            <w:tcBorders>
              <w:top w:val="single" w:color="auto" w:sz="4" w:space="0"/>
              <w:left w:val="single" w:color="auto" w:sz="4" w:space="0"/>
            </w:tcBorders>
          </w:tcPr>
          <w:p w14:paraId="2158963C">
            <w:pPr>
              <w:adjustRightInd w:val="0"/>
              <w:snapToGrid w:val="0"/>
              <w:jc w:val="center"/>
              <w:rPr>
                <w:rFonts w:eastAsia="黑体"/>
                <w:spacing w:val="-40"/>
                <w:kern w:val="0"/>
                <w:szCs w:val="21"/>
              </w:rPr>
            </w:pPr>
            <w:r>
              <w:rPr>
                <w:rFonts w:eastAsia="黑体"/>
                <w:spacing w:val="-40"/>
                <w:kern w:val="0"/>
                <w:szCs w:val="21"/>
              </w:rPr>
              <w:t>长期</w:t>
            </w:r>
          </w:p>
        </w:tc>
      </w:tr>
      <w:tr w14:paraId="16B83A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992" w:hRule="atLeast"/>
          <w:jc w:val="center"/>
        </w:trPr>
        <w:tc>
          <w:tcPr>
            <w:tcW w:w="222" w:type="pct"/>
            <w:tcBorders>
              <w:top w:val="single" w:color="auto" w:sz="4" w:space="0"/>
              <w:right w:val="single" w:color="auto" w:sz="4" w:space="0"/>
            </w:tcBorders>
            <w:vAlign w:val="center"/>
          </w:tcPr>
          <w:p w14:paraId="3437AE47">
            <w:pPr>
              <w:adjustRightInd w:val="0"/>
              <w:snapToGrid w:val="0"/>
              <w:jc w:val="center"/>
              <w:rPr>
                <w:rFonts w:ascii="宋体" w:hAnsi="宋体"/>
                <w:szCs w:val="21"/>
              </w:rPr>
            </w:pPr>
            <w:r>
              <w:rPr>
                <w:rFonts w:ascii="宋体" w:hAnsi="宋体"/>
                <w:szCs w:val="21"/>
              </w:rPr>
              <w:t>8</w:t>
            </w:r>
          </w:p>
        </w:tc>
        <w:tc>
          <w:tcPr>
            <w:tcW w:w="469" w:type="pct"/>
            <w:tcBorders>
              <w:top w:val="single" w:color="auto" w:sz="4" w:space="0"/>
              <w:left w:val="single" w:color="auto" w:sz="4" w:space="0"/>
            </w:tcBorders>
            <w:vAlign w:val="center"/>
          </w:tcPr>
          <w:p w14:paraId="671D0873">
            <w:pPr>
              <w:adjustRightInd w:val="0"/>
              <w:snapToGrid w:val="0"/>
              <w:jc w:val="center"/>
              <w:rPr>
                <w:rFonts w:eastAsia="黑体"/>
                <w:spacing w:val="-40"/>
                <w:kern w:val="0"/>
                <w:szCs w:val="21"/>
              </w:rPr>
            </w:pPr>
            <w:r>
              <w:rPr>
                <w:rFonts w:eastAsia="黑体"/>
                <w:spacing w:val="-40"/>
                <w:kern w:val="0"/>
                <w:szCs w:val="21"/>
              </w:rPr>
              <w:t>论文</w:t>
            </w:r>
          </w:p>
        </w:tc>
        <w:tc>
          <w:tcPr>
            <w:tcW w:w="785" w:type="pct"/>
            <w:tcBorders>
              <w:top w:val="single" w:color="auto" w:sz="4" w:space="0"/>
              <w:right w:val="single" w:color="auto" w:sz="4" w:space="0"/>
            </w:tcBorders>
          </w:tcPr>
          <w:p w14:paraId="57E6150A">
            <w:pPr>
              <w:adjustRightInd w:val="0"/>
              <w:snapToGrid w:val="0"/>
              <w:jc w:val="center"/>
              <w:rPr>
                <w:rFonts w:eastAsia="黑体"/>
                <w:spacing w:val="-40"/>
                <w:kern w:val="0"/>
                <w:szCs w:val="21"/>
              </w:rPr>
            </w:pPr>
            <w:r>
              <w:rPr>
                <w:rFonts w:eastAsia="黑体"/>
                <w:spacing w:val="-40"/>
                <w:kern w:val="0"/>
                <w:szCs w:val="21"/>
              </w:rPr>
              <w:t>湖北省城市早产儿与足月儿体格生长状况的随访研究</w:t>
            </w:r>
          </w:p>
        </w:tc>
        <w:tc>
          <w:tcPr>
            <w:tcW w:w="270" w:type="pct"/>
            <w:tcBorders>
              <w:top w:val="single" w:color="auto" w:sz="4" w:space="0"/>
              <w:left w:val="single" w:color="auto" w:sz="4" w:space="0"/>
            </w:tcBorders>
          </w:tcPr>
          <w:p w14:paraId="0C889642">
            <w:pPr>
              <w:adjustRightInd w:val="0"/>
              <w:snapToGrid w:val="0"/>
              <w:jc w:val="center"/>
              <w:rPr>
                <w:rFonts w:eastAsia="黑体"/>
                <w:spacing w:val="-40"/>
                <w:kern w:val="0"/>
                <w:szCs w:val="21"/>
              </w:rPr>
            </w:pPr>
            <w:bookmarkStart w:id="8" w:name="OLE_LINK77"/>
            <w:r>
              <w:rPr>
                <w:rFonts w:eastAsia="黑体"/>
                <w:spacing w:val="-40"/>
                <w:kern w:val="0"/>
                <w:szCs w:val="21"/>
              </w:rPr>
              <w:t>中国</w:t>
            </w:r>
            <w:bookmarkEnd w:id="8"/>
          </w:p>
        </w:tc>
        <w:tc>
          <w:tcPr>
            <w:tcW w:w="444" w:type="pct"/>
            <w:tcBorders>
              <w:top w:val="single" w:color="auto" w:sz="4" w:space="0"/>
              <w:right w:val="single" w:color="auto" w:sz="4" w:space="0"/>
            </w:tcBorders>
          </w:tcPr>
          <w:p w14:paraId="128737FF">
            <w:pPr>
              <w:adjustRightInd w:val="0"/>
              <w:snapToGrid w:val="0"/>
              <w:jc w:val="center"/>
              <w:rPr>
                <w:rFonts w:eastAsia="黑体"/>
                <w:spacing w:val="-40"/>
                <w:kern w:val="0"/>
                <w:szCs w:val="21"/>
              </w:rPr>
            </w:pPr>
            <w:r>
              <w:rPr>
                <w:rFonts w:eastAsia="黑体"/>
                <w:spacing w:val="-40"/>
                <w:kern w:val="0"/>
                <w:szCs w:val="21"/>
              </w:rPr>
              <w:t>中国妇幼卫生杂志</w:t>
            </w:r>
          </w:p>
        </w:tc>
        <w:tc>
          <w:tcPr>
            <w:tcW w:w="407" w:type="pct"/>
            <w:gridSpan w:val="2"/>
            <w:tcBorders>
              <w:top w:val="single" w:color="auto" w:sz="4" w:space="0"/>
              <w:left w:val="single" w:color="auto" w:sz="4" w:space="0"/>
            </w:tcBorders>
          </w:tcPr>
          <w:p w14:paraId="61AEFFDF">
            <w:pPr>
              <w:adjustRightInd w:val="0"/>
              <w:snapToGrid w:val="0"/>
              <w:jc w:val="center"/>
              <w:rPr>
                <w:rFonts w:eastAsia="黑体"/>
                <w:spacing w:val="-40"/>
                <w:kern w:val="0"/>
                <w:szCs w:val="21"/>
              </w:rPr>
            </w:pPr>
            <w:r>
              <w:rPr>
                <w:rFonts w:eastAsia="黑体"/>
                <w:spacing w:val="-40"/>
                <w:kern w:val="0"/>
                <w:szCs w:val="21"/>
              </w:rPr>
              <w:t>2022.03</w:t>
            </w:r>
          </w:p>
        </w:tc>
        <w:tc>
          <w:tcPr>
            <w:tcW w:w="777" w:type="pct"/>
            <w:tcBorders>
              <w:top w:val="single" w:color="auto" w:sz="4" w:space="0"/>
              <w:right w:val="single" w:color="auto" w:sz="4" w:space="0"/>
            </w:tcBorders>
          </w:tcPr>
          <w:p w14:paraId="23AAF4A9">
            <w:pPr>
              <w:adjustRightInd w:val="0"/>
              <w:snapToGrid w:val="0"/>
              <w:jc w:val="center"/>
              <w:rPr>
                <w:rFonts w:eastAsia="黑体"/>
                <w:spacing w:val="-40"/>
                <w:kern w:val="0"/>
                <w:szCs w:val="21"/>
              </w:rPr>
            </w:pPr>
            <w:r>
              <w:rPr>
                <w:rFonts w:eastAsia="黑体"/>
                <w:spacing w:val="-40"/>
                <w:kern w:val="0"/>
                <w:szCs w:val="21"/>
              </w:rPr>
              <w:t>13(2):11-14</w:t>
            </w:r>
          </w:p>
        </w:tc>
        <w:tc>
          <w:tcPr>
            <w:tcW w:w="555" w:type="pct"/>
            <w:tcBorders>
              <w:top w:val="single" w:color="auto" w:sz="4" w:space="0"/>
              <w:left w:val="single" w:color="auto" w:sz="4" w:space="0"/>
              <w:right w:val="single" w:color="auto" w:sz="4" w:space="0"/>
            </w:tcBorders>
          </w:tcPr>
          <w:p w14:paraId="0F18B12D">
            <w:pPr>
              <w:adjustRightInd w:val="0"/>
              <w:snapToGrid w:val="0"/>
              <w:jc w:val="center"/>
              <w:rPr>
                <w:rFonts w:eastAsia="黑体"/>
                <w:spacing w:val="-40"/>
                <w:kern w:val="0"/>
                <w:szCs w:val="21"/>
              </w:rPr>
            </w:pPr>
            <w:bookmarkStart w:id="9" w:name="OLE_LINK80"/>
            <w:bookmarkStart w:id="10" w:name="OLE_LINK79"/>
            <w:r>
              <w:rPr>
                <w:rFonts w:eastAsia="黑体"/>
                <w:spacing w:val="-40"/>
                <w:kern w:val="0"/>
                <w:szCs w:val="21"/>
              </w:rPr>
              <w:t>湖北省妇幼保健院</w:t>
            </w:r>
            <w:bookmarkEnd w:id="9"/>
            <w:bookmarkEnd w:id="10"/>
          </w:p>
        </w:tc>
        <w:tc>
          <w:tcPr>
            <w:tcW w:w="714" w:type="pct"/>
            <w:tcBorders>
              <w:top w:val="single" w:color="auto" w:sz="4" w:space="0"/>
              <w:left w:val="single" w:color="auto" w:sz="4" w:space="0"/>
              <w:right w:val="single" w:color="auto" w:sz="4" w:space="0"/>
            </w:tcBorders>
          </w:tcPr>
          <w:p w14:paraId="010EF6B2">
            <w:pPr>
              <w:adjustRightInd w:val="0"/>
              <w:snapToGrid w:val="0"/>
              <w:rPr>
                <w:rFonts w:eastAsia="黑体"/>
                <w:spacing w:val="-40"/>
                <w:kern w:val="0"/>
                <w:szCs w:val="21"/>
              </w:rPr>
            </w:pPr>
            <w:r>
              <w:rPr>
                <w:rFonts w:eastAsia="黑体"/>
                <w:spacing w:val="-40"/>
                <w:kern w:val="0"/>
                <w:szCs w:val="21"/>
              </w:rPr>
              <w:t>张萍、孙费敏、夏泽源、熊忠贵</w:t>
            </w:r>
            <w:bookmarkStart w:id="11" w:name="OLE_LINK78"/>
            <w:r>
              <w:rPr>
                <w:rFonts w:eastAsia="黑体"/>
                <w:spacing w:val="-40"/>
                <w:kern w:val="0"/>
                <w:szCs w:val="21"/>
              </w:rPr>
              <w:t>（通信作者）</w:t>
            </w:r>
            <w:bookmarkEnd w:id="11"/>
          </w:p>
        </w:tc>
        <w:tc>
          <w:tcPr>
            <w:tcW w:w="358" w:type="pct"/>
            <w:tcBorders>
              <w:top w:val="single" w:color="auto" w:sz="4" w:space="0"/>
              <w:left w:val="single" w:color="auto" w:sz="4" w:space="0"/>
            </w:tcBorders>
          </w:tcPr>
          <w:p w14:paraId="366CFC83">
            <w:pPr>
              <w:adjustRightInd w:val="0"/>
              <w:snapToGrid w:val="0"/>
              <w:jc w:val="center"/>
              <w:rPr>
                <w:rFonts w:eastAsia="黑体"/>
                <w:spacing w:val="-40"/>
                <w:kern w:val="0"/>
                <w:szCs w:val="21"/>
              </w:rPr>
            </w:pPr>
            <w:r>
              <w:rPr>
                <w:rFonts w:eastAsia="黑体"/>
                <w:spacing w:val="-40"/>
                <w:kern w:val="0"/>
                <w:szCs w:val="21"/>
              </w:rPr>
              <w:t>长期</w:t>
            </w:r>
          </w:p>
        </w:tc>
      </w:tr>
      <w:tr w14:paraId="20EC1F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829" w:hRule="atLeast"/>
          <w:jc w:val="center"/>
        </w:trPr>
        <w:tc>
          <w:tcPr>
            <w:tcW w:w="222" w:type="pct"/>
            <w:tcBorders>
              <w:top w:val="single" w:color="auto" w:sz="4" w:space="0"/>
              <w:right w:val="single" w:color="auto" w:sz="4" w:space="0"/>
            </w:tcBorders>
            <w:vAlign w:val="center"/>
          </w:tcPr>
          <w:p w14:paraId="3E682FCD">
            <w:pPr>
              <w:adjustRightInd w:val="0"/>
              <w:snapToGrid w:val="0"/>
              <w:jc w:val="center"/>
              <w:rPr>
                <w:rFonts w:ascii="宋体" w:hAnsi="宋体"/>
                <w:szCs w:val="21"/>
              </w:rPr>
            </w:pPr>
            <w:r>
              <w:rPr>
                <w:rFonts w:ascii="宋体" w:hAnsi="宋体"/>
                <w:szCs w:val="21"/>
              </w:rPr>
              <w:t>9</w:t>
            </w:r>
          </w:p>
        </w:tc>
        <w:tc>
          <w:tcPr>
            <w:tcW w:w="469" w:type="pct"/>
            <w:tcBorders>
              <w:top w:val="single" w:color="auto" w:sz="4" w:space="0"/>
              <w:left w:val="single" w:color="auto" w:sz="4" w:space="0"/>
            </w:tcBorders>
            <w:vAlign w:val="center"/>
          </w:tcPr>
          <w:p w14:paraId="19F99AF2">
            <w:pPr>
              <w:adjustRightInd w:val="0"/>
              <w:snapToGrid w:val="0"/>
              <w:jc w:val="center"/>
              <w:rPr>
                <w:rFonts w:eastAsia="黑体"/>
                <w:spacing w:val="-40"/>
                <w:kern w:val="0"/>
                <w:szCs w:val="21"/>
              </w:rPr>
            </w:pPr>
            <w:r>
              <w:rPr>
                <w:rFonts w:eastAsia="黑体"/>
                <w:spacing w:val="-40"/>
                <w:kern w:val="0"/>
                <w:szCs w:val="21"/>
              </w:rPr>
              <w:t>论文</w:t>
            </w:r>
          </w:p>
        </w:tc>
        <w:tc>
          <w:tcPr>
            <w:tcW w:w="785" w:type="pct"/>
            <w:tcBorders>
              <w:top w:val="single" w:color="auto" w:sz="4" w:space="0"/>
              <w:right w:val="single" w:color="auto" w:sz="4" w:space="0"/>
            </w:tcBorders>
          </w:tcPr>
          <w:p w14:paraId="35325765">
            <w:pPr>
              <w:adjustRightInd w:val="0"/>
              <w:snapToGrid w:val="0"/>
              <w:jc w:val="center"/>
              <w:rPr>
                <w:rFonts w:eastAsia="黑体"/>
                <w:spacing w:val="-40"/>
                <w:kern w:val="0"/>
                <w:szCs w:val="21"/>
              </w:rPr>
            </w:pPr>
            <w:r>
              <w:rPr>
                <w:rFonts w:eastAsia="黑体"/>
                <w:spacing w:val="-40"/>
                <w:kern w:val="0"/>
                <w:szCs w:val="21"/>
              </w:rPr>
              <w:t>婴幼儿生长速率影响因素的研究进展</w:t>
            </w:r>
          </w:p>
        </w:tc>
        <w:tc>
          <w:tcPr>
            <w:tcW w:w="270" w:type="pct"/>
            <w:tcBorders>
              <w:top w:val="single" w:color="auto" w:sz="4" w:space="0"/>
              <w:left w:val="single" w:color="auto" w:sz="4" w:space="0"/>
            </w:tcBorders>
          </w:tcPr>
          <w:p w14:paraId="12BE5893">
            <w:pPr>
              <w:adjustRightInd w:val="0"/>
              <w:snapToGrid w:val="0"/>
              <w:jc w:val="center"/>
              <w:rPr>
                <w:rFonts w:eastAsia="黑体"/>
                <w:spacing w:val="-40"/>
                <w:kern w:val="0"/>
                <w:szCs w:val="21"/>
              </w:rPr>
            </w:pPr>
            <w:r>
              <w:rPr>
                <w:rFonts w:eastAsia="黑体"/>
                <w:spacing w:val="-40"/>
                <w:kern w:val="0"/>
                <w:szCs w:val="21"/>
              </w:rPr>
              <w:t>中国</w:t>
            </w:r>
          </w:p>
        </w:tc>
        <w:tc>
          <w:tcPr>
            <w:tcW w:w="444" w:type="pct"/>
            <w:tcBorders>
              <w:top w:val="single" w:color="auto" w:sz="4" w:space="0"/>
              <w:right w:val="single" w:color="auto" w:sz="4" w:space="0"/>
            </w:tcBorders>
          </w:tcPr>
          <w:p w14:paraId="570F634A">
            <w:pPr>
              <w:adjustRightInd w:val="0"/>
              <w:snapToGrid w:val="0"/>
              <w:jc w:val="center"/>
              <w:rPr>
                <w:rFonts w:eastAsia="黑体"/>
                <w:spacing w:val="-40"/>
                <w:kern w:val="0"/>
                <w:szCs w:val="21"/>
              </w:rPr>
            </w:pPr>
            <w:r>
              <w:rPr>
                <w:rFonts w:eastAsia="黑体"/>
                <w:spacing w:val="-40"/>
                <w:kern w:val="0"/>
                <w:szCs w:val="21"/>
              </w:rPr>
              <w:t>中国儿童保健杂志</w:t>
            </w:r>
          </w:p>
        </w:tc>
        <w:tc>
          <w:tcPr>
            <w:tcW w:w="407" w:type="pct"/>
            <w:gridSpan w:val="2"/>
            <w:tcBorders>
              <w:top w:val="single" w:color="auto" w:sz="4" w:space="0"/>
              <w:left w:val="single" w:color="auto" w:sz="4" w:space="0"/>
            </w:tcBorders>
          </w:tcPr>
          <w:p w14:paraId="174A6782">
            <w:pPr>
              <w:adjustRightInd w:val="0"/>
              <w:snapToGrid w:val="0"/>
              <w:jc w:val="center"/>
              <w:rPr>
                <w:rFonts w:eastAsia="黑体"/>
                <w:spacing w:val="-40"/>
                <w:kern w:val="0"/>
                <w:szCs w:val="21"/>
              </w:rPr>
            </w:pPr>
            <w:r>
              <w:rPr>
                <w:rFonts w:eastAsia="黑体"/>
                <w:spacing w:val="-40"/>
                <w:kern w:val="0"/>
                <w:szCs w:val="21"/>
              </w:rPr>
              <w:t>2016.07</w:t>
            </w:r>
          </w:p>
        </w:tc>
        <w:tc>
          <w:tcPr>
            <w:tcW w:w="777" w:type="pct"/>
            <w:tcBorders>
              <w:top w:val="single" w:color="auto" w:sz="4" w:space="0"/>
              <w:right w:val="single" w:color="auto" w:sz="4" w:space="0"/>
            </w:tcBorders>
          </w:tcPr>
          <w:p w14:paraId="70AE2A98">
            <w:pPr>
              <w:adjustRightInd w:val="0"/>
              <w:snapToGrid w:val="0"/>
              <w:jc w:val="center"/>
              <w:rPr>
                <w:rFonts w:eastAsia="黑体"/>
                <w:spacing w:val="-40"/>
                <w:kern w:val="0"/>
                <w:szCs w:val="21"/>
              </w:rPr>
            </w:pPr>
            <w:r>
              <w:rPr>
                <w:rFonts w:eastAsia="黑体"/>
                <w:spacing w:val="-40"/>
                <w:kern w:val="0"/>
                <w:szCs w:val="21"/>
              </w:rPr>
              <w:t>24(7):723-725</w:t>
            </w:r>
          </w:p>
        </w:tc>
        <w:tc>
          <w:tcPr>
            <w:tcW w:w="555" w:type="pct"/>
            <w:tcBorders>
              <w:top w:val="single" w:color="auto" w:sz="4" w:space="0"/>
              <w:left w:val="single" w:color="auto" w:sz="4" w:space="0"/>
              <w:right w:val="single" w:color="auto" w:sz="4" w:space="0"/>
            </w:tcBorders>
          </w:tcPr>
          <w:p w14:paraId="4EEC4CB0">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6EA09329">
            <w:pPr>
              <w:adjustRightInd w:val="0"/>
              <w:snapToGrid w:val="0"/>
              <w:jc w:val="left"/>
              <w:rPr>
                <w:rFonts w:eastAsia="黑体"/>
                <w:spacing w:val="-40"/>
                <w:kern w:val="0"/>
                <w:szCs w:val="21"/>
              </w:rPr>
            </w:pPr>
            <w:r>
              <w:rPr>
                <w:rFonts w:eastAsia="黑体"/>
                <w:spacing w:val="-40"/>
                <w:kern w:val="0"/>
                <w:szCs w:val="21"/>
              </w:rPr>
              <w:t>熊忠贵、吴辉文、石淑华</w:t>
            </w:r>
          </w:p>
        </w:tc>
        <w:tc>
          <w:tcPr>
            <w:tcW w:w="358" w:type="pct"/>
            <w:tcBorders>
              <w:top w:val="single" w:color="auto" w:sz="4" w:space="0"/>
              <w:left w:val="single" w:color="auto" w:sz="4" w:space="0"/>
            </w:tcBorders>
          </w:tcPr>
          <w:p w14:paraId="6AFF8446">
            <w:pPr>
              <w:adjustRightInd w:val="0"/>
              <w:snapToGrid w:val="0"/>
              <w:jc w:val="center"/>
              <w:rPr>
                <w:rFonts w:eastAsia="黑体"/>
                <w:spacing w:val="-40"/>
                <w:kern w:val="0"/>
                <w:szCs w:val="21"/>
              </w:rPr>
            </w:pPr>
            <w:r>
              <w:rPr>
                <w:rFonts w:eastAsia="黑体"/>
                <w:spacing w:val="-40"/>
                <w:kern w:val="0"/>
                <w:szCs w:val="21"/>
              </w:rPr>
              <w:t>长期</w:t>
            </w:r>
          </w:p>
        </w:tc>
      </w:tr>
      <w:tr w14:paraId="1C66C2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708" w:hRule="atLeast"/>
          <w:jc w:val="center"/>
        </w:trPr>
        <w:tc>
          <w:tcPr>
            <w:tcW w:w="222" w:type="pct"/>
            <w:tcBorders>
              <w:top w:val="single" w:color="auto" w:sz="4" w:space="0"/>
              <w:right w:val="single" w:color="auto" w:sz="4" w:space="0"/>
            </w:tcBorders>
            <w:vAlign w:val="center"/>
          </w:tcPr>
          <w:p w14:paraId="0C7D41F3">
            <w:pPr>
              <w:adjustRightInd w:val="0"/>
              <w:snapToGrid w:val="0"/>
              <w:jc w:val="center"/>
              <w:rPr>
                <w:rFonts w:ascii="宋体" w:hAnsi="宋体"/>
                <w:szCs w:val="21"/>
              </w:rPr>
            </w:pPr>
            <w:r>
              <w:rPr>
                <w:rFonts w:ascii="宋体" w:hAnsi="宋体"/>
                <w:szCs w:val="21"/>
              </w:rPr>
              <w:t>10</w:t>
            </w:r>
          </w:p>
        </w:tc>
        <w:tc>
          <w:tcPr>
            <w:tcW w:w="469" w:type="pct"/>
            <w:tcBorders>
              <w:top w:val="single" w:color="auto" w:sz="4" w:space="0"/>
              <w:left w:val="single" w:color="auto" w:sz="4" w:space="0"/>
            </w:tcBorders>
            <w:vAlign w:val="center"/>
          </w:tcPr>
          <w:p w14:paraId="2329562E">
            <w:pPr>
              <w:adjustRightInd w:val="0"/>
              <w:snapToGrid w:val="0"/>
              <w:jc w:val="center"/>
              <w:rPr>
                <w:rFonts w:eastAsia="黑体"/>
                <w:spacing w:val="-40"/>
                <w:kern w:val="0"/>
                <w:szCs w:val="21"/>
              </w:rPr>
            </w:pPr>
            <w:r>
              <w:rPr>
                <w:rFonts w:eastAsia="黑体"/>
                <w:spacing w:val="-40"/>
                <w:kern w:val="0"/>
                <w:szCs w:val="21"/>
              </w:rPr>
              <w:t>论文</w:t>
            </w:r>
          </w:p>
        </w:tc>
        <w:tc>
          <w:tcPr>
            <w:tcW w:w="785" w:type="pct"/>
            <w:tcBorders>
              <w:top w:val="single" w:color="auto" w:sz="4" w:space="0"/>
              <w:right w:val="single" w:color="auto" w:sz="4" w:space="0"/>
            </w:tcBorders>
          </w:tcPr>
          <w:p w14:paraId="6ED92911">
            <w:pPr>
              <w:adjustRightInd w:val="0"/>
              <w:snapToGrid w:val="0"/>
              <w:jc w:val="center"/>
              <w:rPr>
                <w:rFonts w:eastAsia="黑体"/>
                <w:spacing w:val="-40"/>
                <w:kern w:val="0"/>
                <w:szCs w:val="21"/>
              </w:rPr>
            </w:pPr>
            <w:r>
              <w:rPr>
                <w:rFonts w:eastAsia="黑体"/>
                <w:spacing w:val="-40"/>
                <w:kern w:val="0"/>
                <w:szCs w:val="21"/>
              </w:rPr>
              <w:t>早产婴幼儿生长速率的研究现状</w:t>
            </w:r>
          </w:p>
        </w:tc>
        <w:tc>
          <w:tcPr>
            <w:tcW w:w="270" w:type="pct"/>
            <w:tcBorders>
              <w:top w:val="single" w:color="auto" w:sz="4" w:space="0"/>
              <w:left w:val="single" w:color="auto" w:sz="4" w:space="0"/>
            </w:tcBorders>
          </w:tcPr>
          <w:p w14:paraId="4EC5FA19">
            <w:pPr>
              <w:adjustRightInd w:val="0"/>
              <w:snapToGrid w:val="0"/>
              <w:jc w:val="center"/>
              <w:rPr>
                <w:rFonts w:eastAsia="黑体"/>
                <w:spacing w:val="-40"/>
                <w:kern w:val="0"/>
                <w:szCs w:val="21"/>
              </w:rPr>
            </w:pPr>
            <w:r>
              <w:rPr>
                <w:rFonts w:eastAsia="黑体"/>
                <w:spacing w:val="-40"/>
                <w:kern w:val="0"/>
                <w:szCs w:val="21"/>
              </w:rPr>
              <w:t>中国</w:t>
            </w:r>
          </w:p>
        </w:tc>
        <w:tc>
          <w:tcPr>
            <w:tcW w:w="444" w:type="pct"/>
            <w:tcBorders>
              <w:top w:val="single" w:color="auto" w:sz="4" w:space="0"/>
              <w:right w:val="single" w:color="auto" w:sz="4" w:space="0"/>
            </w:tcBorders>
          </w:tcPr>
          <w:p w14:paraId="7DE53207">
            <w:pPr>
              <w:adjustRightInd w:val="0"/>
              <w:snapToGrid w:val="0"/>
              <w:jc w:val="center"/>
              <w:rPr>
                <w:rFonts w:eastAsia="黑体"/>
                <w:spacing w:val="-40"/>
                <w:kern w:val="0"/>
                <w:szCs w:val="21"/>
              </w:rPr>
            </w:pPr>
            <w:r>
              <w:rPr>
                <w:rFonts w:eastAsia="黑体"/>
                <w:spacing w:val="-40"/>
                <w:kern w:val="0"/>
                <w:szCs w:val="21"/>
              </w:rPr>
              <w:t>中国妇幼保健</w:t>
            </w:r>
          </w:p>
        </w:tc>
        <w:tc>
          <w:tcPr>
            <w:tcW w:w="407" w:type="pct"/>
            <w:gridSpan w:val="2"/>
            <w:tcBorders>
              <w:top w:val="single" w:color="auto" w:sz="4" w:space="0"/>
              <w:left w:val="single" w:color="auto" w:sz="4" w:space="0"/>
            </w:tcBorders>
          </w:tcPr>
          <w:p w14:paraId="21145742">
            <w:pPr>
              <w:adjustRightInd w:val="0"/>
              <w:snapToGrid w:val="0"/>
              <w:jc w:val="center"/>
              <w:rPr>
                <w:rFonts w:eastAsia="黑体"/>
                <w:spacing w:val="-40"/>
                <w:kern w:val="0"/>
                <w:szCs w:val="21"/>
              </w:rPr>
            </w:pPr>
            <w:r>
              <w:rPr>
                <w:rFonts w:eastAsia="黑体"/>
                <w:spacing w:val="-40"/>
                <w:kern w:val="0"/>
                <w:szCs w:val="21"/>
              </w:rPr>
              <w:t>2021.11</w:t>
            </w:r>
          </w:p>
        </w:tc>
        <w:tc>
          <w:tcPr>
            <w:tcW w:w="777" w:type="pct"/>
            <w:tcBorders>
              <w:top w:val="single" w:color="auto" w:sz="4" w:space="0"/>
              <w:right w:val="single" w:color="auto" w:sz="4" w:space="0"/>
            </w:tcBorders>
          </w:tcPr>
          <w:p w14:paraId="7CBD0FB5">
            <w:pPr>
              <w:adjustRightInd w:val="0"/>
              <w:snapToGrid w:val="0"/>
              <w:jc w:val="center"/>
              <w:rPr>
                <w:rFonts w:eastAsia="黑体"/>
                <w:spacing w:val="-40"/>
                <w:kern w:val="0"/>
                <w:szCs w:val="21"/>
              </w:rPr>
            </w:pPr>
            <w:r>
              <w:rPr>
                <w:rFonts w:eastAsia="黑体"/>
                <w:spacing w:val="-40"/>
                <w:kern w:val="0"/>
                <w:szCs w:val="21"/>
              </w:rPr>
              <w:t>36(21):5117-5119</w:t>
            </w:r>
          </w:p>
        </w:tc>
        <w:tc>
          <w:tcPr>
            <w:tcW w:w="555" w:type="pct"/>
            <w:tcBorders>
              <w:top w:val="single" w:color="auto" w:sz="4" w:space="0"/>
              <w:left w:val="single" w:color="auto" w:sz="4" w:space="0"/>
              <w:right w:val="single" w:color="auto" w:sz="4" w:space="0"/>
            </w:tcBorders>
          </w:tcPr>
          <w:p w14:paraId="04F4DE49">
            <w:pPr>
              <w:adjustRightInd w:val="0"/>
              <w:snapToGrid w:val="0"/>
              <w:jc w:val="center"/>
              <w:rPr>
                <w:rFonts w:eastAsia="黑体"/>
                <w:spacing w:val="-40"/>
                <w:kern w:val="0"/>
                <w:szCs w:val="21"/>
              </w:rPr>
            </w:pPr>
            <w:r>
              <w:rPr>
                <w:rFonts w:eastAsia="黑体"/>
                <w:spacing w:val="-40"/>
                <w:kern w:val="0"/>
                <w:szCs w:val="21"/>
              </w:rPr>
              <w:t>湖北省妇幼保健院</w:t>
            </w:r>
          </w:p>
        </w:tc>
        <w:tc>
          <w:tcPr>
            <w:tcW w:w="714" w:type="pct"/>
            <w:tcBorders>
              <w:top w:val="single" w:color="auto" w:sz="4" w:space="0"/>
              <w:left w:val="single" w:color="auto" w:sz="4" w:space="0"/>
              <w:right w:val="single" w:color="auto" w:sz="4" w:space="0"/>
            </w:tcBorders>
          </w:tcPr>
          <w:p w14:paraId="3542CED7">
            <w:pPr>
              <w:adjustRightInd w:val="0"/>
              <w:snapToGrid w:val="0"/>
              <w:jc w:val="left"/>
              <w:rPr>
                <w:rFonts w:eastAsia="黑体"/>
                <w:spacing w:val="-40"/>
                <w:kern w:val="0"/>
                <w:szCs w:val="21"/>
              </w:rPr>
            </w:pPr>
            <w:r>
              <w:rPr>
                <w:rFonts w:eastAsia="黑体"/>
                <w:spacing w:val="-40"/>
                <w:kern w:val="0"/>
                <w:szCs w:val="21"/>
              </w:rPr>
              <w:t>熊忠贵、陈光虎、刘  芳、曹江珊</w:t>
            </w:r>
          </w:p>
        </w:tc>
        <w:tc>
          <w:tcPr>
            <w:tcW w:w="358" w:type="pct"/>
            <w:tcBorders>
              <w:top w:val="single" w:color="auto" w:sz="4" w:space="0"/>
              <w:left w:val="single" w:color="auto" w:sz="4" w:space="0"/>
            </w:tcBorders>
          </w:tcPr>
          <w:p w14:paraId="01C11297">
            <w:pPr>
              <w:adjustRightInd w:val="0"/>
              <w:snapToGrid w:val="0"/>
              <w:jc w:val="center"/>
              <w:rPr>
                <w:rFonts w:eastAsia="黑体"/>
                <w:spacing w:val="-40"/>
                <w:kern w:val="0"/>
                <w:szCs w:val="21"/>
              </w:rPr>
            </w:pPr>
            <w:r>
              <w:rPr>
                <w:rFonts w:eastAsia="黑体"/>
                <w:spacing w:val="-40"/>
                <w:kern w:val="0"/>
                <w:szCs w:val="21"/>
              </w:rPr>
              <w:t>长期</w:t>
            </w:r>
          </w:p>
        </w:tc>
      </w:tr>
      <w:bookmarkEnd w:id="2"/>
    </w:tbl>
    <w:p w14:paraId="152EE0FE">
      <w:pPr>
        <w:rPr>
          <w:rFonts w:hint="eastAsia"/>
          <w:b/>
          <w:bCs/>
          <w:sz w:val="30"/>
          <w:szCs w:val="30"/>
        </w:rPr>
      </w:pPr>
      <w:r>
        <w:rPr>
          <w:rFonts w:hint="eastAsia"/>
          <w:b/>
          <w:bCs/>
          <w:sz w:val="30"/>
          <w:szCs w:val="30"/>
        </w:rPr>
        <w:br w:type="page"/>
      </w:r>
    </w:p>
    <w:p w14:paraId="40BD4BA9">
      <w:pPr>
        <w:jc w:val="center"/>
        <w:rPr>
          <w:rFonts w:hint="eastAsia" w:ascii="黑体" w:hAnsi="黑体" w:eastAsia="黑体"/>
          <w:bCs/>
          <w:sz w:val="28"/>
          <w:szCs w:val="28"/>
        </w:rPr>
      </w:pPr>
      <w:r>
        <w:rPr>
          <w:rFonts w:hint="eastAsia" w:ascii="黑体" w:hAnsi="黑体" w:eastAsia="黑体"/>
          <w:bCs/>
          <w:sz w:val="28"/>
          <w:szCs w:val="28"/>
        </w:rPr>
        <w:t>2025年度湖北省科技奖提名公示内容</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36"/>
        <w:gridCol w:w="1445"/>
        <w:gridCol w:w="50"/>
        <w:gridCol w:w="1980"/>
        <w:gridCol w:w="977"/>
        <w:gridCol w:w="928"/>
        <w:gridCol w:w="842"/>
        <w:gridCol w:w="923"/>
        <w:gridCol w:w="1134"/>
        <w:gridCol w:w="108"/>
        <w:gridCol w:w="1816"/>
        <w:gridCol w:w="1325"/>
        <w:gridCol w:w="1962"/>
      </w:tblGrid>
      <w:tr w14:paraId="6A60F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2381" w:type="dxa"/>
            <w:gridSpan w:val="2"/>
            <w:vAlign w:val="center"/>
          </w:tcPr>
          <w:p w14:paraId="1A017596">
            <w:pPr>
              <w:adjustRightInd w:val="0"/>
              <w:snapToGrid w:val="0"/>
              <w:jc w:val="center"/>
              <w:rPr>
                <w:rFonts w:eastAsia="黑体" w:cs="黑体"/>
                <w:spacing w:val="-40"/>
                <w:kern w:val="0"/>
                <w:sz w:val="22"/>
              </w:rPr>
            </w:pPr>
            <w:r>
              <w:rPr>
                <w:rFonts w:hint="eastAsia" w:eastAsia="黑体" w:cs="黑体"/>
                <w:spacing w:val="-40"/>
                <w:kern w:val="0"/>
                <w:sz w:val="22"/>
              </w:rPr>
              <w:t>项目名称</w:t>
            </w:r>
          </w:p>
        </w:tc>
        <w:tc>
          <w:tcPr>
            <w:tcW w:w="12045" w:type="dxa"/>
            <w:gridSpan w:val="11"/>
            <w:vAlign w:val="center"/>
          </w:tcPr>
          <w:p w14:paraId="7E5C4A50">
            <w:pPr>
              <w:adjustRightInd w:val="0"/>
              <w:snapToGrid w:val="0"/>
              <w:jc w:val="center"/>
              <w:rPr>
                <w:rFonts w:ascii="黑体" w:hAnsi="黑体" w:eastAsia="黑体" w:cs="黑体"/>
                <w:spacing w:val="-40"/>
                <w:kern w:val="0"/>
                <w:szCs w:val="21"/>
              </w:rPr>
            </w:pPr>
            <w:r>
              <w:rPr>
                <w:rFonts w:hint="eastAsia" w:ascii="黑体" w:hAnsi="黑体" w:eastAsia="黑体" w:cs="宋体"/>
                <w:spacing w:val="-40"/>
                <w:kern w:val="0"/>
                <w:szCs w:val="21"/>
              </w:rPr>
              <w:t>Cajal细胞在先天性肾盂输尿管连接部梗阻中的临床与基础研究</w:t>
            </w:r>
          </w:p>
        </w:tc>
      </w:tr>
      <w:tr w14:paraId="0D4A6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06EE077E">
            <w:pPr>
              <w:adjustRightInd w:val="0"/>
              <w:snapToGrid w:val="0"/>
              <w:jc w:val="center"/>
              <w:rPr>
                <w:rFonts w:eastAsia="黑体" w:cs="黑体"/>
                <w:spacing w:val="-40"/>
                <w:kern w:val="0"/>
                <w:sz w:val="22"/>
              </w:rPr>
            </w:pPr>
            <w:r>
              <w:rPr>
                <w:rFonts w:hint="eastAsia" w:eastAsia="黑体" w:cs="黑体"/>
                <w:spacing w:val="-40"/>
                <w:kern w:val="0"/>
                <w:sz w:val="22"/>
              </w:rPr>
              <w:t>提名单位</w:t>
            </w:r>
          </w:p>
        </w:tc>
        <w:tc>
          <w:tcPr>
            <w:tcW w:w="4777" w:type="dxa"/>
            <w:gridSpan w:val="5"/>
            <w:vAlign w:val="center"/>
          </w:tcPr>
          <w:p w14:paraId="732BC6FC">
            <w:pPr>
              <w:adjustRightInd w:val="0"/>
              <w:snapToGrid w:val="0"/>
              <w:jc w:val="center"/>
              <w:rPr>
                <w:rFonts w:ascii="黑体" w:hAnsi="黑体" w:eastAsia="黑体"/>
                <w:spacing w:val="-40"/>
                <w:kern w:val="0"/>
                <w:szCs w:val="21"/>
              </w:rPr>
            </w:pPr>
            <w:r>
              <w:rPr>
                <w:rFonts w:hint="eastAsia" w:ascii="黑体" w:hAnsi="黑体" w:eastAsia="黑体"/>
                <w:spacing w:val="-40"/>
                <w:kern w:val="0"/>
                <w:szCs w:val="21"/>
              </w:rPr>
              <w:t>湖北省卫生健康委员会</w:t>
            </w:r>
          </w:p>
        </w:tc>
        <w:tc>
          <w:tcPr>
            <w:tcW w:w="2165" w:type="dxa"/>
            <w:gridSpan w:val="3"/>
            <w:vAlign w:val="center"/>
          </w:tcPr>
          <w:p w14:paraId="763464FB">
            <w:pPr>
              <w:adjustRightInd w:val="0"/>
              <w:snapToGrid w:val="0"/>
              <w:jc w:val="center"/>
              <w:rPr>
                <w:rFonts w:ascii="黑体" w:hAnsi="黑体" w:eastAsia="黑体"/>
                <w:spacing w:val="-40"/>
                <w:kern w:val="0"/>
                <w:szCs w:val="21"/>
              </w:rPr>
            </w:pPr>
            <w:r>
              <w:rPr>
                <w:rFonts w:hint="eastAsia" w:ascii="黑体" w:hAnsi="黑体" w:eastAsia="黑体" w:cs="黑体"/>
                <w:spacing w:val="-40"/>
                <w:kern w:val="0"/>
                <w:szCs w:val="21"/>
              </w:rPr>
              <w:t>提名等级</w:t>
            </w:r>
          </w:p>
        </w:tc>
        <w:tc>
          <w:tcPr>
            <w:tcW w:w="5103" w:type="dxa"/>
            <w:gridSpan w:val="3"/>
            <w:vAlign w:val="center"/>
          </w:tcPr>
          <w:p w14:paraId="5A5F9911">
            <w:pPr>
              <w:adjustRightInd w:val="0"/>
              <w:snapToGrid w:val="0"/>
              <w:jc w:val="center"/>
              <w:rPr>
                <w:rFonts w:ascii="黑体" w:hAnsi="黑体" w:eastAsia="黑体"/>
                <w:spacing w:val="-40"/>
                <w:kern w:val="0"/>
                <w:szCs w:val="21"/>
              </w:rPr>
            </w:pPr>
            <w:r>
              <w:rPr>
                <w:rFonts w:hint="eastAsia" w:ascii="黑体" w:hAnsi="黑体" w:eastAsia="黑体"/>
                <w:spacing w:val="-40"/>
                <w:kern w:val="0"/>
                <w:szCs w:val="21"/>
              </w:rPr>
              <w:t>湖北省科学技术进步奖一等奖</w:t>
            </w:r>
          </w:p>
        </w:tc>
      </w:tr>
      <w:tr w14:paraId="066E6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4A91F828">
            <w:pPr>
              <w:adjustRightInd w:val="0"/>
              <w:snapToGrid w:val="0"/>
              <w:jc w:val="center"/>
              <w:rPr>
                <w:rFonts w:eastAsia="黑体" w:cs="黑体"/>
                <w:spacing w:val="-40"/>
                <w:kern w:val="0"/>
                <w:sz w:val="22"/>
              </w:rPr>
            </w:pPr>
            <w:r>
              <w:rPr>
                <w:rFonts w:hint="eastAsia" w:eastAsia="黑体" w:cs="黑体"/>
                <w:spacing w:val="-40"/>
                <w:kern w:val="0"/>
                <w:sz w:val="22"/>
              </w:rPr>
              <w:t>主要完成人</w:t>
            </w:r>
          </w:p>
        </w:tc>
        <w:tc>
          <w:tcPr>
            <w:tcW w:w="12045" w:type="dxa"/>
            <w:gridSpan w:val="11"/>
          </w:tcPr>
          <w:p w14:paraId="1DEEA6E2">
            <w:pPr>
              <w:adjustRightInd w:val="0"/>
              <w:snapToGrid w:val="0"/>
              <w:jc w:val="center"/>
              <w:rPr>
                <w:rFonts w:ascii="黑体" w:hAnsi="黑体" w:eastAsia="黑体"/>
                <w:bCs/>
                <w:spacing w:val="-40"/>
                <w:kern w:val="0"/>
                <w:szCs w:val="21"/>
              </w:rPr>
            </w:pPr>
            <w:r>
              <w:rPr>
                <w:rFonts w:hint="eastAsia" w:ascii="黑体" w:hAnsi="黑体" w:eastAsia="黑体"/>
                <w:bCs/>
                <w:spacing w:val="-40"/>
                <w:kern w:val="0"/>
                <w:szCs w:val="21"/>
              </w:rPr>
              <w:t>杨星海、程时刚、周尹、胡俊波、吕泽民、黄艳琴、向旋、罗艳梅、刘芳</w:t>
            </w:r>
          </w:p>
        </w:tc>
      </w:tr>
      <w:tr w14:paraId="39B0D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7B28C27B">
            <w:pPr>
              <w:adjustRightInd w:val="0"/>
              <w:snapToGrid w:val="0"/>
              <w:jc w:val="center"/>
              <w:rPr>
                <w:rFonts w:eastAsia="黑体" w:cs="黑体"/>
                <w:spacing w:val="-40"/>
                <w:kern w:val="0"/>
                <w:sz w:val="22"/>
              </w:rPr>
            </w:pPr>
            <w:r>
              <w:rPr>
                <w:rFonts w:hint="eastAsia" w:eastAsia="黑体" w:cs="黑体"/>
                <w:spacing w:val="-40"/>
                <w:kern w:val="0"/>
                <w:sz w:val="22"/>
              </w:rPr>
              <w:t>主要完成单位</w:t>
            </w:r>
          </w:p>
        </w:tc>
        <w:tc>
          <w:tcPr>
            <w:tcW w:w="12045" w:type="dxa"/>
            <w:gridSpan w:val="11"/>
          </w:tcPr>
          <w:p w14:paraId="3564BA46">
            <w:pPr>
              <w:adjustRightInd w:val="0"/>
              <w:snapToGrid w:val="0"/>
              <w:jc w:val="center"/>
              <w:rPr>
                <w:rFonts w:ascii="黑体" w:hAnsi="黑体" w:eastAsia="黑体"/>
                <w:bCs/>
                <w:spacing w:val="-40"/>
                <w:kern w:val="0"/>
                <w:szCs w:val="21"/>
              </w:rPr>
            </w:pPr>
            <w:r>
              <w:rPr>
                <w:rFonts w:hint="eastAsia" w:ascii="黑体" w:hAnsi="黑体" w:eastAsia="黑体"/>
                <w:bCs/>
                <w:spacing w:val="-40"/>
                <w:kern w:val="0"/>
                <w:szCs w:val="21"/>
              </w:rPr>
              <w:t>湖北省妇幼保健院</w:t>
            </w:r>
          </w:p>
        </w:tc>
      </w:tr>
      <w:tr w14:paraId="55A33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3"/>
            <w:vAlign w:val="center"/>
          </w:tcPr>
          <w:p w14:paraId="5DB74C0E">
            <w:pPr>
              <w:adjustRightInd w:val="0"/>
              <w:snapToGrid w:val="0"/>
              <w:jc w:val="center"/>
              <w:rPr>
                <w:rFonts w:eastAsia="黑体" w:cs="黑体"/>
                <w:spacing w:val="-40"/>
                <w:kern w:val="0"/>
                <w:sz w:val="24"/>
              </w:rPr>
            </w:pPr>
            <w:r>
              <w:rPr>
                <w:rFonts w:hint="eastAsia" w:eastAsia="黑体" w:cs="黑体"/>
                <w:spacing w:val="-40"/>
                <w:kern w:val="0"/>
                <w:sz w:val="22"/>
              </w:rPr>
              <w:t>主要知识产权和标准规范等目录（不超过10件）</w:t>
            </w:r>
          </w:p>
        </w:tc>
      </w:tr>
      <w:tr w14:paraId="35626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40680000">
            <w:pPr>
              <w:adjustRightInd w:val="0"/>
              <w:snapToGrid w:val="0"/>
              <w:jc w:val="center"/>
              <w:rPr>
                <w:rFonts w:eastAsia="黑体"/>
                <w:spacing w:val="-40"/>
                <w:kern w:val="0"/>
                <w:szCs w:val="21"/>
              </w:rPr>
            </w:pPr>
            <w:r>
              <w:rPr>
                <w:rFonts w:eastAsia="黑体"/>
                <w:spacing w:val="-40"/>
                <w:kern w:val="0"/>
                <w:szCs w:val="21"/>
              </w:rPr>
              <w:t>序号</w:t>
            </w:r>
          </w:p>
        </w:tc>
        <w:tc>
          <w:tcPr>
            <w:tcW w:w="1495" w:type="dxa"/>
            <w:gridSpan w:val="2"/>
            <w:vAlign w:val="center"/>
          </w:tcPr>
          <w:p w14:paraId="1B24BA42">
            <w:pPr>
              <w:adjustRightInd w:val="0"/>
              <w:snapToGrid w:val="0"/>
              <w:jc w:val="center"/>
              <w:rPr>
                <w:rFonts w:eastAsia="黑体"/>
                <w:spacing w:val="-40"/>
                <w:kern w:val="0"/>
                <w:szCs w:val="21"/>
              </w:rPr>
            </w:pPr>
            <w:r>
              <w:rPr>
                <w:rFonts w:eastAsia="黑体"/>
                <w:spacing w:val="-40"/>
                <w:kern w:val="0"/>
                <w:szCs w:val="21"/>
              </w:rPr>
              <w:t>知识产权（标准）类别</w:t>
            </w:r>
          </w:p>
        </w:tc>
        <w:tc>
          <w:tcPr>
            <w:tcW w:w="1980" w:type="dxa"/>
            <w:vAlign w:val="center"/>
          </w:tcPr>
          <w:p w14:paraId="0F53579E">
            <w:pPr>
              <w:adjustRightInd w:val="0"/>
              <w:snapToGrid w:val="0"/>
              <w:jc w:val="center"/>
              <w:rPr>
                <w:rFonts w:eastAsia="黑体"/>
                <w:spacing w:val="-40"/>
                <w:kern w:val="0"/>
                <w:szCs w:val="21"/>
              </w:rPr>
            </w:pPr>
            <w:r>
              <w:rPr>
                <w:rFonts w:eastAsia="黑体"/>
                <w:spacing w:val="-40"/>
                <w:kern w:val="0"/>
                <w:szCs w:val="21"/>
              </w:rPr>
              <w:t>知识产权（标准）</w:t>
            </w:r>
          </w:p>
          <w:p w14:paraId="626386AA">
            <w:pPr>
              <w:adjustRightInd w:val="0"/>
              <w:snapToGrid w:val="0"/>
              <w:jc w:val="center"/>
              <w:rPr>
                <w:rFonts w:eastAsia="黑体"/>
                <w:spacing w:val="-40"/>
                <w:kern w:val="0"/>
                <w:szCs w:val="21"/>
              </w:rPr>
            </w:pPr>
            <w:r>
              <w:rPr>
                <w:rFonts w:eastAsia="黑体"/>
                <w:spacing w:val="-40"/>
                <w:kern w:val="0"/>
                <w:szCs w:val="21"/>
              </w:rPr>
              <w:t>具体名称</w:t>
            </w:r>
          </w:p>
        </w:tc>
        <w:tc>
          <w:tcPr>
            <w:tcW w:w="977" w:type="dxa"/>
            <w:vAlign w:val="center"/>
          </w:tcPr>
          <w:p w14:paraId="57A12152">
            <w:pPr>
              <w:adjustRightInd w:val="0"/>
              <w:snapToGrid w:val="0"/>
              <w:jc w:val="center"/>
              <w:rPr>
                <w:rFonts w:eastAsia="黑体"/>
                <w:spacing w:val="-40"/>
                <w:kern w:val="0"/>
                <w:szCs w:val="21"/>
              </w:rPr>
            </w:pPr>
            <w:r>
              <w:rPr>
                <w:rFonts w:eastAsia="黑体"/>
                <w:spacing w:val="-40"/>
                <w:kern w:val="0"/>
                <w:szCs w:val="21"/>
              </w:rPr>
              <w:t>国家</w:t>
            </w:r>
          </w:p>
          <w:p w14:paraId="0F18145B">
            <w:pPr>
              <w:adjustRightInd w:val="0"/>
              <w:snapToGrid w:val="0"/>
              <w:jc w:val="center"/>
              <w:rPr>
                <w:rFonts w:eastAsia="黑体"/>
                <w:spacing w:val="-40"/>
                <w:kern w:val="0"/>
                <w:szCs w:val="21"/>
              </w:rPr>
            </w:pPr>
            <w:r>
              <w:rPr>
                <w:rFonts w:eastAsia="黑体"/>
                <w:spacing w:val="-40"/>
                <w:kern w:val="0"/>
                <w:szCs w:val="21"/>
              </w:rPr>
              <w:t>（地区）</w:t>
            </w:r>
          </w:p>
        </w:tc>
        <w:tc>
          <w:tcPr>
            <w:tcW w:w="928" w:type="dxa"/>
            <w:vAlign w:val="center"/>
          </w:tcPr>
          <w:p w14:paraId="0A809AB9">
            <w:pPr>
              <w:adjustRightInd w:val="0"/>
              <w:snapToGrid w:val="0"/>
              <w:jc w:val="center"/>
              <w:rPr>
                <w:rFonts w:eastAsia="黑体"/>
                <w:spacing w:val="-40"/>
                <w:kern w:val="0"/>
                <w:szCs w:val="21"/>
              </w:rPr>
            </w:pPr>
            <w:r>
              <w:rPr>
                <w:rFonts w:eastAsia="黑体"/>
                <w:spacing w:val="-40"/>
                <w:kern w:val="0"/>
                <w:szCs w:val="21"/>
              </w:rPr>
              <w:t>授权号</w:t>
            </w:r>
          </w:p>
          <w:p w14:paraId="1A3F73ED">
            <w:pPr>
              <w:adjustRightInd w:val="0"/>
              <w:snapToGrid w:val="0"/>
              <w:jc w:val="center"/>
              <w:rPr>
                <w:rFonts w:eastAsia="黑体"/>
                <w:spacing w:val="-40"/>
                <w:kern w:val="0"/>
                <w:szCs w:val="21"/>
              </w:rPr>
            </w:pPr>
            <w:r>
              <w:rPr>
                <w:rFonts w:eastAsia="黑体"/>
                <w:spacing w:val="-40"/>
                <w:kern w:val="0"/>
                <w:szCs w:val="21"/>
              </w:rPr>
              <w:t>（标准编号）</w:t>
            </w:r>
          </w:p>
        </w:tc>
        <w:tc>
          <w:tcPr>
            <w:tcW w:w="1765" w:type="dxa"/>
            <w:gridSpan w:val="2"/>
            <w:vAlign w:val="center"/>
          </w:tcPr>
          <w:p w14:paraId="534CE370">
            <w:pPr>
              <w:adjustRightInd w:val="0"/>
              <w:snapToGrid w:val="0"/>
              <w:jc w:val="center"/>
              <w:rPr>
                <w:rFonts w:eastAsia="黑体"/>
                <w:spacing w:val="-40"/>
                <w:kern w:val="0"/>
                <w:szCs w:val="21"/>
              </w:rPr>
            </w:pPr>
            <w:r>
              <w:rPr>
                <w:rFonts w:eastAsia="黑体"/>
                <w:spacing w:val="-40"/>
                <w:kern w:val="0"/>
                <w:szCs w:val="21"/>
              </w:rPr>
              <w:t>授权（标准发布）</w:t>
            </w:r>
          </w:p>
          <w:p w14:paraId="5A6C0398">
            <w:pPr>
              <w:adjustRightInd w:val="0"/>
              <w:snapToGrid w:val="0"/>
              <w:jc w:val="center"/>
              <w:rPr>
                <w:rFonts w:eastAsia="黑体"/>
                <w:spacing w:val="-40"/>
                <w:kern w:val="0"/>
                <w:szCs w:val="21"/>
              </w:rPr>
            </w:pPr>
            <w:r>
              <w:rPr>
                <w:rFonts w:eastAsia="黑体"/>
                <w:spacing w:val="-40"/>
                <w:kern w:val="0"/>
                <w:szCs w:val="21"/>
              </w:rPr>
              <w:t>日期</w:t>
            </w:r>
          </w:p>
        </w:tc>
        <w:tc>
          <w:tcPr>
            <w:tcW w:w="1134" w:type="dxa"/>
            <w:vAlign w:val="center"/>
          </w:tcPr>
          <w:p w14:paraId="375D651A">
            <w:pPr>
              <w:adjustRightInd w:val="0"/>
              <w:snapToGrid w:val="0"/>
              <w:jc w:val="center"/>
              <w:rPr>
                <w:rFonts w:eastAsia="黑体"/>
                <w:spacing w:val="-40"/>
                <w:kern w:val="0"/>
                <w:szCs w:val="21"/>
              </w:rPr>
            </w:pPr>
            <w:r>
              <w:rPr>
                <w:rFonts w:eastAsia="黑体"/>
                <w:spacing w:val="-40"/>
                <w:kern w:val="0"/>
                <w:szCs w:val="21"/>
              </w:rPr>
              <w:t>证书编号</w:t>
            </w:r>
          </w:p>
          <w:p w14:paraId="2586EFE9">
            <w:pPr>
              <w:adjustRightInd w:val="0"/>
              <w:snapToGrid w:val="0"/>
              <w:jc w:val="center"/>
              <w:rPr>
                <w:rFonts w:eastAsia="黑体"/>
                <w:spacing w:val="-40"/>
                <w:kern w:val="0"/>
                <w:szCs w:val="21"/>
              </w:rPr>
            </w:pPr>
            <w:r>
              <w:rPr>
                <w:rFonts w:eastAsia="黑体"/>
                <w:spacing w:val="-40"/>
                <w:kern w:val="0"/>
                <w:szCs w:val="21"/>
              </w:rPr>
              <w:t>（标准批准发布部门）</w:t>
            </w:r>
          </w:p>
        </w:tc>
        <w:tc>
          <w:tcPr>
            <w:tcW w:w="1924" w:type="dxa"/>
            <w:gridSpan w:val="2"/>
            <w:vAlign w:val="center"/>
          </w:tcPr>
          <w:p w14:paraId="4BDD4074">
            <w:pPr>
              <w:adjustRightInd w:val="0"/>
              <w:snapToGrid w:val="0"/>
              <w:jc w:val="center"/>
              <w:rPr>
                <w:rFonts w:eastAsia="黑体"/>
                <w:spacing w:val="-40"/>
                <w:kern w:val="0"/>
                <w:szCs w:val="21"/>
              </w:rPr>
            </w:pPr>
            <w:r>
              <w:rPr>
                <w:rFonts w:eastAsia="黑体"/>
                <w:spacing w:val="-40"/>
                <w:kern w:val="0"/>
                <w:szCs w:val="21"/>
              </w:rPr>
              <w:t>权利人</w:t>
            </w:r>
          </w:p>
          <w:p w14:paraId="4D8138E9">
            <w:pPr>
              <w:adjustRightInd w:val="0"/>
              <w:snapToGrid w:val="0"/>
              <w:jc w:val="center"/>
              <w:rPr>
                <w:rFonts w:eastAsia="黑体"/>
                <w:spacing w:val="-40"/>
                <w:kern w:val="0"/>
                <w:szCs w:val="21"/>
              </w:rPr>
            </w:pPr>
            <w:r>
              <w:rPr>
                <w:rFonts w:eastAsia="黑体"/>
                <w:spacing w:val="-40"/>
                <w:kern w:val="0"/>
                <w:szCs w:val="21"/>
              </w:rPr>
              <w:t>（标准起草单位）</w:t>
            </w:r>
          </w:p>
        </w:tc>
        <w:tc>
          <w:tcPr>
            <w:tcW w:w="1325" w:type="dxa"/>
            <w:vAlign w:val="center"/>
          </w:tcPr>
          <w:p w14:paraId="6CBEE00E">
            <w:pPr>
              <w:adjustRightInd w:val="0"/>
              <w:snapToGrid w:val="0"/>
              <w:jc w:val="center"/>
              <w:rPr>
                <w:rFonts w:eastAsia="黑体"/>
                <w:spacing w:val="-40"/>
                <w:kern w:val="0"/>
                <w:szCs w:val="21"/>
              </w:rPr>
            </w:pPr>
            <w:r>
              <w:rPr>
                <w:rFonts w:eastAsia="黑体"/>
                <w:spacing w:val="-40"/>
                <w:kern w:val="0"/>
                <w:szCs w:val="21"/>
              </w:rPr>
              <w:t>发明人</w:t>
            </w:r>
          </w:p>
          <w:p w14:paraId="23BD2098">
            <w:pPr>
              <w:adjustRightInd w:val="0"/>
              <w:snapToGrid w:val="0"/>
              <w:jc w:val="center"/>
              <w:rPr>
                <w:rFonts w:eastAsia="黑体"/>
                <w:spacing w:val="-40"/>
                <w:kern w:val="0"/>
                <w:szCs w:val="21"/>
              </w:rPr>
            </w:pPr>
            <w:r>
              <w:rPr>
                <w:rFonts w:eastAsia="黑体"/>
                <w:spacing w:val="-40"/>
                <w:kern w:val="0"/>
                <w:szCs w:val="21"/>
              </w:rPr>
              <w:t>（标准起草人）</w:t>
            </w:r>
          </w:p>
        </w:tc>
        <w:tc>
          <w:tcPr>
            <w:tcW w:w="1962" w:type="dxa"/>
            <w:vAlign w:val="center"/>
          </w:tcPr>
          <w:p w14:paraId="7115CA96">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5AB58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6038FA7D">
            <w:pPr>
              <w:adjustRightInd w:val="0"/>
              <w:snapToGrid w:val="0"/>
              <w:jc w:val="center"/>
              <w:rPr>
                <w:rFonts w:hint="eastAsia" w:eastAsia="黑体"/>
                <w:spacing w:val="-40"/>
                <w:kern w:val="0"/>
                <w:szCs w:val="21"/>
              </w:rPr>
            </w:pPr>
            <w:r>
              <w:rPr>
                <w:rFonts w:hint="eastAsia" w:eastAsia="黑体"/>
                <w:spacing w:val="-40"/>
                <w:kern w:val="0"/>
                <w:szCs w:val="21"/>
              </w:rPr>
              <w:t>1</w:t>
            </w:r>
          </w:p>
        </w:tc>
        <w:tc>
          <w:tcPr>
            <w:tcW w:w="1495" w:type="dxa"/>
            <w:gridSpan w:val="2"/>
            <w:vAlign w:val="center"/>
          </w:tcPr>
          <w:p w14:paraId="3E044DA9">
            <w:pPr>
              <w:adjustRightInd w:val="0"/>
              <w:snapToGrid w:val="0"/>
              <w:jc w:val="center"/>
              <w:rPr>
                <w:rFonts w:hint="eastAsia" w:eastAsia="黑体"/>
                <w:spacing w:val="-40"/>
                <w:kern w:val="0"/>
                <w:szCs w:val="21"/>
              </w:rPr>
            </w:pPr>
            <w:r>
              <w:rPr>
                <w:rFonts w:hint="eastAsia" w:eastAsia="黑体"/>
                <w:spacing w:val="-40"/>
                <w:kern w:val="0"/>
                <w:szCs w:val="21"/>
              </w:rPr>
              <w:t>论文</w:t>
            </w:r>
          </w:p>
        </w:tc>
        <w:tc>
          <w:tcPr>
            <w:tcW w:w="1980" w:type="dxa"/>
            <w:vAlign w:val="center"/>
          </w:tcPr>
          <w:p w14:paraId="1C23664C">
            <w:pPr>
              <w:adjustRightInd w:val="0"/>
              <w:snapToGrid w:val="0"/>
              <w:jc w:val="left"/>
              <w:rPr>
                <w:rFonts w:eastAsia="黑体"/>
                <w:spacing w:val="-40"/>
                <w:kern w:val="0"/>
                <w:szCs w:val="21"/>
              </w:rPr>
            </w:pPr>
            <w:r>
              <w:rPr>
                <w:rFonts w:hint="eastAsia" w:eastAsia="黑体"/>
                <w:spacing w:val="-40"/>
                <w:kern w:val="0"/>
                <w:szCs w:val="21"/>
              </w:rPr>
              <w:t>Theexpression of Cajal cells at the obstruction site of congenital pelviureteric junction obstruction and quantitative image analysis</w:t>
            </w:r>
          </w:p>
        </w:tc>
        <w:tc>
          <w:tcPr>
            <w:tcW w:w="977" w:type="dxa"/>
            <w:vAlign w:val="center"/>
          </w:tcPr>
          <w:p w14:paraId="39916F59">
            <w:pPr>
              <w:adjustRightInd w:val="0"/>
              <w:snapToGrid w:val="0"/>
              <w:jc w:val="center"/>
              <w:rPr>
                <w:rFonts w:eastAsia="黑体"/>
                <w:spacing w:val="-40"/>
                <w:kern w:val="0"/>
                <w:szCs w:val="21"/>
              </w:rPr>
            </w:pPr>
            <w:r>
              <w:rPr>
                <w:rFonts w:hint="eastAsia" w:eastAsia="黑体"/>
                <w:spacing w:val="-40"/>
                <w:kern w:val="0"/>
                <w:szCs w:val="21"/>
              </w:rPr>
              <w:t>美国</w:t>
            </w:r>
          </w:p>
        </w:tc>
        <w:tc>
          <w:tcPr>
            <w:tcW w:w="928" w:type="dxa"/>
            <w:vAlign w:val="center"/>
          </w:tcPr>
          <w:p w14:paraId="67A5C55D">
            <w:pPr>
              <w:adjustRightInd w:val="0"/>
              <w:snapToGrid w:val="0"/>
              <w:jc w:val="center"/>
              <w:rPr>
                <w:rFonts w:eastAsia="黑体"/>
                <w:spacing w:val="-40"/>
                <w:kern w:val="0"/>
                <w:szCs w:val="21"/>
              </w:rPr>
            </w:pPr>
            <w:r>
              <w:rPr>
                <w:rFonts w:eastAsia="黑体"/>
                <w:spacing w:val="-40"/>
                <w:kern w:val="0"/>
                <w:szCs w:val="21"/>
              </w:rPr>
              <w:t>Journal of Pediatric</w:t>
            </w:r>
          </w:p>
          <w:p w14:paraId="76E37BCC">
            <w:pPr>
              <w:adjustRightInd w:val="0"/>
              <w:snapToGrid w:val="0"/>
              <w:jc w:val="center"/>
              <w:rPr>
                <w:rFonts w:eastAsia="黑体"/>
                <w:spacing w:val="-40"/>
                <w:kern w:val="0"/>
                <w:szCs w:val="21"/>
              </w:rPr>
            </w:pPr>
            <w:r>
              <w:rPr>
                <w:rFonts w:eastAsia="黑体"/>
                <w:spacing w:val="-40"/>
                <w:kern w:val="0"/>
                <w:szCs w:val="21"/>
              </w:rPr>
              <w:t>Surgery</w:t>
            </w:r>
          </w:p>
        </w:tc>
        <w:tc>
          <w:tcPr>
            <w:tcW w:w="1765" w:type="dxa"/>
            <w:gridSpan w:val="2"/>
            <w:vAlign w:val="center"/>
          </w:tcPr>
          <w:p w14:paraId="7504EBAC">
            <w:pPr>
              <w:adjustRightInd w:val="0"/>
              <w:snapToGrid w:val="0"/>
              <w:jc w:val="center"/>
              <w:rPr>
                <w:rFonts w:eastAsia="黑体"/>
                <w:spacing w:val="-40"/>
                <w:kern w:val="0"/>
                <w:szCs w:val="21"/>
              </w:rPr>
            </w:pPr>
            <w:r>
              <w:rPr>
                <w:rFonts w:eastAsia="黑体"/>
                <w:spacing w:val="-40"/>
                <w:kern w:val="0"/>
                <w:szCs w:val="21"/>
              </w:rPr>
              <w:t>2009-12-01</w:t>
            </w:r>
          </w:p>
        </w:tc>
        <w:tc>
          <w:tcPr>
            <w:tcW w:w="1134" w:type="dxa"/>
            <w:vAlign w:val="center"/>
          </w:tcPr>
          <w:p w14:paraId="0C4F4345">
            <w:pPr>
              <w:adjustRightInd w:val="0"/>
              <w:snapToGrid w:val="0"/>
              <w:jc w:val="center"/>
              <w:rPr>
                <w:rFonts w:eastAsia="黑体"/>
                <w:spacing w:val="-40"/>
                <w:kern w:val="0"/>
                <w:szCs w:val="21"/>
              </w:rPr>
            </w:pPr>
            <w:r>
              <w:rPr>
                <w:rFonts w:eastAsia="黑体"/>
                <w:spacing w:val="-40"/>
                <w:kern w:val="0"/>
                <w:szCs w:val="21"/>
              </w:rPr>
              <w:t>2009,</w:t>
            </w:r>
          </w:p>
          <w:p w14:paraId="445D3DD0">
            <w:pPr>
              <w:adjustRightInd w:val="0"/>
              <w:snapToGrid w:val="0"/>
              <w:jc w:val="center"/>
              <w:rPr>
                <w:rFonts w:eastAsia="黑体"/>
                <w:spacing w:val="-40"/>
                <w:kern w:val="0"/>
                <w:szCs w:val="21"/>
              </w:rPr>
            </w:pPr>
            <w:r>
              <w:rPr>
                <w:rFonts w:eastAsia="黑体"/>
                <w:spacing w:val="-40"/>
                <w:kern w:val="0"/>
                <w:szCs w:val="21"/>
              </w:rPr>
              <w:t>44(12):2339</w:t>
            </w:r>
          </w:p>
          <w:p w14:paraId="3910503B">
            <w:pPr>
              <w:adjustRightInd w:val="0"/>
              <w:snapToGrid w:val="0"/>
              <w:jc w:val="center"/>
              <w:rPr>
                <w:rFonts w:eastAsia="黑体"/>
                <w:spacing w:val="-40"/>
                <w:kern w:val="0"/>
                <w:szCs w:val="21"/>
              </w:rPr>
            </w:pPr>
            <w:r>
              <w:rPr>
                <w:rFonts w:eastAsia="黑体"/>
                <w:spacing w:val="-40"/>
                <w:kern w:val="0"/>
                <w:szCs w:val="21"/>
              </w:rPr>
              <w:t>-2342</w:t>
            </w:r>
          </w:p>
        </w:tc>
        <w:tc>
          <w:tcPr>
            <w:tcW w:w="1924" w:type="dxa"/>
            <w:gridSpan w:val="2"/>
            <w:vAlign w:val="center"/>
          </w:tcPr>
          <w:p w14:paraId="7EAADB63">
            <w:pPr>
              <w:adjustRightInd w:val="0"/>
              <w:snapToGrid w:val="0"/>
              <w:jc w:val="center"/>
              <w:rPr>
                <w:rFonts w:eastAsia="黑体"/>
                <w:spacing w:val="-40"/>
                <w:kern w:val="0"/>
                <w:szCs w:val="21"/>
              </w:rPr>
            </w:pPr>
            <w:r>
              <w:rPr>
                <w:rFonts w:hint="eastAsia" w:eastAsia="黑体"/>
                <w:spacing w:val="-40"/>
                <w:kern w:val="0"/>
                <w:szCs w:val="21"/>
              </w:rPr>
              <w:t>湖北省妇幼保健院</w:t>
            </w:r>
          </w:p>
        </w:tc>
        <w:tc>
          <w:tcPr>
            <w:tcW w:w="1325" w:type="dxa"/>
            <w:vAlign w:val="center"/>
          </w:tcPr>
          <w:p w14:paraId="5AD2E47A">
            <w:pPr>
              <w:adjustRightInd w:val="0"/>
              <w:snapToGrid w:val="0"/>
              <w:jc w:val="left"/>
              <w:rPr>
                <w:rFonts w:eastAsia="黑体"/>
                <w:spacing w:val="-40"/>
                <w:kern w:val="0"/>
                <w:szCs w:val="21"/>
              </w:rPr>
            </w:pPr>
            <w:r>
              <w:rPr>
                <w:rFonts w:eastAsia="黑体"/>
                <w:spacing w:val="-40"/>
                <w:kern w:val="0"/>
                <w:szCs w:val="21"/>
              </w:rPr>
              <w:t>杨星海、张伊凡、胡俊波</w:t>
            </w:r>
          </w:p>
        </w:tc>
        <w:tc>
          <w:tcPr>
            <w:tcW w:w="1962" w:type="dxa"/>
            <w:vAlign w:val="center"/>
          </w:tcPr>
          <w:p w14:paraId="3EC9C573">
            <w:pPr>
              <w:adjustRightInd w:val="0"/>
              <w:snapToGrid w:val="0"/>
              <w:jc w:val="center"/>
              <w:rPr>
                <w:rFonts w:hint="eastAsia" w:eastAsia="黑体"/>
                <w:spacing w:val="-40"/>
                <w:kern w:val="0"/>
                <w:szCs w:val="21"/>
              </w:rPr>
            </w:pPr>
            <w:r>
              <w:rPr>
                <w:rFonts w:hint="eastAsia" w:eastAsia="黑体"/>
                <w:spacing w:val="-40"/>
                <w:kern w:val="0"/>
                <w:szCs w:val="21"/>
              </w:rPr>
              <w:t>长期</w:t>
            </w:r>
          </w:p>
        </w:tc>
      </w:tr>
      <w:tr w14:paraId="278E4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6" w:hRule="atLeast"/>
          <w:jc w:val="center"/>
        </w:trPr>
        <w:tc>
          <w:tcPr>
            <w:tcW w:w="936" w:type="dxa"/>
            <w:vAlign w:val="center"/>
          </w:tcPr>
          <w:p w14:paraId="7A9A6D82">
            <w:pPr>
              <w:adjustRightInd w:val="0"/>
              <w:snapToGrid w:val="0"/>
              <w:jc w:val="center"/>
              <w:rPr>
                <w:rFonts w:hint="eastAsia" w:eastAsia="黑体"/>
                <w:spacing w:val="-40"/>
                <w:kern w:val="0"/>
                <w:szCs w:val="21"/>
              </w:rPr>
            </w:pPr>
            <w:r>
              <w:rPr>
                <w:rFonts w:hint="eastAsia" w:eastAsia="黑体"/>
                <w:spacing w:val="-40"/>
                <w:kern w:val="0"/>
                <w:szCs w:val="21"/>
              </w:rPr>
              <w:t>2</w:t>
            </w:r>
          </w:p>
        </w:tc>
        <w:tc>
          <w:tcPr>
            <w:tcW w:w="1495" w:type="dxa"/>
            <w:gridSpan w:val="2"/>
            <w:vAlign w:val="center"/>
          </w:tcPr>
          <w:p w14:paraId="461D196C">
            <w:pPr>
              <w:adjustRightInd w:val="0"/>
              <w:snapToGrid w:val="0"/>
              <w:rPr>
                <w:rFonts w:eastAsia="黑体"/>
                <w:spacing w:val="-40"/>
                <w:kern w:val="0"/>
                <w:szCs w:val="21"/>
              </w:rPr>
            </w:pPr>
          </w:p>
          <w:p w14:paraId="6D1F9ED9">
            <w:pPr>
              <w:adjustRightInd w:val="0"/>
              <w:snapToGrid w:val="0"/>
              <w:jc w:val="center"/>
              <w:rPr>
                <w:rFonts w:eastAsia="黑体"/>
                <w:spacing w:val="-40"/>
                <w:kern w:val="0"/>
                <w:szCs w:val="21"/>
              </w:rPr>
            </w:pPr>
            <w:r>
              <w:rPr>
                <w:rFonts w:eastAsia="黑体"/>
                <w:spacing w:val="-40"/>
                <w:kern w:val="0"/>
                <w:szCs w:val="21"/>
              </w:rPr>
              <w:t>论文</w:t>
            </w:r>
          </w:p>
        </w:tc>
        <w:tc>
          <w:tcPr>
            <w:tcW w:w="1980" w:type="dxa"/>
            <w:vAlign w:val="center"/>
          </w:tcPr>
          <w:p w14:paraId="6301BAD0">
            <w:pPr>
              <w:adjustRightInd w:val="0"/>
              <w:snapToGrid w:val="0"/>
              <w:jc w:val="left"/>
              <w:rPr>
                <w:rFonts w:eastAsia="黑体"/>
                <w:spacing w:val="-40"/>
                <w:kern w:val="0"/>
                <w:szCs w:val="21"/>
              </w:rPr>
            </w:pPr>
            <w:r>
              <w:rPr>
                <w:rFonts w:eastAsia="黑体"/>
                <w:spacing w:val="-40"/>
                <w:kern w:val="0"/>
                <w:szCs w:val="21"/>
              </w:rPr>
              <w:t>Cajal细胞在先天</w:t>
            </w:r>
          </w:p>
          <w:p w14:paraId="674E0057">
            <w:pPr>
              <w:adjustRightInd w:val="0"/>
              <w:snapToGrid w:val="0"/>
              <w:jc w:val="left"/>
              <w:rPr>
                <w:rFonts w:eastAsia="黑体"/>
                <w:spacing w:val="-40"/>
                <w:kern w:val="0"/>
                <w:szCs w:val="21"/>
              </w:rPr>
            </w:pPr>
            <w:r>
              <w:rPr>
                <w:rFonts w:eastAsia="黑体"/>
                <w:spacing w:val="-40"/>
                <w:kern w:val="0"/>
                <w:szCs w:val="21"/>
              </w:rPr>
              <w:t>性肾盂输尿管连</w:t>
            </w:r>
          </w:p>
          <w:p w14:paraId="32F56337">
            <w:pPr>
              <w:adjustRightInd w:val="0"/>
              <w:snapToGrid w:val="0"/>
              <w:jc w:val="left"/>
              <w:rPr>
                <w:rFonts w:eastAsia="黑体"/>
                <w:spacing w:val="-40"/>
                <w:kern w:val="0"/>
                <w:szCs w:val="21"/>
              </w:rPr>
            </w:pPr>
            <w:r>
              <w:rPr>
                <w:rFonts w:eastAsia="黑体"/>
                <w:spacing w:val="-40"/>
                <w:kern w:val="0"/>
                <w:szCs w:val="21"/>
              </w:rPr>
              <w:t>接部梗阻中的分</w:t>
            </w:r>
          </w:p>
          <w:p w14:paraId="18854302">
            <w:pPr>
              <w:adjustRightInd w:val="0"/>
              <w:snapToGrid w:val="0"/>
              <w:jc w:val="left"/>
              <w:rPr>
                <w:rFonts w:eastAsia="黑体"/>
                <w:spacing w:val="-40"/>
                <w:kern w:val="0"/>
                <w:szCs w:val="21"/>
              </w:rPr>
            </w:pPr>
            <w:r>
              <w:rPr>
                <w:rFonts w:eastAsia="黑体"/>
                <w:spacing w:val="-40"/>
                <w:kern w:val="0"/>
                <w:szCs w:val="21"/>
              </w:rPr>
              <w:t>布及意义</w:t>
            </w:r>
          </w:p>
        </w:tc>
        <w:tc>
          <w:tcPr>
            <w:tcW w:w="977" w:type="dxa"/>
            <w:vAlign w:val="center"/>
          </w:tcPr>
          <w:p w14:paraId="2CE42161">
            <w:pPr>
              <w:adjustRightInd w:val="0"/>
              <w:snapToGrid w:val="0"/>
              <w:jc w:val="center"/>
              <w:rPr>
                <w:rFonts w:eastAsia="黑体"/>
                <w:spacing w:val="-40"/>
                <w:kern w:val="0"/>
                <w:szCs w:val="21"/>
              </w:rPr>
            </w:pPr>
            <w:r>
              <w:rPr>
                <w:rFonts w:eastAsia="黑体"/>
                <w:spacing w:val="-40"/>
                <w:kern w:val="0"/>
                <w:szCs w:val="21"/>
              </w:rPr>
              <w:t>中国</w:t>
            </w:r>
          </w:p>
        </w:tc>
        <w:tc>
          <w:tcPr>
            <w:tcW w:w="928" w:type="dxa"/>
            <w:vAlign w:val="center"/>
          </w:tcPr>
          <w:p w14:paraId="0011C639">
            <w:pPr>
              <w:adjustRightInd w:val="0"/>
              <w:snapToGrid w:val="0"/>
              <w:jc w:val="center"/>
              <w:rPr>
                <w:rFonts w:eastAsia="黑体"/>
                <w:spacing w:val="-40"/>
                <w:kern w:val="0"/>
                <w:szCs w:val="21"/>
              </w:rPr>
            </w:pPr>
          </w:p>
          <w:p w14:paraId="2269B0C9">
            <w:pPr>
              <w:adjustRightInd w:val="0"/>
              <w:snapToGrid w:val="0"/>
              <w:jc w:val="center"/>
              <w:rPr>
                <w:rFonts w:eastAsia="黑体"/>
                <w:spacing w:val="-40"/>
                <w:kern w:val="0"/>
                <w:szCs w:val="21"/>
              </w:rPr>
            </w:pPr>
            <w:r>
              <w:rPr>
                <w:rFonts w:eastAsia="黑体"/>
                <w:spacing w:val="-40"/>
                <w:kern w:val="0"/>
                <w:szCs w:val="21"/>
              </w:rPr>
              <w:t>临床小儿外科杂志</w:t>
            </w:r>
          </w:p>
        </w:tc>
        <w:tc>
          <w:tcPr>
            <w:tcW w:w="1765" w:type="dxa"/>
            <w:gridSpan w:val="2"/>
            <w:vAlign w:val="center"/>
          </w:tcPr>
          <w:p w14:paraId="77FB0B10">
            <w:pPr>
              <w:adjustRightInd w:val="0"/>
              <w:snapToGrid w:val="0"/>
              <w:jc w:val="center"/>
              <w:rPr>
                <w:rFonts w:eastAsia="黑体"/>
                <w:spacing w:val="-40"/>
                <w:kern w:val="0"/>
                <w:szCs w:val="21"/>
              </w:rPr>
            </w:pPr>
            <w:r>
              <w:rPr>
                <w:rFonts w:eastAsia="黑体"/>
                <w:spacing w:val="-40"/>
                <w:kern w:val="0"/>
                <w:szCs w:val="21"/>
              </w:rPr>
              <w:t>2015-06-01</w:t>
            </w:r>
          </w:p>
        </w:tc>
        <w:tc>
          <w:tcPr>
            <w:tcW w:w="1134" w:type="dxa"/>
            <w:vAlign w:val="center"/>
          </w:tcPr>
          <w:p w14:paraId="45DDDD94">
            <w:pPr>
              <w:adjustRightInd w:val="0"/>
              <w:snapToGrid w:val="0"/>
              <w:jc w:val="center"/>
              <w:rPr>
                <w:rFonts w:eastAsia="黑体"/>
                <w:spacing w:val="-40"/>
                <w:kern w:val="0"/>
                <w:szCs w:val="21"/>
              </w:rPr>
            </w:pPr>
            <w:r>
              <w:rPr>
                <w:rFonts w:eastAsia="黑体"/>
                <w:spacing w:val="-40"/>
                <w:kern w:val="0"/>
                <w:szCs w:val="21"/>
              </w:rPr>
              <w:t>2015(6):3</w:t>
            </w:r>
          </w:p>
        </w:tc>
        <w:tc>
          <w:tcPr>
            <w:tcW w:w="1924" w:type="dxa"/>
            <w:gridSpan w:val="2"/>
            <w:vAlign w:val="center"/>
          </w:tcPr>
          <w:p w14:paraId="2AA9D87F">
            <w:pPr>
              <w:adjustRightInd w:val="0"/>
              <w:snapToGrid w:val="0"/>
              <w:jc w:val="center"/>
              <w:rPr>
                <w:rFonts w:eastAsia="黑体"/>
                <w:spacing w:val="-40"/>
                <w:kern w:val="0"/>
                <w:szCs w:val="21"/>
              </w:rPr>
            </w:pPr>
            <w:r>
              <w:rPr>
                <w:rFonts w:eastAsia="黑体"/>
                <w:spacing w:val="-40"/>
                <w:kern w:val="0"/>
                <w:szCs w:val="21"/>
              </w:rPr>
              <w:t>湖北省妇幼保健院</w:t>
            </w:r>
          </w:p>
        </w:tc>
        <w:tc>
          <w:tcPr>
            <w:tcW w:w="1325" w:type="dxa"/>
            <w:vAlign w:val="center"/>
          </w:tcPr>
          <w:p w14:paraId="601842BA">
            <w:pPr>
              <w:adjustRightInd w:val="0"/>
              <w:snapToGrid w:val="0"/>
              <w:jc w:val="left"/>
              <w:rPr>
                <w:rFonts w:eastAsia="黑体"/>
                <w:spacing w:val="-40"/>
                <w:kern w:val="0"/>
                <w:szCs w:val="21"/>
              </w:rPr>
            </w:pPr>
          </w:p>
          <w:p w14:paraId="2EB2D341">
            <w:pPr>
              <w:adjustRightInd w:val="0"/>
              <w:snapToGrid w:val="0"/>
              <w:jc w:val="left"/>
              <w:rPr>
                <w:rFonts w:eastAsia="黑体"/>
                <w:spacing w:val="-40"/>
                <w:kern w:val="0"/>
                <w:szCs w:val="21"/>
              </w:rPr>
            </w:pPr>
            <w:r>
              <w:rPr>
                <w:rFonts w:eastAsia="黑体"/>
                <w:spacing w:val="-40"/>
                <w:kern w:val="0"/>
                <w:szCs w:val="21"/>
              </w:rPr>
              <w:t>程时刚、陈海涛、耿红琼、胡俊波、杨星海</w:t>
            </w:r>
          </w:p>
        </w:tc>
        <w:tc>
          <w:tcPr>
            <w:tcW w:w="1962" w:type="dxa"/>
            <w:vAlign w:val="center"/>
          </w:tcPr>
          <w:p w14:paraId="4B16D1D0">
            <w:pPr>
              <w:adjustRightInd w:val="0"/>
              <w:snapToGrid w:val="0"/>
              <w:jc w:val="center"/>
              <w:rPr>
                <w:rFonts w:eastAsia="黑体"/>
                <w:spacing w:val="-40"/>
                <w:kern w:val="0"/>
                <w:szCs w:val="21"/>
              </w:rPr>
            </w:pPr>
          </w:p>
          <w:p w14:paraId="0A357E4D">
            <w:pPr>
              <w:adjustRightInd w:val="0"/>
              <w:snapToGrid w:val="0"/>
              <w:jc w:val="center"/>
              <w:rPr>
                <w:rFonts w:eastAsia="黑体"/>
                <w:spacing w:val="-40"/>
                <w:kern w:val="0"/>
                <w:szCs w:val="21"/>
              </w:rPr>
            </w:pPr>
            <w:r>
              <w:rPr>
                <w:rFonts w:eastAsia="黑体"/>
                <w:spacing w:val="-40"/>
                <w:kern w:val="0"/>
                <w:szCs w:val="21"/>
              </w:rPr>
              <w:t>长期</w:t>
            </w:r>
          </w:p>
        </w:tc>
      </w:tr>
      <w:tr w14:paraId="536CF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6" w:hRule="atLeast"/>
          <w:jc w:val="center"/>
        </w:trPr>
        <w:tc>
          <w:tcPr>
            <w:tcW w:w="936" w:type="dxa"/>
            <w:vAlign w:val="center"/>
          </w:tcPr>
          <w:p w14:paraId="0B2F7636">
            <w:pPr>
              <w:adjustRightInd w:val="0"/>
              <w:snapToGrid w:val="0"/>
              <w:jc w:val="center"/>
              <w:rPr>
                <w:rFonts w:hint="eastAsia" w:eastAsia="黑体"/>
                <w:spacing w:val="-40"/>
                <w:kern w:val="0"/>
                <w:szCs w:val="21"/>
              </w:rPr>
            </w:pPr>
            <w:r>
              <w:rPr>
                <w:rFonts w:hint="eastAsia" w:eastAsia="黑体"/>
                <w:spacing w:val="-40"/>
                <w:kern w:val="0"/>
                <w:szCs w:val="21"/>
              </w:rPr>
              <w:t>3</w:t>
            </w:r>
          </w:p>
        </w:tc>
        <w:tc>
          <w:tcPr>
            <w:tcW w:w="1495" w:type="dxa"/>
            <w:gridSpan w:val="2"/>
            <w:vAlign w:val="center"/>
          </w:tcPr>
          <w:p w14:paraId="7B9C6751">
            <w:pPr>
              <w:adjustRightInd w:val="0"/>
              <w:snapToGrid w:val="0"/>
              <w:rPr>
                <w:rFonts w:eastAsia="黑体"/>
                <w:spacing w:val="-40"/>
                <w:kern w:val="0"/>
                <w:szCs w:val="21"/>
              </w:rPr>
            </w:pPr>
          </w:p>
          <w:p w14:paraId="36962757">
            <w:pPr>
              <w:adjustRightInd w:val="0"/>
              <w:snapToGrid w:val="0"/>
              <w:jc w:val="center"/>
              <w:rPr>
                <w:rFonts w:hint="eastAsia" w:eastAsia="黑体"/>
                <w:spacing w:val="-40"/>
                <w:kern w:val="0"/>
                <w:szCs w:val="21"/>
              </w:rPr>
            </w:pPr>
            <w:r>
              <w:rPr>
                <w:rFonts w:eastAsia="黑体"/>
                <w:spacing w:val="-40"/>
                <w:kern w:val="0"/>
                <w:szCs w:val="21"/>
              </w:rPr>
              <w:t>论文</w:t>
            </w:r>
          </w:p>
        </w:tc>
        <w:tc>
          <w:tcPr>
            <w:tcW w:w="1980" w:type="dxa"/>
            <w:vAlign w:val="center"/>
          </w:tcPr>
          <w:p w14:paraId="4459E698">
            <w:pPr>
              <w:adjustRightInd w:val="0"/>
              <w:snapToGrid w:val="0"/>
              <w:jc w:val="left"/>
              <w:rPr>
                <w:rFonts w:eastAsia="黑体"/>
                <w:spacing w:val="-40"/>
                <w:kern w:val="0"/>
                <w:szCs w:val="21"/>
              </w:rPr>
            </w:pPr>
            <w:r>
              <w:rPr>
                <w:rFonts w:eastAsia="黑体"/>
                <w:spacing w:val="-40"/>
                <w:kern w:val="0"/>
                <w:szCs w:val="21"/>
              </w:rPr>
              <w:t>胎儿肾积水的超</w:t>
            </w:r>
          </w:p>
          <w:p w14:paraId="132A07E1">
            <w:pPr>
              <w:adjustRightInd w:val="0"/>
              <w:snapToGrid w:val="0"/>
              <w:jc w:val="left"/>
              <w:rPr>
                <w:rFonts w:eastAsia="黑体"/>
                <w:spacing w:val="-40"/>
                <w:kern w:val="0"/>
                <w:szCs w:val="21"/>
              </w:rPr>
            </w:pPr>
            <w:r>
              <w:rPr>
                <w:rFonts w:eastAsia="黑体"/>
                <w:spacing w:val="-40"/>
                <w:kern w:val="0"/>
                <w:szCs w:val="21"/>
              </w:rPr>
              <w:t>声诊断和预后影</w:t>
            </w:r>
          </w:p>
          <w:p w14:paraId="01719355">
            <w:pPr>
              <w:adjustRightInd w:val="0"/>
              <w:snapToGrid w:val="0"/>
              <w:jc w:val="left"/>
              <w:rPr>
                <w:rFonts w:hint="eastAsia" w:eastAsia="黑体"/>
                <w:spacing w:val="-40"/>
                <w:kern w:val="0"/>
                <w:szCs w:val="21"/>
              </w:rPr>
            </w:pPr>
            <w:r>
              <w:rPr>
                <w:rFonts w:eastAsia="黑体"/>
                <w:spacing w:val="-40"/>
                <w:kern w:val="0"/>
                <w:szCs w:val="21"/>
              </w:rPr>
              <w:t>响因素分析</w:t>
            </w:r>
          </w:p>
        </w:tc>
        <w:tc>
          <w:tcPr>
            <w:tcW w:w="977" w:type="dxa"/>
            <w:vAlign w:val="center"/>
          </w:tcPr>
          <w:p w14:paraId="2773546C">
            <w:pPr>
              <w:adjustRightInd w:val="0"/>
              <w:snapToGrid w:val="0"/>
              <w:jc w:val="center"/>
              <w:rPr>
                <w:rFonts w:eastAsia="黑体"/>
                <w:spacing w:val="-40"/>
                <w:kern w:val="0"/>
                <w:szCs w:val="21"/>
              </w:rPr>
            </w:pPr>
          </w:p>
          <w:p w14:paraId="32A493CE">
            <w:pPr>
              <w:adjustRightInd w:val="0"/>
              <w:snapToGrid w:val="0"/>
              <w:jc w:val="center"/>
              <w:rPr>
                <w:rFonts w:hint="eastAsia" w:eastAsia="黑体"/>
                <w:spacing w:val="-40"/>
                <w:kern w:val="0"/>
                <w:szCs w:val="21"/>
              </w:rPr>
            </w:pPr>
            <w:r>
              <w:rPr>
                <w:rFonts w:eastAsia="黑体"/>
                <w:spacing w:val="-40"/>
                <w:kern w:val="0"/>
                <w:szCs w:val="21"/>
              </w:rPr>
              <w:t>中国</w:t>
            </w:r>
          </w:p>
        </w:tc>
        <w:tc>
          <w:tcPr>
            <w:tcW w:w="928" w:type="dxa"/>
            <w:vAlign w:val="center"/>
          </w:tcPr>
          <w:p w14:paraId="3DE7651F">
            <w:pPr>
              <w:adjustRightInd w:val="0"/>
              <w:snapToGrid w:val="0"/>
              <w:jc w:val="center"/>
              <w:rPr>
                <w:rFonts w:eastAsia="黑体"/>
                <w:spacing w:val="-40"/>
                <w:kern w:val="0"/>
                <w:szCs w:val="21"/>
              </w:rPr>
            </w:pPr>
          </w:p>
          <w:p w14:paraId="0A8CD4CA">
            <w:pPr>
              <w:adjustRightInd w:val="0"/>
              <w:snapToGrid w:val="0"/>
              <w:jc w:val="center"/>
              <w:rPr>
                <w:rFonts w:hint="eastAsia" w:eastAsia="黑体"/>
                <w:spacing w:val="-40"/>
                <w:kern w:val="0"/>
                <w:szCs w:val="21"/>
              </w:rPr>
            </w:pPr>
            <w:r>
              <w:rPr>
                <w:rFonts w:eastAsia="黑体"/>
                <w:spacing w:val="-40"/>
                <w:kern w:val="0"/>
                <w:szCs w:val="21"/>
              </w:rPr>
              <w:t>临床泌尿外科杂志</w:t>
            </w:r>
          </w:p>
        </w:tc>
        <w:tc>
          <w:tcPr>
            <w:tcW w:w="1765" w:type="dxa"/>
            <w:gridSpan w:val="2"/>
            <w:vAlign w:val="center"/>
          </w:tcPr>
          <w:p w14:paraId="45D966F4">
            <w:pPr>
              <w:adjustRightInd w:val="0"/>
              <w:snapToGrid w:val="0"/>
              <w:jc w:val="center"/>
              <w:rPr>
                <w:rFonts w:eastAsia="黑体"/>
                <w:spacing w:val="-40"/>
                <w:kern w:val="0"/>
                <w:szCs w:val="21"/>
              </w:rPr>
            </w:pPr>
          </w:p>
          <w:p w14:paraId="71A838FC">
            <w:pPr>
              <w:adjustRightInd w:val="0"/>
              <w:snapToGrid w:val="0"/>
              <w:jc w:val="center"/>
              <w:rPr>
                <w:rFonts w:hint="eastAsia" w:eastAsia="黑体"/>
                <w:spacing w:val="-40"/>
                <w:kern w:val="0"/>
                <w:szCs w:val="21"/>
              </w:rPr>
            </w:pPr>
            <w:r>
              <w:rPr>
                <w:rFonts w:eastAsia="黑体"/>
                <w:spacing w:val="-40"/>
                <w:kern w:val="0"/>
                <w:szCs w:val="21"/>
              </w:rPr>
              <w:t>2019-05-01</w:t>
            </w:r>
          </w:p>
        </w:tc>
        <w:tc>
          <w:tcPr>
            <w:tcW w:w="1134" w:type="dxa"/>
            <w:vAlign w:val="center"/>
          </w:tcPr>
          <w:p w14:paraId="76F5B17E">
            <w:pPr>
              <w:adjustRightInd w:val="0"/>
              <w:snapToGrid w:val="0"/>
              <w:jc w:val="center"/>
              <w:rPr>
                <w:rFonts w:eastAsia="黑体"/>
                <w:spacing w:val="-40"/>
                <w:kern w:val="0"/>
                <w:szCs w:val="21"/>
              </w:rPr>
            </w:pPr>
          </w:p>
          <w:p w14:paraId="7E2C4229">
            <w:pPr>
              <w:adjustRightInd w:val="0"/>
              <w:snapToGrid w:val="0"/>
              <w:jc w:val="center"/>
              <w:rPr>
                <w:rFonts w:hint="eastAsia" w:eastAsia="黑体"/>
                <w:spacing w:val="-40"/>
                <w:kern w:val="0"/>
                <w:szCs w:val="21"/>
              </w:rPr>
            </w:pPr>
            <w:r>
              <w:rPr>
                <w:rFonts w:eastAsia="黑体"/>
                <w:spacing w:val="-40"/>
                <w:kern w:val="0"/>
                <w:szCs w:val="21"/>
              </w:rPr>
              <w:t>2019(5):3</w:t>
            </w:r>
          </w:p>
        </w:tc>
        <w:tc>
          <w:tcPr>
            <w:tcW w:w="1924" w:type="dxa"/>
            <w:gridSpan w:val="2"/>
            <w:vAlign w:val="center"/>
          </w:tcPr>
          <w:p w14:paraId="09B74354">
            <w:pPr>
              <w:adjustRightInd w:val="0"/>
              <w:snapToGrid w:val="0"/>
              <w:jc w:val="center"/>
              <w:rPr>
                <w:rFonts w:eastAsia="黑体"/>
                <w:spacing w:val="-40"/>
                <w:kern w:val="0"/>
                <w:szCs w:val="21"/>
              </w:rPr>
            </w:pPr>
          </w:p>
          <w:p w14:paraId="0BF4576D">
            <w:pPr>
              <w:adjustRightInd w:val="0"/>
              <w:snapToGrid w:val="0"/>
              <w:jc w:val="center"/>
              <w:rPr>
                <w:rFonts w:hint="eastAsia" w:eastAsia="黑体"/>
                <w:spacing w:val="-40"/>
                <w:kern w:val="0"/>
                <w:szCs w:val="21"/>
              </w:rPr>
            </w:pPr>
            <w:r>
              <w:rPr>
                <w:rFonts w:eastAsia="黑体"/>
                <w:spacing w:val="-40"/>
                <w:kern w:val="0"/>
                <w:szCs w:val="21"/>
              </w:rPr>
              <w:t>湖北省妇幼保健院</w:t>
            </w:r>
          </w:p>
        </w:tc>
        <w:tc>
          <w:tcPr>
            <w:tcW w:w="1325" w:type="dxa"/>
            <w:vAlign w:val="center"/>
          </w:tcPr>
          <w:p w14:paraId="7988E3BA">
            <w:pPr>
              <w:adjustRightInd w:val="0"/>
              <w:snapToGrid w:val="0"/>
              <w:jc w:val="left"/>
              <w:rPr>
                <w:rFonts w:eastAsia="黑体"/>
                <w:spacing w:val="-40"/>
                <w:kern w:val="0"/>
                <w:szCs w:val="21"/>
              </w:rPr>
            </w:pPr>
          </w:p>
          <w:p w14:paraId="518D7BBD">
            <w:pPr>
              <w:adjustRightInd w:val="0"/>
              <w:snapToGrid w:val="0"/>
              <w:jc w:val="left"/>
              <w:rPr>
                <w:rFonts w:hint="eastAsia" w:eastAsia="黑体"/>
                <w:spacing w:val="-40"/>
                <w:kern w:val="0"/>
                <w:szCs w:val="21"/>
              </w:rPr>
            </w:pPr>
            <w:r>
              <w:rPr>
                <w:rFonts w:eastAsia="黑体"/>
                <w:spacing w:val="-40"/>
                <w:kern w:val="0"/>
                <w:szCs w:val="21"/>
              </w:rPr>
              <w:t>程时刚、杨小红、胡俊波、杨星海、耿红琼、聂凤娟</w:t>
            </w:r>
          </w:p>
        </w:tc>
        <w:tc>
          <w:tcPr>
            <w:tcW w:w="1962" w:type="dxa"/>
            <w:vAlign w:val="center"/>
          </w:tcPr>
          <w:p w14:paraId="5562578C">
            <w:pPr>
              <w:adjustRightInd w:val="0"/>
              <w:snapToGrid w:val="0"/>
              <w:jc w:val="center"/>
              <w:rPr>
                <w:rFonts w:hint="eastAsia" w:eastAsia="黑体"/>
                <w:spacing w:val="-40"/>
                <w:kern w:val="0"/>
                <w:szCs w:val="21"/>
              </w:rPr>
            </w:pPr>
            <w:r>
              <w:rPr>
                <w:rFonts w:eastAsia="黑体"/>
                <w:spacing w:val="-40"/>
                <w:kern w:val="0"/>
                <w:szCs w:val="21"/>
              </w:rPr>
              <w:t>长期</w:t>
            </w:r>
          </w:p>
        </w:tc>
      </w:tr>
      <w:tr w14:paraId="5B350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2D4839C3">
            <w:pPr>
              <w:adjustRightInd w:val="0"/>
              <w:snapToGrid w:val="0"/>
              <w:jc w:val="center"/>
              <w:rPr>
                <w:rFonts w:hint="eastAsia" w:eastAsia="黑体"/>
                <w:spacing w:val="-40"/>
                <w:kern w:val="0"/>
                <w:szCs w:val="21"/>
              </w:rPr>
            </w:pPr>
            <w:r>
              <w:rPr>
                <w:rFonts w:hint="eastAsia" w:eastAsia="黑体"/>
                <w:spacing w:val="-40"/>
                <w:kern w:val="0"/>
                <w:szCs w:val="21"/>
              </w:rPr>
              <w:t>4</w:t>
            </w:r>
          </w:p>
        </w:tc>
        <w:tc>
          <w:tcPr>
            <w:tcW w:w="1495" w:type="dxa"/>
            <w:gridSpan w:val="2"/>
            <w:vAlign w:val="center"/>
          </w:tcPr>
          <w:p w14:paraId="2551126B">
            <w:pPr>
              <w:adjustRightInd w:val="0"/>
              <w:snapToGrid w:val="0"/>
              <w:rPr>
                <w:rFonts w:eastAsia="黑体"/>
                <w:spacing w:val="-40"/>
                <w:kern w:val="0"/>
                <w:szCs w:val="21"/>
              </w:rPr>
            </w:pPr>
          </w:p>
          <w:p w14:paraId="6C8FF765">
            <w:pPr>
              <w:adjustRightInd w:val="0"/>
              <w:snapToGrid w:val="0"/>
              <w:jc w:val="center"/>
              <w:rPr>
                <w:rFonts w:hint="eastAsia" w:eastAsia="黑体"/>
                <w:spacing w:val="-40"/>
                <w:kern w:val="0"/>
                <w:szCs w:val="21"/>
              </w:rPr>
            </w:pPr>
            <w:r>
              <w:rPr>
                <w:rFonts w:eastAsia="黑体"/>
                <w:spacing w:val="-40"/>
                <w:kern w:val="0"/>
                <w:szCs w:val="21"/>
              </w:rPr>
              <w:t>论文</w:t>
            </w:r>
          </w:p>
        </w:tc>
        <w:tc>
          <w:tcPr>
            <w:tcW w:w="1980" w:type="dxa"/>
            <w:vAlign w:val="center"/>
          </w:tcPr>
          <w:p w14:paraId="66613027">
            <w:pPr>
              <w:adjustRightInd w:val="0"/>
              <w:snapToGrid w:val="0"/>
              <w:jc w:val="left"/>
              <w:rPr>
                <w:rFonts w:hint="eastAsia" w:eastAsia="黑体"/>
                <w:spacing w:val="-40"/>
                <w:kern w:val="0"/>
                <w:szCs w:val="21"/>
              </w:rPr>
            </w:pPr>
            <w:r>
              <w:rPr>
                <w:rFonts w:eastAsia="黑体"/>
                <w:spacing w:val="-40"/>
                <w:kern w:val="0"/>
                <w:szCs w:val="21"/>
              </w:rPr>
              <w:t>产前MRI在胎儿 中重度肾积水评估中的作用探讨</w:t>
            </w:r>
          </w:p>
        </w:tc>
        <w:tc>
          <w:tcPr>
            <w:tcW w:w="977" w:type="dxa"/>
            <w:vAlign w:val="center"/>
          </w:tcPr>
          <w:p w14:paraId="5A0C1FF4">
            <w:pPr>
              <w:adjustRightInd w:val="0"/>
              <w:snapToGrid w:val="0"/>
              <w:jc w:val="center"/>
              <w:rPr>
                <w:rFonts w:hint="eastAsia" w:eastAsia="黑体"/>
                <w:spacing w:val="-40"/>
                <w:kern w:val="0"/>
                <w:szCs w:val="21"/>
              </w:rPr>
            </w:pPr>
            <w:r>
              <w:rPr>
                <w:rFonts w:eastAsia="黑体"/>
                <w:spacing w:val="-40"/>
                <w:kern w:val="0"/>
                <w:szCs w:val="21"/>
              </w:rPr>
              <w:t>中国</w:t>
            </w:r>
          </w:p>
        </w:tc>
        <w:tc>
          <w:tcPr>
            <w:tcW w:w="928" w:type="dxa"/>
            <w:vAlign w:val="center"/>
          </w:tcPr>
          <w:p w14:paraId="47428E31">
            <w:pPr>
              <w:adjustRightInd w:val="0"/>
              <w:snapToGrid w:val="0"/>
              <w:jc w:val="center"/>
              <w:rPr>
                <w:rFonts w:hint="eastAsia" w:eastAsia="黑体"/>
                <w:spacing w:val="-40"/>
                <w:kern w:val="0"/>
                <w:szCs w:val="21"/>
              </w:rPr>
            </w:pPr>
            <w:r>
              <w:rPr>
                <w:rFonts w:eastAsia="黑体"/>
                <w:spacing w:val="-40"/>
                <w:kern w:val="0"/>
                <w:szCs w:val="21"/>
              </w:rPr>
              <w:t>临床小儿外科杂志</w:t>
            </w:r>
          </w:p>
        </w:tc>
        <w:tc>
          <w:tcPr>
            <w:tcW w:w="1765" w:type="dxa"/>
            <w:gridSpan w:val="2"/>
            <w:vAlign w:val="center"/>
          </w:tcPr>
          <w:p w14:paraId="6984272D">
            <w:pPr>
              <w:adjustRightInd w:val="0"/>
              <w:snapToGrid w:val="0"/>
              <w:jc w:val="center"/>
              <w:rPr>
                <w:rFonts w:hint="eastAsia" w:eastAsia="黑体"/>
                <w:spacing w:val="-40"/>
                <w:kern w:val="0"/>
                <w:szCs w:val="21"/>
              </w:rPr>
            </w:pPr>
            <w:r>
              <w:rPr>
                <w:rFonts w:eastAsia="黑体"/>
                <w:spacing w:val="-40"/>
                <w:kern w:val="0"/>
                <w:szCs w:val="21"/>
              </w:rPr>
              <w:t>2018-0-01</w:t>
            </w:r>
          </w:p>
        </w:tc>
        <w:tc>
          <w:tcPr>
            <w:tcW w:w="1134" w:type="dxa"/>
            <w:vAlign w:val="center"/>
          </w:tcPr>
          <w:p w14:paraId="36DF9AD7">
            <w:pPr>
              <w:adjustRightInd w:val="0"/>
              <w:snapToGrid w:val="0"/>
              <w:jc w:val="center"/>
              <w:rPr>
                <w:rFonts w:eastAsia="黑体"/>
                <w:spacing w:val="-40"/>
                <w:kern w:val="0"/>
                <w:szCs w:val="21"/>
              </w:rPr>
            </w:pPr>
            <w:r>
              <w:rPr>
                <w:rFonts w:eastAsia="黑体"/>
                <w:spacing w:val="-40"/>
                <w:kern w:val="0"/>
                <w:szCs w:val="21"/>
              </w:rPr>
              <w:t>2018,</w:t>
            </w:r>
          </w:p>
          <w:p w14:paraId="563FAE75">
            <w:pPr>
              <w:adjustRightInd w:val="0"/>
              <w:snapToGrid w:val="0"/>
              <w:jc w:val="center"/>
              <w:rPr>
                <w:rFonts w:hint="eastAsia" w:eastAsia="黑体"/>
                <w:spacing w:val="-40"/>
                <w:kern w:val="0"/>
                <w:szCs w:val="21"/>
              </w:rPr>
            </w:pPr>
            <w:r>
              <w:rPr>
                <w:rFonts w:eastAsia="黑体"/>
                <w:spacing w:val="-40"/>
                <w:kern w:val="0"/>
                <w:szCs w:val="21"/>
              </w:rPr>
              <w:t>17(1):4</w:t>
            </w:r>
          </w:p>
        </w:tc>
        <w:tc>
          <w:tcPr>
            <w:tcW w:w="1924" w:type="dxa"/>
            <w:gridSpan w:val="2"/>
            <w:vAlign w:val="center"/>
          </w:tcPr>
          <w:p w14:paraId="19A3C6F8">
            <w:pPr>
              <w:adjustRightInd w:val="0"/>
              <w:snapToGrid w:val="0"/>
              <w:jc w:val="center"/>
              <w:rPr>
                <w:rFonts w:hint="eastAsia" w:eastAsia="黑体"/>
                <w:spacing w:val="-40"/>
                <w:kern w:val="0"/>
                <w:szCs w:val="21"/>
              </w:rPr>
            </w:pPr>
            <w:r>
              <w:rPr>
                <w:rFonts w:eastAsia="黑体"/>
                <w:spacing w:val="-40"/>
                <w:kern w:val="0"/>
                <w:szCs w:val="21"/>
              </w:rPr>
              <w:t>湖北省妇幼保健院</w:t>
            </w:r>
          </w:p>
        </w:tc>
        <w:tc>
          <w:tcPr>
            <w:tcW w:w="1325" w:type="dxa"/>
            <w:vAlign w:val="center"/>
          </w:tcPr>
          <w:p w14:paraId="7D5B99EB">
            <w:pPr>
              <w:adjustRightInd w:val="0"/>
              <w:snapToGrid w:val="0"/>
              <w:jc w:val="left"/>
              <w:rPr>
                <w:rFonts w:hint="eastAsia" w:eastAsia="黑体"/>
                <w:spacing w:val="-40"/>
                <w:kern w:val="0"/>
                <w:szCs w:val="21"/>
              </w:rPr>
            </w:pPr>
            <w:r>
              <w:rPr>
                <w:rFonts w:eastAsia="黑体"/>
                <w:spacing w:val="-40"/>
                <w:kern w:val="0"/>
                <w:szCs w:val="21"/>
              </w:rPr>
              <w:t>刘芳</w:t>
            </w:r>
            <w:r>
              <w:rPr>
                <w:rFonts w:hint="eastAsia" w:eastAsia="黑体"/>
                <w:spacing w:val="-40"/>
                <w:kern w:val="0"/>
                <w:szCs w:val="21"/>
              </w:rPr>
              <w:t>、</w:t>
            </w:r>
            <w:r>
              <w:rPr>
                <w:rFonts w:eastAsia="黑体"/>
                <w:spacing w:val="-40"/>
                <w:kern w:val="0"/>
                <w:szCs w:val="21"/>
              </w:rPr>
              <w:t>杨文忠、袁先宏、杨星海</w:t>
            </w:r>
          </w:p>
        </w:tc>
        <w:tc>
          <w:tcPr>
            <w:tcW w:w="1962" w:type="dxa"/>
            <w:vAlign w:val="center"/>
          </w:tcPr>
          <w:p w14:paraId="1E19073E">
            <w:pPr>
              <w:adjustRightInd w:val="0"/>
              <w:snapToGrid w:val="0"/>
              <w:jc w:val="center"/>
              <w:rPr>
                <w:rFonts w:hint="eastAsia" w:eastAsia="黑体"/>
                <w:spacing w:val="-40"/>
                <w:kern w:val="0"/>
                <w:szCs w:val="21"/>
              </w:rPr>
            </w:pPr>
            <w:r>
              <w:rPr>
                <w:rFonts w:eastAsia="黑体"/>
                <w:spacing w:val="-40"/>
                <w:kern w:val="0"/>
                <w:szCs w:val="21"/>
              </w:rPr>
              <w:t>长期</w:t>
            </w:r>
          </w:p>
        </w:tc>
      </w:tr>
      <w:tr w14:paraId="1221F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0A22121E">
            <w:pPr>
              <w:adjustRightInd w:val="0"/>
              <w:snapToGrid w:val="0"/>
              <w:jc w:val="center"/>
              <w:rPr>
                <w:rFonts w:hint="eastAsia" w:eastAsia="黑体"/>
                <w:spacing w:val="-40"/>
                <w:kern w:val="0"/>
                <w:szCs w:val="21"/>
              </w:rPr>
            </w:pPr>
            <w:r>
              <w:rPr>
                <w:rFonts w:hint="eastAsia" w:eastAsia="黑体"/>
                <w:spacing w:val="-40"/>
                <w:kern w:val="0"/>
                <w:szCs w:val="21"/>
              </w:rPr>
              <w:t>5</w:t>
            </w:r>
          </w:p>
        </w:tc>
        <w:tc>
          <w:tcPr>
            <w:tcW w:w="1495" w:type="dxa"/>
            <w:gridSpan w:val="2"/>
            <w:vAlign w:val="center"/>
          </w:tcPr>
          <w:p w14:paraId="689569BB">
            <w:pPr>
              <w:adjustRightInd w:val="0"/>
              <w:snapToGrid w:val="0"/>
              <w:jc w:val="center"/>
              <w:rPr>
                <w:rFonts w:eastAsia="黑体"/>
                <w:spacing w:val="-40"/>
                <w:kern w:val="0"/>
                <w:szCs w:val="21"/>
              </w:rPr>
            </w:pPr>
          </w:p>
          <w:p w14:paraId="7A98BFB7">
            <w:pPr>
              <w:adjustRightInd w:val="0"/>
              <w:snapToGrid w:val="0"/>
              <w:jc w:val="center"/>
              <w:rPr>
                <w:rFonts w:eastAsia="黑体"/>
                <w:spacing w:val="-40"/>
                <w:kern w:val="0"/>
                <w:szCs w:val="21"/>
              </w:rPr>
            </w:pPr>
            <w:r>
              <w:rPr>
                <w:rFonts w:eastAsia="黑体"/>
                <w:spacing w:val="-40"/>
                <w:kern w:val="0"/>
                <w:szCs w:val="21"/>
              </w:rPr>
              <w:t>论文</w:t>
            </w:r>
          </w:p>
        </w:tc>
        <w:tc>
          <w:tcPr>
            <w:tcW w:w="1980" w:type="dxa"/>
            <w:vAlign w:val="center"/>
          </w:tcPr>
          <w:p w14:paraId="5627EA7A">
            <w:pPr>
              <w:adjustRightInd w:val="0"/>
              <w:snapToGrid w:val="0"/>
              <w:jc w:val="left"/>
              <w:rPr>
                <w:rFonts w:eastAsia="黑体"/>
                <w:spacing w:val="-40"/>
                <w:kern w:val="0"/>
                <w:szCs w:val="21"/>
              </w:rPr>
            </w:pPr>
            <w:r>
              <w:rPr>
                <w:rFonts w:eastAsia="黑体"/>
                <w:spacing w:val="-40"/>
                <w:kern w:val="0"/>
                <w:szCs w:val="21"/>
              </w:rPr>
              <w:t>MRI与超声对胎 儿中重度肾积水的诊断价值对照</w:t>
            </w:r>
          </w:p>
        </w:tc>
        <w:tc>
          <w:tcPr>
            <w:tcW w:w="977" w:type="dxa"/>
            <w:vAlign w:val="center"/>
          </w:tcPr>
          <w:p w14:paraId="5B44F038">
            <w:pPr>
              <w:adjustRightInd w:val="0"/>
              <w:snapToGrid w:val="0"/>
              <w:jc w:val="center"/>
              <w:rPr>
                <w:rFonts w:eastAsia="黑体"/>
                <w:spacing w:val="-40"/>
                <w:kern w:val="0"/>
                <w:szCs w:val="21"/>
              </w:rPr>
            </w:pPr>
          </w:p>
          <w:p w14:paraId="210A26D1">
            <w:pPr>
              <w:adjustRightInd w:val="0"/>
              <w:snapToGrid w:val="0"/>
              <w:jc w:val="center"/>
              <w:rPr>
                <w:rFonts w:eastAsia="黑体"/>
                <w:spacing w:val="-40"/>
                <w:kern w:val="0"/>
                <w:szCs w:val="21"/>
              </w:rPr>
            </w:pPr>
            <w:r>
              <w:rPr>
                <w:rFonts w:eastAsia="黑体"/>
                <w:spacing w:val="-40"/>
                <w:kern w:val="0"/>
                <w:szCs w:val="21"/>
              </w:rPr>
              <w:t>中国</w:t>
            </w:r>
          </w:p>
        </w:tc>
        <w:tc>
          <w:tcPr>
            <w:tcW w:w="928" w:type="dxa"/>
            <w:vAlign w:val="center"/>
          </w:tcPr>
          <w:p w14:paraId="0DE24C56">
            <w:pPr>
              <w:adjustRightInd w:val="0"/>
              <w:snapToGrid w:val="0"/>
              <w:jc w:val="center"/>
              <w:rPr>
                <w:rFonts w:eastAsia="黑体"/>
                <w:spacing w:val="-40"/>
                <w:kern w:val="0"/>
                <w:szCs w:val="21"/>
              </w:rPr>
            </w:pPr>
          </w:p>
          <w:p w14:paraId="20CFFCD6">
            <w:pPr>
              <w:adjustRightInd w:val="0"/>
              <w:snapToGrid w:val="0"/>
              <w:jc w:val="center"/>
              <w:rPr>
                <w:rFonts w:eastAsia="黑体"/>
                <w:spacing w:val="-40"/>
                <w:kern w:val="0"/>
                <w:szCs w:val="21"/>
              </w:rPr>
            </w:pPr>
            <w:r>
              <w:rPr>
                <w:rFonts w:eastAsia="黑体"/>
                <w:spacing w:val="-40"/>
                <w:kern w:val="0"/>
                <w:szCs w:val="21"/>
              </w:rPr>
              <w:t>放射学实践</w:t>
            </w:r>
          </w:p>
        </w:tc>
        <w:tc>
          <w:tcPr>
            <w:tcW w:w="1765" w:type="dxa"/>
            <w:gridSpan w:val="2"/>
            <w:vAlign w:val="center"/>
          </w:tcPr>
          <w:p w14:paraId="02044618">
            <w:pPr>
              <w:adjustRightInd w:val="0"/>
              <w:snapToGrid w:val="0"/>
              <w:jc w:val="center"/>
              <w:rPr>
                <w:rFonts w:eastAsia="黑体"/>
                <w:spacing w:val="-40"/>
                <w:kern w:val="0"/>
                <w:szCs w:val="21"/>
              </w:rPr>
            </w:pPr>
          </w:p>
          <w:p w14:paraId="5DA3690F">
            <w:pPr>
              <w:adjustRightInd w:val="0"/>
              <w:snapToGrid w:val="0"/>
              <w:jc w:val="center"/>
              <w:rPr>
                <w:rFonts w:eastAsia="黑体"/>
                <w:spacing w:val="-40"/>
                <w:kern w:val="0"/>
                <w:szCs w:val="21"/>
              </w:rPr>
            </w:pPr>
          </w:p>
          <w:p w14:paraId="780C2BFA">
            <w:pPr>
              <w:adjustRightInd w:val="0"/>
              <w:snapToGrid w:val="0"/>
              <w:jc w:val="center"/>
              <w:rPr>
                <w:rFonts w:eastAsia="黑体"/>
                <w:spacing w:val="-40"/>
                <w:kern w:val="0"/>
                <w:szCs w:val="21"/>
              </w:rPr>
            </w:pPr>
            <w:r>
              <w:rPr>
                <w:rFonts w:eastAsia="黑体"/>
                <w:spacing w:val="-40"/>
                <w:kern w:val="0"/>
                <w:szCs w:val="21"/>
              </w:rPr>
              <w:t>2018-02-01</w:t>
            </w:r>
          </w:p>
        </w:tc>
        <w:tc>
          <w:tcPr>
            <w:tcW w:w="1134" w:type="dxa"/>
            <w:vAlign w:val="center"/>
          </w:tcPr>
          <w:p w14:paraId="3D0C0272">
            <w:pPr>
              <w:adjustRightInd w:val="0"/>
              <w:snapToGrid w:val="0"/>
              <w:jc w:val="center"/>
              <w:rPr>
                <w:rFonts w:eastAsia="黑体"/>
                <w:spacing w:val="-40"/>
                <w:kern w:val="0"/>
                <w:szCs w:val="21"/>
              </w:rPr>
            </w:pPr>
          </w:p>
          <w:p w14:paraId="7A55E00E">
            <w:pPr>
              <w:adjustRightInd w:val="0"/>
              <w:snapToGrid w:val="0"/>
              <w:jc w:val="center"/>
              <w:rPr>
                <w:rFonts w:eastAsia="黑体"/>
                <w:spacing w:val="-40"/>
                <w:kern w:val="0"/>
                <w:szCs w:val="21"/>
              </w:rPr>
            </w:pPr>
            <w:r>
              <w:rPr>
                <w:rFonts w:eastAsia="黑体"/>
                <w:spacing w:val="-40"/>
                <w:kern w:val="0"/>
                <w:szCs w:val="21"/>
              </w:rPr>
              <w:t>2018,</w:t>
            </w:r>
          </w:p>
          <w:p w14:paraId="5E533C72">
            <w:pPr>
              <w:adjustRightInd w:val="0"/>
              <w:snapToGrid w:val="0"/>
              <w:jc w:val="center"/>
              <w:rPr>
                <w:rFonts w:eastAsia="黑体"/>
                <w:spacing w:val="-40"/>
                <w:kern w:val="0"/>
                <w:szCs w:val="21"/>
              </w:rPr>
            </w:pPr>
            <w:r>
              <w:rPr>
                <w:rFonts w:eastAsia="黑体"/>
                <w:spacing w:val="-40"/>
                <w:kern w:val="0"/>
                <w:szCs w:val="21"/>
              </w:rPr>
              <w:t>33(2):4</w:t>
            </w:r>
          </w:p>
        </w:tc>
        <w:tc>
          <w:tcPr>
            <w:tcW w:w="1924" w:type="dxa"/>
            <w:gridSpan w:val="2"/>
            <w:vAlign w:val="center"/>
          </w:tcPr>
          <w:p w14:paraId="52281AC1">
            <w:pPr>
              <w:adjustRightInd w:val="0"/>
              <w:snapToGrid w:val="0"/>
              <w:jc w:val="center"/>
              <w:rPr>
                <w:rFonts w:eastAsia="黑体"/>
                <w:spacing w:val="-40"/>
                <w:kern w:val="0"/>
                <w:szCs w:val="21"/>
              </w:rPr>
            </w:pPr>
          </w:p>
          <w:p w14:paraId="7E9FDC0B">
            <w:pPr>
              <w:adjustRightInd w:val="0"/>
              <w:snapToGrid w:val="0"/>
              <w:jc w:val="center"/>
              <w:rPr>
                <w:rFonts w:eastAsia="黑体"/>
                <w:spacing w:val="-40"/>
                <w:kern w:val="0"/>
                <w:szCs w:val="21"/>
              </w:rPr>
            </w:pPr>
            <w:r>
              <w:rPr>
                <w:rFonts w:eastAsia="黑体"/>
                <w:spacing w:val="-40"/>
                <w:kern w:val="0"/>
                <w:szCs w:val="21"/>
              </w:rPr>
              <w:t>湖北省妇幼保健院</w:t>
            </w:r>
          </w:p>
        </w:tc>
        <w:tc>
          <w:tcPr>
            <w:tcW w:w="1325" w:type="dxa"/>
            <w:vAlign w:val="center"/>
          </w:tcPr>
          <w:p w14:paraId="0925A05C">
            <w:pPr>
              <w:adjustRightInd w:val="0"/>
              <w:snapToGrid w:val="0"/>
              <w:jc w:val="left"/>
              <w:rPr>
                <w:rFonts w:eastAsia="黑体"/>
                <w:spacing w:val="-40"/>
                <w:kern w:val="0"/>
                <w:szCs w:val="21"/>
              </w:rPr>
            </w:pPr>
            <w:r>
              <w:rPr>
                <w:rFonts w:eastAsia="黑体"/>
                <w:spacing w:val="-40"/>
                <w:kern w:val="0"/>
                <w:szCs w:val="21"/>
              </w:rPr>
              <w:t>刘芳、杨文忠、袁先宏、杨星海</w:t>
            </w:r>
          </w:p>
        </w:tc>
        <w:tc>
          <w:tcPr>
            <w:tcW w:w="1962" w:type="dxa"/>
            <w:vAlign w:val="center"/>
          </w:tcPr>
          <w:p w14:paraId="73B90C4B">
            <w:pPr>
              <w:adjustRightInd w:val="0"/>
              <w:snapToGrid w:val="0"/>
              <w:jc w:val="center"/>
              <w:rPr>
                <w:rFonts w:eastAsia="黑体"/>
                <w:spacing w:val="-40"/>
                <w:kern w:val="0"/>
                <w:szCs w:val="21"/>
              </w:rPr>
            </w:pPr>
          </w:p>
          <w:p w14:paraId="2332F212">
            <w:pPr>
              <w:adjustRightInd w:val="0"/>
              <w:snapToGrid w:val="0"/>
              <w:jc w:val="center"/>
              <w:rPr>
                <w:rFonts w:eastAsia="黑体"/>
                <w:spacing w:val="-40"/>
                <w:kern w:val="0"/>
                <w:szCs w:val="21"/>
              </w:rPr>
            </w:pPr>
            <w:r>
              <w:rPr>
                <w:rFonts w:eastAsia="黑体"/>
                <w:spacing w:val="-40"/>
                <w:kern w:val="0"/>
                <w:szCs w:val="21"/>
              </w:rPr>
              <w:t>长期</w:t>
            </w:r>
          </w:p>
        </w:tc>
      </w:tr>
      <w:tr w14:paraId="12176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475B695D">
            <w:pPr>
              <w:adjustRightInd w:val="0"/>
              <w:snapToGrid w:val="0"/>
              <w:jc w:val="center"/>
              <w:rPr>
                <w:rFonts w:hint="eastAsia" w:eastAsia="黑体"/>
                <w:spacing w:val="-40"/>
                <w:kern w:val="0"/>
                <w:szCs w:val="21"/>
              </w:rPr>
            </w:pPr>
            <w:r>
              <w:rPr>
                <w:rFonts w:hint="eastAsia" w:eastAsia="黑体"/>
                <w:spacing w:val="-40"/>
                <w:kern w:val="0"/>
                <w:szCs w:val="21"/>
              </w:rPr>
              <w:t>6</w:t>
            </w:r>
          </w:p>
        </w:tc>
        <w:tc>
          <w:tcPr>
            <w:tcW w:w="1495" w:type="dxa"/>
            <w:gridSpan w:val="2"/>
            <w:vAlign w:val="center"/>
          </w:tcPr>
          <w:p w14:paraId="602824CA">
            <w:pPr>
              <w:adjustRightInd w:val="0"/>
              <w:snapToGrid w:val="0"/>
              <w:jc w:val="center"/>
              <w:rPr>
                <w:rFonts w:hint="eastAsia" w:eastAsia="黑体"/>
                <w:spacing w:val="-40"/>
                <w:kern w:val="0"/>
                <w:szCs w:val="21"/>
              </w:rPr>
            </w:pPr>
            <w:r>
              <w:rPr>
                <w:rFonts w:hint="eastAsia" w:eastAsia="黑体"/>
                <w:spacing w:val="-40"/>
                <w:kern w:val="0"/>
                <w:szCs w:val="21"/>
              </w:rPr>
              <w:t>论文</w:t>
            </w:r>
          </w:p>
        </w:tc>
        <w:tc>
          <w:tcPr>
            <w:tcW w:w="1980" w:type="dxa"/>
            <w:vAlign w:val="center"/>
          </w:tcPr>
          <w:p w14:paraId="50B70879">
            <w:pPr>
              <w:adjustRightInd w:val="0"/>
              <w:snapToGrid w:val="0"/>
              <w:jc w:val="left"/>
              <w:rPr>
                <w:rFonts w:hint="eastAsia" w:eastAsia="黑体"/>
                <w:spacing w:val="-40"/>
                <w:kern w:val="0"/>
                <w:szCs w:val="21"/>
              </w:rPr>
            </w:pPr>
            <w:r>
              <w:rPr>
                <w:rFonts w:hint="eastAsia" w:eastAsia="黑体"/>
                <w:spacing w:val="-40"/>
                <w:kern w:val="0"/>
                <w:szCs w:val="21"/>
              </w:rPr>
              <w:t>腹腔镜在小儿首次及再次肾盂成形术中的应用差异</w:t>
            </w:r>
          </w:p>
        </w:tc>
        <w:tc>
          <w:tcPr>
            <w:tcW w:w="977" w:type="dxa"/>
            <w:vAlign w:val="center"/>
          </w:tcPr>
          <w:p w14:paraId="36F4181E">
            <w:pPr>
              <w:adjustRightInd w:val="0"/>
              <w:snapToGrid w:val="0"/>
              <w:jc w:val="center"/>
              <w:rPr>
                <w:rFonts w:hint="eastAsia" w:eastAsia="黑体"/>
                <w:spacing w:val="-40"/>
                <w:kern w:val="0"/>
                <w:szCs w:val="21"/>
              </w:rPr>
            </w:pPr>
            <w:r>
              <w:rPr>
                <w:rFonts w:hint="eastAsia" w:eastAsia="黑体"/>
                <w:spacing w:val="-40"/>
                <w:kern w:val="0"/>
                <w:szCs w:val="21"/>
              </w:rPr>
              <w:t>中国</w:t>
            </w:r>
          </w:p>
        </w:tc>
        <w:tc>
          <w:tcPr>
            <w:tcW w:w="928" w:type="dxa"/>
            <w:vAlign w:val="center"/>
          </w:tcPr>
          <w:p w14:paraId="427A27F8">
            <w:pPr>
              <w:adjustRightInd w:val="0"/>
              <w:snapToGrid w:val="0"/>
              <w:jc w:val="center"/>
              <w:rPr>
                <w:rFonts w:hint="eastAsia" w:eastAsia="黑体"/>
                <w:spacing w:val="-40"/>
                <w:kern w:val="0"/>
                <w:szCs w:val="21"/>
              </w:rPr>
            </w:pPr>
            <w:r>
              <w:rPr>
                <w:rFonts w:hint="eastAsia" w:eastAsia="黑体"/>
                <w:spacing w:val="-40"/>
                <w:kern w:val="0"/>
                <w:szCs w:val="21"/>
              </w:rPr>
              <w:t>中华小儿外科杂志</w:t>
            </w:r>
          </w:p>
        </w:tc>
        <w:tc>
          <w:tcPr>
            <w:tcW w:w="1765" w:type="dxa"/>
            <w:gridSpan w:val="2"/>
            <w:vAlign w:val="center"/>
          </w:tcPr>
          <w:p w14:paraId="1B0FBD4B">
            <w:pPr>
              <w:adjustRightInd w:val="0"/>
              <w:snapToGrid w:val="0"/>
              <w:jc w:val="center"/>
              <w:rPr>
                <w:rFonts w:eastAsia="黑体"/>
                <w:spacing w:val="-40"/>
                <w:kern w:val="0"/>
                <w:szCs w:val="21"/>
              </w:rPr>
            </w:pPr>
            <w:r>
              <w:rPr>
                <w:rFonts w:hint="eastAsia" w:eastAsia="黑体"/>
                <w:spacing w:val="-40"/>
                <w:kern w:val="0"/>
                <w:szCs w:val="21"/>
              </w:rPr>
              <w:t>2021-10-01</w:t>
            </w:r>
          </w:p>
        </w:tc>
        <w:tc>
          <w:tcPr>
            <w:tcW w:w="1134" w:type="dxa"/>
            <w:vAlign w:val="center"/>
          </w:tcPr>
          <w:p w14:paraId="1F010106">
            <w:pPr>
              <w:adjustRightInd w:val="0"/>
              <w:snapToGrid w:val="0"/>
              <w:jc w:val="center"/>
              <w:rPr>
                <w:rFonts w:hint="eastAsia" w:eastAsia="黑体"/>
                <w:spacing w:val="-40"/>
                <w:kern w:val="0"/>
                <w:szCs w:val="21"/>
              </w:rPr>
            </w:pPr>
            <w:r>
              <w:rPr>
                <w:rFonts w:hint="eastAsia" w:eastAsia="黑体"/>
                <w:spacing w:val="-40"/>
                <w:kern w:val="0"/>
                <w:szCs w:val="21"/>
              </w:rPr>
              <w:t>2021,42(10)</w:t>
            </w:r>
          </w:p>
        </w:tc>
        <w:tc>
          <w:tcPr>
            <w:tcW w:w="1924" w:type="dxa"/>
            <w:gridSpan w:val="2"/>
            <w:vAlign w:val="center"/>
          </w:tcPr>
          <w:p w14:paraId="745A093F">
            <w:pPr>
              <w:adjustRightInd w:val="0"/>
              <w:snapToGrid w:val="0"/>
              <w:jc w:val="center"/>
              <w:rPr>
                <w:rFonts w:hint="eastAsia" w:eastAsia="黑体"/>
                <w:spacing w:val="-40"/>
                <w:kern w:val="0"/>
                <w:szCs w:val="21"/>
              </w:rPr>
            </w:pPr>
            <w:r>
              <w:rPr>
                <w:rFonts w:hint="eastAsia" w:eastAsia="黑体"/>
                <w:spacing w:val="-40"/>
                <w:kern w:val="0"/>
                <w:szCs w:val="21"/>
              </w:rPr>
              <w:t>湖北省妇幼保健院</w:t>
            </w:r>
          </w:p>
        </w:tc>
        <w:tc>
          <w:tcPr>
            <w:tcW w:w="1325" w:type="dxa"/>
            <w:vAlign w:val="center"/>
          </w:tcPr>
          <w:p w14:paraId="2E5B08D3">
            <w:pPr>
              <w:adjustRightInd w:val="0"/>
              <w:snapToGrid w:val="0"/>
              <w:jc w:val="left"/>
              <w:rPr>
                <w:rFonts w:eastAsia="黑体"/>
                <w:spacing w:val="-40"/>
                <w:kern w:val="0"/>
                <w:szCs w:val="21"/>
              </w:rPr>
            </w:pPr>
            <w:r>
              <w:rPr>
                <w:rFonts w:hint="eastAsia" w:eastAsia="黑体"/>
                <w:spacing w:val="-40"/>
                <w:kern w:val="0"/>
                <w:szCs w:val="21"/>
              </w:rPr>
              <w:t>程时刚、毛晓雯、向旋、 杨星海</w:t>
            </w:r>
          </w:p>
        </w:tc>
        <w:tc>
          <w:tcPr>
            <w:tcW w:w="1962" w:type="dxa"/>
            <w:vAlign w:val="center"/>
          </w:tcPr>
          <w:p w14:paraId="632194CE">
            <w:pPr>
              <w:adjustRightInd w:val="0"/>
              <w:snapToGrid w:val="0"/>
              <w:jc w:val="center"/>
              <w:rPr>
                <w:rFonts w:hint="eastAsia" w:eastAsia="黑体"/>
                <w:spacing w:val="-40"/>
                <w:kern w:val="0"/>
                <w:szCs w:val="21"/>
              </w:rPr>
            </w:pPr>
            <w:r>
              <w:rPr>
                <w:rFonts w:hint="eastAsia" w:eastAsia="黑体"/>
                <w:spacing w:val="-40"/>
                <w:kern w:val="0"/>
                <w:szCs w:val="21"/>
              </w:rPr>
              <w:t>长期</w:t>
            </w:r>
          </w:p>
        </w:tc>
      </w:tr>
      <w:tr w14:paraId="45CA8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6" w:hRule="atLeast"/>
          <w:jc w:val="center"/>
        </w:trPr>
        <w:tc>
          <w:tcPr>
            <w:tcW w:w="936" w:type="dxa"/>
            <w:vAlign w:val="center"/>
          </w:tcPr>
          <w:p w14:paraId="14CB729E">
            <w:pPr>
              <w:adjustRightInd w:val="0"/>
              <w:snapToGrid w:val="0"/>
              <w:jc w:val="center"/>
              <w:rPr>
                <w:rFonts w:eastAsia="黑体"/>
                <w:spacing w:val="-40"/>
                <w:kern w:val="0"/>
                <w:szCs w:val="21"/>
              </w:rPr>
            </w:pPr>
            <w:r>
              <w:rPr>
                <w:rFonts w:hint="eastAsia" w:eastAsia="黑体"/>
                <w:spacing w:val="-40"/>
                <w:kern w:val="0"/>
                <w:szCs w:val="21"/>
              </w:rPr>
              <w:t>7</w:t>
            </w:r>
          </w:p>
        </w:tc>
        <w:tc>
          <w:tcPr>
            <w:tcW w:w="1495" w:type="dxa"/>
            <w:gridSpan w:val="2"/>
            <w:vAlign w:val="center"/>
          </w:tcPr>
          <w:p w14:paraId="50DCC813">
            <w:pPr>
              <w:adjustRightInd w:val="0"/>
              <w:snapToGrid w:val="0"/>
              <w:jc w:val="center"/>
              <w:rPr>
                <w:rFonts w:eastAsia="黑体"/>
                <w:spacing w:val="-40"/>
                <w:kern w:val="0"/>
                <w:szCs w:val="21"/>
              </w:rPr>
            </w:pPr>
            <w:r>
              <w:rPr>
                <w:rFonts w:hint="eastAsia" w:eastAsia="黑体"/>
                <w:spacing w:val="-40"/>
                <w:kern w:val="0"/>
                <w:szCs w:val="21"/>
              </w:rPr>
              <w:t>论文</w:t>
            </w:r>
          </w:p>
        </w:tc>
        <w:tc>
          <w:tcPr>
            <w:tcW w:w="1980" w:type="dxa"/>
            <w:vAlign w:val="center"/>
          </w:tcPr>
          <w:p w14:paraId="497D8705">
            <w:pPr>
              <w:adjustRightInd w:val="0"/>
              <w:snapToGrid w:val="0"/>
              <w:jc w:val="left"/>
              <w:rPr>
                <w:rFonts w:hint="eastAsia" w:eastAsia="黑体"/>
                <w:spacing w:val="-40"/>
                <w:kern w:val="0"/>
                <w:szCs w:val="21"/>
              </w:rPr>
            </w:pPr>
            <w:r>
              <w:rPr>
                <w:rFonts w:hint="eastAsia" w:eastAsia="黑体"/>
                <w:spacing w:val="-40"/>
                <w:kern w:val="0"/>
                <w:szCs w:val="21"/>
              </w:rPr>
              <w:t>Anderson-Hynes离断性肾盂成形术治疗新生儿肾盂、输尿管连接部梗阻疗效观察</w:t>
            </w:r>
          </w:p>
        </w:tc>
        <w:tc>
          <w:tcPr>
            <w:tcW w:w="977" w:type="dxa"/>
            <w:vAlign w:val="center"/>
          </w:tcPr>
          <w:p w14:paraId="3F136FC2">
            <w:pPr>
              <w:adjustRightInd w:val="0"/>
              <w:snapToGrid w:val="0"/>
              <w:jc w:val="center"/>
              <w:rPr>
                <w:rFonts w:eastAsia="黑体"/>
                <w:spacing w:val="-40"/>
                <w:kern w:val="0"/>
                <w:szCs w:val="21"/>
              </w:rPr>
            </w:pPr>
            <w:r>
              <w:rPr>
                <w:rFonts w:hint="eastAsia" w:eastAsia="黑体"/>
                <w:spacing w:val="-40"/>
                <w:kern w:val="0"/>
                <w:szCs w:val="21"/>
              </w:rPr>
              <w:t>中国</w:t>
            </w:r>
          </w:p>
        </w:tc>
        <w:tc>
          <w:tcPr>
            <w:tcW w:w="928" w:type="dxa"/>
            <w:vAlign w:val="center"/>
          </w:tcPr>
          <w:p w14:paraId="1536DEC9">
            <w:pPr>
              <w:adjustRightInd w:val="0"/>
              <w:snapToGrid w:val="0"/>
              <w:jc w:val="center"/>
              <w:rPr>
                <w:rFonts w:eastAsia="黑体"/>
                <w:spacing w:val="-40"/>
                <w:kern w:val="0"/>
                <w:szCs w:val="21"/>
              </w:rPr>
            </w:pPr>
            <w:r>
              <w:rPr>
                <w:rFonts w:hint="eastAsia" w:eastAsia="黑体"/>
                <w:spacing w:val="-40"/>
                <w:kern w:val="0"/>
                <w:szCs w:val="21"/>
              </w:rPr>
              <w:t>中华妇幼临床外科杂志</w:t>
            </w:r>
          </w:p>
        </w:tc>
        <w:tc>
          <w:tcPr>
            <w:tcW w:w="1765" w:type="dxa"/>
            <w:gridSpan w:val="2"/>
            <w:vAlign w:val="center"/>
          </w:tcPr>
          <w:p w14:paraId="3D0F3CFF">
            <w:pPr>
              <w:adjustRightInd w:val="0"/>
              <w:snapToGrid w:val="0"/>
              <w:jc w:val="center"/>
              <w:rPr>
                <w:rFonts w:eastAsia="黑体"/>
                <w:spacing w:val="-40"/>
                <w:kern w:val="0"/>
                <w:szCs w:val="21"/>
              </w:rPr>
            </w:pPr>
            <w:r>
              <w:rPr>
                <w:rFonts w:hint="eastAsia" w:eastAsia="黑体"/>
                <w:spacing w:val="-40"/>
                <w:kern w:val="0"/>
                <w:szCs w:val="21"/>
              </w:rPr>
              <w:t>2011-07-01</w:t>
            </w:r>
          </w:p>
        </w:tc>
        <w:tc>
          <w:tcPr>
            <w:tcW w:w="1134" w:type="dxa"/>
            <w:vAlign w:val="center"/>
          </w:tcPr>
          <w:p w14:paraId="22E5B17A">
            <w:pPr>
              <w:adjustRightInd w:val="0"/>
              <w:snapToGrid w:val="0"/>
              <w:jc w:val="center"/>
              <w:rPr>
                <w:rFonts w:hint="eastAsia" w:eastAsia="黑体"/>
                <w:spacing w:val="-40"/>
                <w:kern w:val="0"/>
                <w:szCs w:val="21"/>
              </w:rPr>
            </w:pPr>
            <w:r>
              <w:rPr>
                <w:rFonts w:hint="eastAsia" w:eastAsia="黑体"/>
                <w:spacing w:val="-40"/>
                <w:kern w:val="0"/>
                <w:szCs w:val="21"/>
              </w:rPr>
              <w:t>2011,7(4):344-346</w:t>
            </w:r>
          </w:p>
        </w:tc>
        <w:tc>
          <w:tcPr>
            <w:tcW w:w="1924" w:type="dxa"/>
            <w:gridSpan w:val="2"/>
            <w:vAlign w:val="center"/>
          </w:tcPr>
          <w:p w14:paraId="3BB474F2">
            <w:pPr>
              <w:adjustRightInd w:val="0"/>
              <w:snapToGrid w:val="0"/>
              <w:jc w:val="center"/>
              <w:rPr>
                <w:rFonts w:eastAsia="黑体"/>
                <w:spacing w:val="-40"/>
                <w:kern w:val="0"/>
                <w:szCs w:val="21"/>
              </w:rPr>
            </w:pPr>
            <w:r>
              <w:rPr>
                <w:rFonts w:hint="eastAsia" w:eastAsia="黑体"/>
                <w:spacing w:val="-40"/>
                <w:kern w:val="0"/>
                <w:szCs w:val="21"/>
              </w:rPr>
              <w:t>湖北省妇幼保健院</w:t>
            </w:r>
          </w:p>
        </w:tc>
        <w:tc>
          <w:tcPr>
            <w:tcW w:w="1325" w:type="dxa"/>
            <w:vAlign w:val="center"/>
          </w:tcPr>
          <w:p w14:paraId="75193A72">
            <w:pPr>
              <w:adjustRightInd w:val="0"/>
              <w:snapToGrid w:val="0"/>
              <w:jc w:val="left"/>
              <w:rPr>
                <w:rFonts w:eastAsia="黑体"/>
                <w:spacing w:val="-40"/>
                <w:kern w:val="0"/>
                <w:szCs w:val="21"/>
              </w:rPr>
            </w:pPr>
            <w:r>
              <w:rPr>
                <w:rFonts w:hint="eastAsia" w:eastAsia="黑体"/>
                <w:spacing w:val="-40"/>
                <w:kern w:val="0"/>
                <w:szCs w:val="21"/>
              </w:rPr>
              <w:t>陈海涛、杨星海</w:t>
            </w:r>
          </w:p>
        </w:tc>
        <w:tc>
          <w:tcPr>
            <w:tcW w:w="1962" w:type="dxa"/>
            <w:vAlign w:val="center"/>
          </w:tcPr>
          <w:p w14:paraId="72D820F1">
            <w:pPr>
              <w:adjustRightInd w:val="0"/>
              <w:snapToGrid w:val="0"/>
              <w:jc w:val="center"/>
              <w:rPr>
                <w:rFonts w:eastAsia="黑体"/>
                <w:spacing w:val="-40"/>
                <w:kern w:val="0"/>
                <w:szCs w:val="21"/>
              </w:rPr>
            </w:pPr>
            <w:r>
              <w:rPr>
                <w:rFonts w:hint="eastAsia" w:eastAsia="黑体"/>
                <w:spacing w:val="-40"/>
                <w:kern w:val="0"/>
                <w:szCs w:val="21"/>
              </w:rPr>
              <w:t>长期</w:t>
            </w:r>
          </w:p>
        </w:tc>
      </w:tr>
      <w:tr w14:paraId="64A48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6" w:hRule="atLeast"/>
          <w:jc w:val="center"/>
        </w:trPr>
        <w:tc>
          <w:tcPr>
            <w:tcW w:w="936" w:type="dxa"/>
            <w:vAlign w:val="center"/>
          </w:tcPr>
          <w:p w14:paraId="14D691CB">
            <w:pPr>
              <w:adjustRightInd w:val="0"/>
              <w:snapToGrid w:val="0"/>
              <w:jc w:val="center"/>
              <w:rPr>
                <w:rFonts w:eastAsia="黑体"/>
                <w:spacing w:val="-40"/>
                <w:kern w:val="0"/>
                <w:szCs w:val="21"/>
              </w:rPr>
            </w:pPr>
            <w:r>
              <w:rPr>
                <w:rFonts w:hint="eastAsia" w:eastAsia="黑体"/>
                <w:spacing w:val="-40"/>
                <w:kern w:val="0"/>
                <w:szCs w:val="21"/>
              </w:rPr>
              <w:t>8</w:t>
            </w:r>
          </w:p>
        </w:tc>
        <w:tc>
          <w:tcPr>
            <w:tcW w:w="1495" w:type="dxa"/>
            <w:gridSpan w:val="2"/>
            <w:vAlign w:val="center"/>
          </w:tcPr>
          <w:p w14:paraId="0DAD8361">
            <w:pPr>
              <w:adjustRightInd w:val="0"/>
              <w:snapToGrid w:val="0"/>
              <w:jc w:val="center"/>
              <w:rPr>
                <w:rFonts w:eastAsia="黑体"/>
                <w:spacing w:val="-40"/>
                <w:kern w:val="0"/>
                <w:szCs w:val="21"/>
              </w:rPr>
            </w:pPr>
            <w:r>
              <w:rPr>
                <w:rFonts w:hint="eastAsia" w:eastAsia="黑体"/>
                <w:spacing w:val="-40"/>
                <w:kern w:val="0"/>
                <w:szCs w:val="21"/>
              </w:rPr>
              <w:t>论文</w:t>
            </w:r>
          </w:p>
        </w:tc>
        <w:tc>
          <w:tcPr>
            <w:tcW w:w="1980" w:type="dxa"/>
            <w:vAlign w:val="center"/>
          </w:tcPr>
          <w:p w14:paraId="39444AC8">
            <w:pPr>
              <w:adjustRightInd w:val="0"/>
              <w:snapToGrid w:val="0"/>
              <w:jc w:val="left"/>
              <w:rPr>
                <w:rFonts w:hint="eastAsia" w:eastAsia="黑体"/>
                <w:spacing w:val="-40"/>
                <w:kern w:val="0"/>
                <w:szCs w:val="21"/>
              </w:rPr>
            </w:pPr>
            <w:r>
              <w:rPr>
                <w:rFonts w:hint="eastAsia" w:eastAsia="黑体"/>
                <w:spacing w:val="-40"/>
                <w:kern w:val="0"/>
                <w:szCs w:val="21"/>
              </w:rPr>
              <w:t>新生儿中重度肾积水行离断性肾盂成形术的手术配合</w:t>
            </w:r>
          </w:p>
        </w:tc>
        <w:tc>
          <w:tcPr>
            <w:tcW w:w="977" w:type="dxa"/>
            <w:vAlign w:val="center"/>
          </w:tcPr>
          <w:p w14:paraId="7B53F125">
            <w:pPr>
              <w:adjustRightInd w:val="0"/>
              <w:snapToGrid w:val="0"/>
              <w:jc w:val="center"/>
              <w:rPr>
                <w:rFonts w:hint="eastAsia" w:eastAsia="黑体"/>
                <w:spacing w:val="-40"/>
                <w:kern w:val="0"/>
                <w:szCs w:val="21"/>
              </w:rPr>
            </w:pPr>
            <w:r>
              <w:rPr>
                <w:rFonts w:hint="eastAsia" w:eastAsia="黑体"/>
                <w:spacing w:val="-40"/>
                <w:kern w:val="0"/>
                <w:szCs w:val="21"/>
              </w:rPr>
              <w:t>中国</w:t>
            </w:r>
          </w:p>
        </w:tc>
        <w:tc>
          <w:tcPr>
            <w:tcW w:w="928" w:type="dxa"/>
            <w:vAlign w:val="center"/>
          </w:tcPr>
          <w:p w14:paraId="53E9D7C9">
            <w:pPr>
              <w:adjustRightInd w:val="0"/>
              <w:snapToGrid w:val="0"/>
              <w:jc w:val="center"/>
              <w:rPr>
                <w:rFonts w:hint="eastAsia" w:eastAsia="黑体"/>
                <w:spacing w:val="-40"/>
                <w:kern w:val="0"/>
                <w:szCs w:val="21"/>
              </w:rPr>
            </w:pPr>
            <w:r>
              <w:rPr>
                <w:rFonts w:hint="eastAsia" w:eastAsia="黑体"/>
                <w:spacing w:val="-40"/>
                <w:kern w:val="0"/>
                <w:szCs w:val="21"/>
              </w:rPr>
              <w:t>护理学杂志</w:t>
            </w:r>
          </w:p>
        </w:tc>
        <w:tc>
          <w:tcPr>
            <w:tcW w:w="1765" w:type="dxa"/>
            <w:gridSpan w:val="2"/>
            <w:vAlign w:val="center"/>
          </w:tcPr>
          <w:p w14:paraId="5ED82876">
            <w:pPr>
              <w:adjustRightInd w:val="0"/>
              <w:snapToGrid w:val="0"/>
              <w:jc w:val="center"/>
              <w:rPr>
                <w:rFonts w:hint="eastAsia" w:eastAsia="黑体"/>
                <w:spacing w:val="-40"/>
                <w:kern w:val="0"/>
                <w:szCs w:val="21"/>
              </w:rPr>
            </w:pPr>
            <w:r>
              <w:rPr>
                <w:rFonts w:hint="eastAsia" w:eastAsia="黑体"/>
                <w:spacing w:val="-40"/>
                <w:kern w:val="0"/>
                <w:szCs w:val="21"/>
              </w:rPr>
              <w:t>2011-09-28</w:t>
            </w:r>
          </w:p>
        </w:tc>
        <w:tc>
          <w:tcPr>
            <w:tcW w:w="1134" w:type="dxa"/>
            <w:vAlign w:val="center"/>
          </w:tcPr>
          <w:p w14:paraId="4E716DBC">
            <w:pPr>
              <w:adjustRightInd w:val="0"/>
              <w:snapToGrid w:val="0"/>
              <w:jc w:val="center"/>
              <w:rPr>
                <w:rFonts w:hint="eastAsia" w:eastAsia="黑体"/>
                <w:spacing w:val="-40"/>
                <w:kern w:val="0"/>
                <w:szCs w:val="21"/>
              </w:rPr>
            </w:pPr>
            <w:r>
              <w:rPr>
                <w:rFonts w:eastAsia="黑体"/>
                <w:spacing w:val="-40"/>
                <w:kern w:val="0"/>
                <w:szCs w:val="21"/>
              </w:rPr>
              <w:t>2011,26(10):69-70</w:t>
            </w:r>
          </w:p>
        </w:tc>
        <w:tc>
          <w:tcPr>
            <w:tcW w:w="1924" w:type="dxa"/>
            <w:gridSpan w:val="2"/>
            <w:vAlign w:val="center"/>
          </w:tcPr>
          <w:p w14:paraId="36005844">
            <w:pPr>
              <w:adjustRightInd w:val="0"/>
              <w:snapToGrid w:val="0"/>
              <w:jc w:val="center"/>
              <w:rPr>
                <w:rFonts w:hint="eastAsia" w:eastAsia="黑体"/>
                <w:spacing w:val="-40"/>
                <w:kern w:val="0"/>
                <w:szCs w:val="21"/>
              </w:rPr>
            </w:pPr>
            <w:r>
              <w:rPr>
                <w:rFonts w:hint="eastAsia" w:eastAsia="黑体"/>
                <w:spacing w:val="-40"/>
                <w:kern w:val="0"/>
                <w:szCs w:val="21"/>
              </w:rPr>
              <w:t>湖北省妇幼保健院</w:t>
            </w:r>
          </w:p>
        </w:tc>
        <w:tc>
          <w:tcPr>
            <w:tcW w:w="1325" w:type="dxa"/>
            <w:vAlign w:val="center"/>
          </w:tcPr>
          <w:p w14:paraId="008B5D34">
            <w:pPr>
              <w:adjustRightInd w:val="0"/>
              <w:snapToGrid w:val="0"/>
              <w:jc w:val="left"/>
              <w:rPr>
                <w:rFonts w:hint="eastAsia" w:eastAsia="黑体"/>
                <w:spacing w:val="-40"/>
                <w:kern w:val="0"/>
                <w:szCs w:val="21"/>
              </w:rPr>
            </w:pPr>
            <w:r>
              <w:rPr>
                <w:rFonts w:hint="eastAsia" w:eastAsia="黑体"/>
                <w:spacing w:val="-40"/>
                <w:kern w:val="0"/>
                <w:szCs w:val="21"/>
              </w:rPr>
              <w:t>袁红</w:t>
            </w:r>
          </w:p>
        </w:tc>
        <w:tc>
          <w:tcPr>
            <w:tcW w:w="1962" w:type="dxa"/>
            <w:vAlign w:val="center"/>
          </w:tcPr>
          <w:p w14:paraId="51B55009">
            <w:pPr>
              <w:adjustRightInd w:val="0"/>
              <w:snapToGrid w:val="0"/>
              <w:jc w:val="center"/>
              <w:rPr>
                <w:rFonts w:hint="eastAsia" w:eastAsia="黑体"/>
                <w:spacing w:val="-40"/>
                <w:kern w:val="0"/>
                <w:szCs w:val="21"/>
              </w:rPr>
            </w:pPr>
            <w:r>
              <w:rPr>
                <w:rFonts w:hint="eastAsia" w:eastAsia="黑体"/>
                <w:spacing w:val="-40"/>
                <w:kern w:val="0"/>
                <w:szCs w:val="21"/>
              </w:rPr>
              <w:t>长期</w:t>
            </w:r>
          </w:p>
        </w:tc>
      </w:tr>
      <w:tr w14:paraId="7878A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6" w:hRule="atLeast"/>
          <w:jc w:val="center"/>
        </w:trPr>
        <w:tc>
          <w:tcPr>
            <w:tcW w:w="936" w:type="dxa"/>
            <w:vAlign w:val="center"/>
          </w:tcPr>
          <w:p w14:paraId="7F7B0C12">
            <w:pPr>
              <w:adjustRightInd w:val="0"/>
              <w:snapToGrid w:val="0"/>
              <w:jc w:val="center"/>
              <w:rPr>
                <w:rFonts w:eastAsia="黑体"/>
                <w:spacing w:val="-40"/>
                <w:kern w:val="0"/>
                <w:szCs w:val="21"/>
              </w:rPr>
            </w:pPr>
            <w:r>
              <w:rPr>
                <w:rFonts w:hint="eastAsia" w:eastAsia="黑体"/>
                <w:spacing w:val="-40"/>
                <w:kern w:val="0"/>
                <w:szCs w:val="21"/>
              </w:rPr>
              <w:t>9</w:t>
            </w:r>
          </w:p>
        </w:tc>
        <w:tc>
          <w:tcPr>
            <w:tcW w:w="1495" w:type="dxa"/>
            <w:gridSpan w:val="2"/>
            <w:vAlign w:val="center"/>
          </w:tcPr>
          <w:p w14:paraId="2A2E1F33">
            <w:pPr>
              <w:adjustRightInd w:val="0"/>
              <w:snapToGrid w:val="0"/>
              <w:jc w:val="center"/>
              <w:rPr>
                <w:rFonts w:eastAsia="黑体"/>
                <w:spacing w:val="-40"/>
                <w:kern w:val="0"/>
                <w:szCs w:val="21"/>
              </w:rPr>
            </w:pPr>
            <w:r>
              <w:rPr>
                <w:rFonts w:hint="eastAsia" w:eastAsia="黑体"/>
                <w:spacing w:val="-40"/>
                <w:kern w:val="0"/>
                <w:szCs w:val="21"/>
              </w:rPr>
              <w:t>论文</w:t>
            </w:r>
          </w:p>
        </w:tc>
        <w:tc>
          <w:tcPr>
            <w:tcW w:w="1980" w:type="dxa"/>
            <w:vAlign w:val="center"/>
          </w:tcPr>
          <w:p w14:paraId="266150C1">
            <w:pPr>
              <w:adjustRightInd w:val="0"/>
              <w:snapToGrid w:val="0"/>
              <w:jc w:val="left"/>
              <w:rPr>
                <w:rFonts w:eastAsia="黑体"/>
                <w:spacing w:val="-40"/>
                <w:kern w:val="0"/>
                <w:szCs w:val="21"/>
              </w:rPr>
            </w:pPr>
            <w:r>
              <w:rPr>
                <w:rFonts w:hint="eastAsia" w:eastAsia="黑体"/>
                <w:spacing w:val="-40"/>
                <w:kern w:val="0"/>
                <w:szCs w:val="21"/>
              </w:rPr>
              <w:t>肾积水的产前诊断及预后分析</w:t>
            </w:r>
          </w:p>
        </w:tc>
        <w:tc>
          <w:tcPr>
            <w:tcW w:w="977" w:type="dxa"/>
            <w:vAlign w:val="center"/>
          </w:tcPr>
          <w:p w14:paraId="53E5A511">
            <w:pPr>
              <w:adjustRightInd w:val="0"/>
              <w:snapToGrid w:val="0"/>
              <w:jc w:val="center"/>
              <w:rPr>
                <w:rFonts w:eastAsia="黑体"/>
                <w:spacing w:val="-40"/>
                <w:kern w:val="0"/>
                <w:szCs w:val="21"/>
              </w:rPr>
            </w:pPr>
            <w:r>
              <w:rPr>
                <w:rFonts w:hint="eastAsia" w:eastAsia="黑体"/>
                <w:spacing w:val="-40"/>
                <w:kern w:val="0"/>
                <w:szCs w:val="21"/>
              </w:rPr>
              <w:t>中国</w:t>
            </w:r>
          </w:p>
        </w:tc>
        <w:tc>
          <w:tcPr>
            <w:tcW w:w="928" w:type="dxa"/>
            <w:vAlign w:val="center"/>
          </w:tcPr>
          <w:p w14:paraId="3D5498AE">
            <w:pPr>
              <w:adjustRightInd w:val="0"/>
              <w:snapToGrid w:val="0"/>
              <w:jc w:val="center"/>
              <w:rPr>
                <w:rFonts w:eastAsia="黑体"/>
                <w:spacing w:val="-40"/>
                <w:kern w:val="0"/>
                <w:szCs w:val="21"/>
              </w:rPr>
            </w:pPr>
            <w:r>
              <w:rPr>
                <w:rFonts w:hint="eastAsia" w:eastAsia="黑体"/>
                <w:spacing w:val="-40"/>
                <w:kern w:val="0"/>
                <w:szCs w:val="21"/>
              </w:rPr>
              <w:t>临床小儿外科杂志</w:t>
            </w:r>
          </w:p>
        </w:tc>
        <w:tc>
          <w:tcPr>
            <w:tcW w:w="1765" w:type="dxa"/>
            <w:gridSpan w:val="2"/>
            <w:vAlign w:val="center"/>
          </w:tcPr>
          <w:p w14:paraId="7ED13C3A">
            <w:pPr>
              <w:adjustRightInd w:val="0"/>
              <w:snapToGrid w:val="0"/>
              <w:jc w:val="center"/>
              <w:rPr>
                <w:rFonts w:eastAsia="黑体"/>
                <w:spacing w:val="-40"/>
                <w:kern w:val="0"/>
                <w:szCs w:val="21"/>
              </w:rPr>
            </w:pPr>
            <w:r>
              <w:rPr>
                <w:rFonts w:hint="eastAsia" w:eastAsia="黑体"/>
                <w:spacing w:val="-40"/>
                <w:kern w:val="0"/>
                <w:szCs w:val="21"/>
              </w:rPr>
              <w:t>2008-07-01</w:t>
            </w:r>
          </w:p>
        </w:tc>
        <w:tc>
          <w:tcPr>
            <w:tcW w:w="1134" w:type="dxa"/>
            <w:vAlign w:val="center"/>
          </w:tcPr>
          <w:p w14:paraId="0B68EA90">
            <w:pPr>
              <w:adjustRightInd w:val="0"/>
              <w:snapToGrid w:val="0"/>
              <w:jc w:val="center"/>
              <w:rPr>
                <w:rFonts w:eastAsia="黑体"/>
                <w:spacing w:val="-40"/>
                <w:kern w:val="0"/>
                <w:szCs w:val="21"/>
              </w:rPr>
            </w:pPr>
            <w:r>
              <w:rPr>
                <w:rFonts w:eastAsia="黑体"/>
                <w:spacing w:val="-40"/>
                <w:kern w:val="0"/>
                <w:szCs w:val="21"/>
              </w:rPr>
              <w:t>2008,7(5):37-38</w:t>
            </w:r>
          </w:p>
        </w:tc>
        <w:tc>
          <w:tcPr>
            <w:tcW w:w="1924" w:type="dxa"/>
            <w:gridSpan w:val="2"/>
            <w:vAlign w:val="center"/>
          </w:tcPr>
          <w:p w14:paraId="036EAB09">
            <w:pPr>
              <w:adjustRightInd w:val="0"/>
              <w:snapToGrid w:val="0"/>
              <w:jc w:val="center"/>
              <w:rPr>
                <w:rFonts w:eastAsia="黑体"/>
                <w:spacing w:val="-40"/>
                <w:kern w:val="0"/>
                <w:szCs w:val="21"/>
              </w:rPr>
            </w:pPr>
            <w:r>
              <w:rPr>
                <w:rFonts w:hint="eastAsia" w:eastAsia="黑体"/>
                <w:spacing w:val="-40"/>
                <w:kern w:val="0"/>
                <w:szCs w:val="21"/>
              </w:rPr>
              <w:t>湖北省妇幼保健院</w:t>
            </w:r>
          </w:p>
        </w:tc>
        <w:tc>
          <w:tcPr>
            <w:tcW w:w="1325" w:type="dxa"/>
            <w:vAlign w:val="center"/>
          </w:tcPr>
          <w:p w14:paraId="1F472603">
            <w:pPr>
              <w:adjustRightInd w:val="0"/>
              <w:snapToGrid w:val="0"/>
              <w:jc w:val="left"/>
              <w:rPr>
                <w:rFonts w:eastAsia="黑体"/>
                <w:spacing w:val="-40"/>
                <w:kern w:val="0"/>
                <w:szCs w:val="21"/>
              </w:rPr>
            </w:pPr>
            <w:r>
              <w:rPr>
                <w:rFonts w:hint="eastAsia" w:eastAsia="黑体"/>
                <w:spacing w:val="-40"/>
                <w:kern w:val="0"/>
                <w:szCs w:val="21"/>
              </w:rPr>
              <w:t>杨星海、杨小红、丁峰</w:t>
            </w:r>
          </w:p>
        </w:tc>
        <w:tc>
          <w:tcPr>
            <w:tcW w:w="1962" w:type="dxa"/>
            <w:vAlign w:val="center"/>
          </w:tcPr>
          <w:p w14:paraId="10CB83A0">
            <w:pPr>
              <w:adjustRightInd w:val="0"/>
              <w:snapToGrid w:val="0"/>
              <w:jc w:val="center"/>
              <w:rPr>
                <w:rFonts w:eastAsia="黑体"/>
                <w:spacing w:val="-40"/>
                <w:kern w:val="0"/>
                <w:szCs w:val="21"/>
              </w:rPr>
            </w:pPr>
            <w:r>
              <w:rPr>
                <w:rFonts w:hint="eastAsia" w:eastAsia="黑体"/>
                <w:spacing w:val="-40"/>
                <w:kern w:val="0"/>
                <w:szCs w:val="21"/>
              </w:rPr>
              <w:t>长期</w:t>
            </w:r>
          </w:p>
        </w:tc>
      </w:tr>
      <w:tr w14:paraId="0CBA4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6" w:hRule="atLeast"/>
          <w:jc w:val="center"/>
        </w:trPr>
        <w:tc>
          <w:tcPr>
            <w:tcW w:w="936" w:type="dxa"/>
            <w:vAlign w:val="center"/>
          </w:tcPr>
          <w:p w14:paraId="59DEF569">
            <w:pPr>
              <w:adjustRightInd w:val="0"/>
              <w:snapToGrid w:val="0"/>
              <w:jc w:val="center"/>
              <w:rPr>
                <w:rFonts w:eastAsia="黑体"/>
                <w:spacing w:val="-40"/>
                <w:kern w:val="0"/>
                <w:szCs w:val="21"/>
              </w:rPr>
            </w:pPr>
            <w:r>
              <w:rPr>
                <w:rFonts w:hint="eastAsia" w:eastAsia="黑体"/>
                <w:spacing w:val="-40"/>
                <w:kern w:val="0"/>
                <w:szCs w:val="21"/>
              </w:rPr>
              <w:t>10</w:t>
            </w:r>
          </w:p>
        </w:tc>
        <w:tc>
          <w:tcPr>
            <w:tcW w:w="1495" w:type="dxa"/>
            <w:gridSpan w:val="2"/>
            <w:vAlign w:val="center"/>
          </w:tcPr>
          <w:p w14:paraId="718CE771">
            <w:pPr>
              <w:adjustRightInd w:val="0"/>
              <w:snapToGrid w:val="0"/>
              <w:jc w:val="center"/>
              <w:rPr>
                <w:rFonts w:hint="eastAsia" w:eastAsia="黑体"/>
                <w:spacing w:val="-40"/>
                <w:kern w:val="0"/>
                <w:szCs w:val="21"/>
              </w:rPr>
            </w:pPr>
            <w:r>
              <w:rPr>
                <w:rFonts w:hint="eastAsia" w:eastAsia="黑体"/>
                <w:spacing w:val="-40"/>
                <w:kern w:val="0"/>
                <w:szCs w:val="21"/>
              </w:rPr>
              <w:t>论文</w:t>
            </w:r>
          </w:p>
        </w:tc>
        <w:tc>
          <w:tcPr>
            <w:tcW w:w="1980" w:type="dxa"/>
            <w:vAlign w:val="center"/>
          </w:tcPr>
          <w:p w14:paraId="7A3546A1">
            <w:pPr>
              <w:adjustRightInd w:val="0"/>
              <w:snapToGrid w:val="0"/>
              <w:jc w:val="left"/>
              <w:rPr>
                <w:rFonts w:eastAsia="黑体"/>
                <w:spacing w:val="-40"/>
                <w:kern w:val="0"/>
                <w:szCs w:val="21"/>
              </w:rPr>
            </w:pPr>
            <w:r>
              <w:rPr>
                <w:rFonts w:eastAsia="黑体"/>
                <w:spacing w:val="-40"/>
                <w:kern w:val="0"/>
                <w:szCs w:val="21"/>
              </w:rPr>
              <w:t>Long-term survival outcomes of pediatric adrenal malignancies: An analysis with the upstaged SEER registry during 2000-2019</w:t>
            </w:r>
          </w:p>
          <w:p w14:paraId="29F03BF5">
            <w:pPr>
              <w:adjustRightInd w:val="0"/>
              <w:snapToGrid w:val="0"/>
              <w:jc w:val="left"/>
              <w:rPr>
                <w:rFonts w:hint="eastAsia" w:eastAsia="黑体"/>
                <w:spacing w:val="-40"/>
                <w:kern w:val="0"/>
                <w:szCs w:val="21"/>
              </w:rPr>
            </w:pPr>
          </w:p>
        </w:tc>
        <w:tc>
          <w:tcPr>
            <w:tcW w:w="977" w:type="dxa"/>
            <w:vAlign w:val="center"/>
          </w:tcPr>
          <w:p w14:paraId="36FEFC9E">
            <w:pPr>
              <w:adjustRightInd w:val="0"/>
              <w:snapToGrid w:val="0"/>
              <w:jc w:val="center"/>
              <w:rPr>
                <w:rFonts w:hint="eastAsia" w:eastAsia="黑体"/>
                <w:spacing w:val="-40"/>
                <w:kern w:val="0"/>
                <w:szCs w:val="21"/>
              </w:rPr>
            </w:pPr>
            <w:r>
              <w:rPr>
                <w:rFonts w:hint="eastAsia" w:eastAsia="黑体"/>
                <w:spacing w:val="-40"/>
                <w:kern w:val="0"/>
                <w:szCs w:val="21"/>
              </w:rPr>
              <w:t>美国</w:t>
            </w:r>
          </w:p>
        </w:tc>
        <w:tc>
          <w:tcPr>
            <w:tcW w:w="928" w:type="dxa"/>
            <w:vAlign w:val="center"/>
          </w:tcPr>
          <w:p w14:paraId="3413102D">
            <w:pPr>
              <w:adjustRightInd w:val="0"/>
              <w:snapToGrid w:val="0"/>
              <w:jc w:val="center"/>
              <w:rPr>
                <w:rFonts w:hint="eastAsia" w:eastAsia="黑体"/>
                <w:spacing w:val="-40"/>
                <w:kern w:val="0"/>
                <w:szCs w:val="21"/>
              </w:rPr>
            </w:pPr>
            <w:r>
              <w:rPr>
                <w:rFonts w:hint="eastAsia" w:eastAsia="黑体"/>
                <w:spacing w:val="-40"/>
                <w:kern w:val="0"/>
                <w:szCs w:val="21"/>
              </w:rPr>
              <w:t>Front Endocrinol</w:t>
            </w:r>
          </w:p>
        </w:tc>
        <w:tc>
          <w:tcPr>
            <w:tcW w:w="1765" w:type="dxa"/>
            <w:gridSpan w:val="2"/>
            <w:vAlign w:val="center"/>
          </w:tcPr>
          <w:p w14:paraId="776A365C">
            <w:pPr>
              <w:adjustRightInd w:val="0"/>
              <w:snapToGrid w:val="0"/>
              <w:jc w:val="center"/>
              <w:rPr>
                <w:rFonts w:hint="eastAsia" w:eastAsia="黑体"/>
                <w:spacing w:val="-40"/>
                <w:kern w:val="0"/>
                <w:szCs w:val="21"/>
              </w:rPr>
            </w:pPr>
            <w:r>
              <w:rPr>
                <w:rFonts w:hint="eastAsia" w:eastAsia="黑体"/>
                <w:spacing w:val="-40"/>
                <w:kern w:val="0"/>
                <w:szCs w:val="21"/>
              </w:rPr>
              <w:t>2022-09-12</w:t>
            </w:r>
          </w:p>
        </w:tc>
        <w:tc>
          <w:tcPr>
            <w:tcW w:w="1134" w:type="dxa"/>
            <w:vAlign w:val="center"/>
          </w:tcPr>
          <w:p w14:paraId="518D6141">
            <w:pPr>
              <w:adjustRightInd w:val="0"/>
              <w:snapToGrid w:val="0"/>
              <w:jc w:val="center"/>
              <w:rPr>
                <w:rFonts w:eastAsia="黑体"/>
                <w:spacing w:val="-40"/>
                <w:kern w:val="0"/>
                <w:szCs w:val="21"/>
              </w:rPr>
            </w:pPr>
            <w:r>
              <w:rPr>
                <w:rFonts w:eastAsia="黑体"/>
                <w:spacing w:val="-40"/>
                <w:kern w:val="0"/>
                <w:szCs w:val="21"/>
              </w:rPr>
              <w:t>2022; 13: 977105</w:t>
            </w:r>
          </w:p>
        </w:tc>
        <w:tc>
          <w:tcPr>
            <w:tcW w:w="1924" w:type="dxa"/>
            <w:gridSpan w:val="2"/>
            <w:vAlign w:val="center"/>
          </w:tcPr>
          <w:p w14:paraId="798F3663">
            <w:pPr>
              <w:adjustRightInd w:val="0"/>
              <w:snapToGrid w:val="0"/>
              <w:jc w:val="center"/>
              <w:rPr>
                <w:rFonts w:hint="eastAsia" w:eastAsia="黑体"/>
                <w:spacing w:val="-40"/>
                <w:kern w:val="0"/>
                <w:szCs w:val="21"/>
              </w:rPr>
            </w:pPr>
            <w:r>
              <w:rPr>
                <w:rFonts w:hint="eastAsia" w:eastAsia="黑体"/>
                <w:spacing w:val="-40"/>
                <w:kern w:val="0"/>
                <w:szCs w:val="21"/>
              </w:rPr>
              <w:t>湖北省妇幼保健院</w:t>
            </w:r>
          </w:p>
        </w:tc>
        <w:tc>
          <w:tcPr>
            <w:tcW w:w="1325" w:type="dxa"/>
            <w:vAlign w:val="center"/>
          </w:tcPr>
          <w:p w14:paraId="3AF66A89">
            <w:pPr>
              <w:adjustRightInd w:val="0"/>
              <w:snapToGrid w:val="0"/>
              <w:jc w:val="left"/>
              <w:rPr>
                <w:rFonts w:hint="eastAsia" w:eastAsia="黑体"/>
                <w:spacing w:val="-40"/>
                <w:kern w:val="0"/>
                <w:szCs w:val="21"/>
              </w:rPr>
            </w:pPr>
            <w:r>
              <w:rPr>
                <w:rFonts w:hint="eastAsia" w:eastAsia="黑体"/>
                <w:spacing w:val="-40"/>
                <w:kern w:val="0"/>
                <w:szCs w:val="21"/>
              </w:rPr>
              <w:t>吕泽明、毛晓雯、程时刚</w:t>
            </w:r>
          </w:p>
        </w:tc>
        <w:tc>
          <w:tcPr>
            <w:tcW w:w="1962" w:type="dxa"/>
            <w:vAlign w:val="center"/>
          </w:tcPr>
          <w:p w14:paraId="4795B89D">
            <w:pPr>
              <w:adjustRightInd w:val="0"/>
              <w:snapToGrid w:val="0"/>
              <w:jc w:val="center"/>
              <w:rPr>
                <w:rFonts w:hint="eastAsia" w:eastAsia="黑体"/>
                <w:spacing w:val="-40"/>
                <w:kern w:val="0"/>
                <w:szCs w:val="21"/>
              </w:rPr>
            </w:pPr>
            <w:r>
              <w:rPr>
                <w:rFonts w:hint="eastAsia" w:eastAsia="黑体"/>
                <w:spacing w:val="-40"/>
                <w:kern w:val="0"/>
                <w:szCs w:val="21"/>
              </w:rPr>
              <w:t>长期</w:t>
            </w:r>
          </w:p>
        </w:tc>
      </w:tr>
    </w:tbl>
    <w:p w14:paraId="15CF567A">
      <w:pPr>
        <w:rPr>
          <w:rFonts w:hint="eastAsia"/>
          <w:b/>
          <w:bCs/>
          <w:sz w:val="30"/>
          <w:szCs w:val="30"/>
        </w:rPr>
      </w:pPr>
      <w:r>
        <w:rPr>
          <w:rFonts w:hint="eastAsia"/>
          <w:b/>
          <w:bCs/>
          <w:sz w:val="30"/>
          <w:szCs w:val="30"/>
        </w:rPr>
        <w:br w:type="page"/>
      </w:r>
    </w:p>
    <w:p w14:paraId="64867FD0">
      <w:pPr>
        <w:jc w:val="center"/>
        <w:rPr>
          <w:rFonts w:hint="eastAsia"/>
          <w:b/>
          <w:bCs/>
          <w:sz w:val="30"/>
          <w:szCs w:val="30"/>
        </w:rPr>
      </w:pPr>
      <w:r>
        <w:rPr>
          <w:rFonts w:hint="eastAsia"/>
          <w:b/>
          <w:bCs/>
          <w:sz w:val="30"/>
          <w:szCs w:val="30"/>
        </w:rPr>
        <w:t>2025年度湖北省科技奖提名公示内容</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36"/>
        <w:gridCol w:w="1445"/>
        <w:gridCol w:w="50"/>
        <w:gridCol w:w="2312"/>
        <w:gridCol w:w="645"/>
        <w:gridCol w:w="1401"/>
        <w:gridCol w:w="369"/>
        <w:gridCol w:w="923"/>
        <w:gridCol w:w="1323"/>
        <w:gridCol w:w="1735"/>
        <w:gridCol w:w="1546"/>
        <w:gridCol w:w="1741"/>
      </w:tblGrid>
      <w:tr w14:paraId="70371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5AF4B85B">
            <w:pPr>
              <w:adjustRightInd w:val="0"/>
              <w:snapToGrid w:val="0"/>
              <w:jc w:val="center"/>
              <w:rPr>
                <w:rFonts w:eastAsia="黑体" w:cs="黑体"/>
                <w:spacing w:val="-40"/>
                <w:kern w:val="0"/>
                <w:sz w:val="22"/>
              </w:rPr>
            </w:pPr>
            <w:r>
              <w:rPr>
                <w:rFonts w:hint="eastAsia" w:eastAsia="黑体" w:cs="黑体"/>
                <w:spacing w:val="-40"/>
                <w:kern w:val="0"/>
                <w:sz w:val="22"/>
              </w:rPr>
              <w:t>项目名称</w:t>
            </w:r>
          </w:p>
        </w:tc>
        <w:tc>
          <w:tcPr>
            <w:tcW w:w="12045" w:type="dxa"/>
            <w:gridSpan w:val="10"/>
            <w:vAlign w:val="center"/>
          </w:tcPr>
          <w:p w14:paraId="3F856CB6">
            <w:pPr>
              <w:adjustRightInd w:val="0"/>
              <w:snapToGrid w:val="0"/>
              <w:jc w:val="center"/>
              <w:rPr>
                <w:rFonts w:ascii="黑体" w:hAnsi="黑体" w:eastAsia="黑体" w:cs="黑体"/>
                <w:spacing w:val="-40"/>
                <w:kern w:val="0"/>
                <w:szCs w:val="21"/>
              </w:rPr>
            </w:pPr>
            <w:r>
              <w:rPr>
                <w:rFonts w:hint="eastAsia" w:ascii="黑体" w:hAnsi="黑体" w:eastAsia="黑体" w:cs="宋体"/>
                <w:color w:val="000000"/>
                <w:spacing w:val="-40"/>
                <w:szCs w:val="21"/>
              </w:rPr>
              <w:t>前次剖宫产再次妊娠分级预警-精准干预关键技术的推广应用与效果验证</w:t>
            </w:r>
          </w:p>
        </w:tc>
      </w:tr>
      <w:tr w14:paraId="14AB4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547CAEF4">
            <w:pPr>
              <w:adjustRightInd w:val="0"/>
              <w:snapToGrid w:val="0"/>
              <w:jc w:val="center"/>
              <w:rPr>
                <w:rFonts w:eastAsia="黑体" w:cs="黑体"/>
                <w:spacing w:val="-40"/>
                <w:kern w:val="0"/>
                <w:sz w:val="22"/>
              </w:rPr>
            </w:pPr>
            <w:r>
              <w:rPr>
                <w:rFonts w:hint="eastAsia" w:eastAsia="黑体" w:cs="黑体"/>
                <w:spacing w:val="-40"/>
                <w:kern w:val="0"/>
                <w:sz w:val="22"/>
              </w:rPr>
              <w:t>提名单位</w:t>
            </w:r>
          </w:p>
        </w:tc>
        <w:tc>
          <w:tcPr>
            <w:tcW w:w="4777" w:type="dxa"/>
            <w:gridSpan w:val="5"/>
            <w:vAlign w:val="center"/>
          </w:tcPr>
          <w:p w14:paraId="5E38FB19">
            <w:pPr>
              <w:adjustRightInd w:val="0"/>
              <w:snapToGrid w:val="0"/>
              <w:jc w:val="center"/>
              <w:rPr>
                <w:rFonts w:ascii="黑体" w:hAnsi="黑体" w:eastAsia="黑体"/>
                <w:spacing w:val="-40"/>
                <w:kern w:val="0"/>
                <w:szCs w:val="21"/>
              </w:rPr>
            </w:pPr>
            <w:r>
              <w:rPr>
                <w:rFonts w:hint="eastAsia" w:ascii="黑体" w:hAnsi="黑体" w:eastAsia="黑体"/>
                <w:spacing w:val="-40"/>
                <w:kern w:val="0"/>
                <w:szCs w:val="21"/>
              </w:rPr>
              <w:t>湖北省卫生健康委员会</w:t>
            </w:r>
          </w:p>
        </w:tc>
        <w:tc>
          <w:tcPr>
            <w:tcW w:w="2246" w:type="dxa"/>
            <w:gridSpan w:val="2"/>
            <w:vAlign w:val="center"/>
          </w:tcPr>
          <w:p w14:paraId="3DC71DCF">
            <w:pPr>
              <w:adjustRightInd w:val="0"/>
              <w:snapToGrid w:val="0"/>
              <w:jc w:val="center"/>
              <w:rPr>
                <w:rFonts w:ascii="黑体" w:hAnsi="黑体" w:eastAsia="黑体"/>
                <w:spacing w:val="-40"/>
                <w:kern w:val="0"/>
                <w:szCs w:val="21"/>
              </w:rPr>
            </w:pPr>
            <w:r>
              <w:rPr>
                <w:rFonts w:hint="eastAsia" w:ascii="黑体" w:hAnsi="黑体" w:eastAsia="黑体" w:cs="黑体"/>
                <w:spacing w:val="-40"/>
                <w:kern w:val="0"/>
                <w:szCs w:val="21"/>
              </w:rPr>
              <w:t>提名等级</w:t>
            </w:r>
          </w:p>
        </w:tc>
        <w:tc>
          <w:tcPr>
            <w:tcW w:w="5022" w:type="dxa"/>
            <w:gridSpan w:val="3"/>
            <w:vAlign w:val="center"/>
          </w:tcPr>
          <w:p w14:paraId="25AF3B91">
            <w:pPr>
              <w:adjustRightInd w:val="0"/>
              <w:snapToGrid w:val="0"/>
              <w:jc w:val="center"/>
              <w:rPr>
                <w:rFonts w:hint="eastAsia" w:ascii="黑体" w:hAnsi="黑体" w:eastAsia="黑体"/>
                <w:spacing w:val="-40"/>
                <w:kern w:val="0"/>
                <w:szCs w:val="21"/>
              </w:rPr>
            </w:pPr>
            <w:r>
              <w:rPr>
                <w:rFonts w:hint="eastAsia" w:ascii="黑体" w:hAnsi="黑体" w:eastAsia="黑体"/>
                <w:spacing w:val="-40"/>
                <w:kern w:val="0"/>
                <w:szCs w:val="21"/>
              </w:rPr>
              <w:t>湖北省科学技术进步奖一等奖</w:t>
            </w:r>
          </w:p>
        </w:tc>
      </w:tr>
      <w:tr w14:paraId="4EA37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45BCDAE0">
            <w:pPr>
              <w:adjustRightInd w:val="0"/>
              <w:snapToGrid w:val="0"/>
              <w:jc w:val="center"/>
              <w:rPr>
                <w:rFonts w:eastAsia="黑体" w:cs="黑体"/>
                <w:spacing w:val="-40"/>
                <w:kern w:val="0"/>
                <w:sz w:val="22"/>
              </w:rPr>
            </w:pPr>
            <w:r>
              <w:rPr>
                <w:rFonts w:hint="eastAsia" w:eastAsia="黑体" w:cs="黑体"/>
                <w:spacing w:val="-40"/>
                <w:kern w:val="0"/>
                <w:sz w:val="22"/>
              </w:rPr>
              <w:t>主要完成人</w:t>
            </w:r>
          </w:p>
        </w:tc>
        <w:tc>
          <w:tcPr>
            <w:tcW w:w="12045" w:type="dxa"/>
            <w:gridSpan w:val="10"/>
          </w:tcPr>
          <w:p w14:paraId="7617A8CC">
            <w:pPr>
              <w:adjustRightInd w:val="0"/>
              <w:snapToGrid w:val="0"/>
              <w:rPr>
                <w:rFonts w:hint="eastAsia" w:ascii="黑体" w:hAnsi="黑体" w:eastAsia="黑体"/>
                <w:bCs/>
                <w:spacing w:val="-40"/>
                <w:kern w:val="0"/>
                <w:szCs w:val="21"/>
              </w:rPr>
            </w:pPr>
            <w:r>
              <w:rPr>
                <w:rFonts w:hint="eastAsia" w:ascii="黑体" w:hAnsi="黑体" w:eastAsia="黑体"/>
                <w:bCs/>
                <w:spacing w:val="-40"/>
                <w:kern w:val="0"/>
                <w:szCs w:val="21"/>
              </w:rPr>
              <w:t>赵云、杨小红、陈苗苗、彭景、李敏、杨文忠、汤斐、赵凯、段洁、黄宏、陈湘漪、尹恒、罗艳、胡娅萍、杨慧</w:t>
            </w:r>
          </w:p>
        </w:tc>
      </w:tr>
      <w:tr w14:paraId="31F38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4830CB32">
            <w:pPr>
              <w:adjustRightInd w:val="0"/>
              <w:snapToGrid w:val="0"/>
              <w:jc w:val="center"/>
              <w:rPr>
                <w:rFonts w:eastAsia="黑体" w:cs="黑体"/>
                <w:spacing w:val="-40"/>
                <w:kern w:val="0"/>
                <w:sz w:val="22"/>
              </w:rPr>
            </w:pPr>
            <w:r>
              <w:rPr>
                <w:rFonts w:hint="eastAsia" w:eastAsia="黑体" w:cs="黑体"/>
                <w:spacing w:val="-40"/>
                <w:kern w:val="0"/>
                <w:sz w:val="22"/>
              </w:rPr>
              <w:t>主要完成单位</w:t>
            </w:r>
          </w:p>
        </w:tc>
        <w:tc>
          <w:tcPr>
            <w:tcW w:w="12045" w:type="dxa"/>
            <w:gridSpan w:val="10"/>
          </w:tcPr>
          <w:p w14:paraId="68CA0F02">
            <w:pPr>
              <w:adjustRightInd w:val="0"/>
              <w:snapToGrid w:val="0"/>
              <w:rPr>
                <w:rFonts w:ascii="黑体" w:hAnsi="黑体" w:eastAsia="黑体"/>
                <w:bCs/>
                <w:spacing w:val="-40"/>
                <w:kern w:val="0"/>
                <w:szCs w:val="21"/>
              </w:rPr>
            </w:pPr>
            <w:r>
              <w:rPr>
                <w:rFonts w:hint="eastAsia" w:ascii="黑体" w:hAnsi="黑体" w:eastAsia="黑体"/>
                <w:bCs/>
                <w:spacing w:val="-40"/>
                <w:kern w:val="0"/>
                <w:szCs w:val="21"/>
              </w:rPr>
              <w:t>湖北省妇幼保健院、华中科技大学计算机科学与技术学院、华中科技大学同济医学院生殖健康研究所</w:t>
            </w:r>
          </w:p>
        </w:tc>
      </w:tr>
      <w:tr w14:paraId="374C6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2"/>
            <w:vAlign w:val="center"/>
          </w:tcPr>
          <w:p w14:paraId="792EBF6D">
            <w:pPr>
              <w:adjustRightInd w:val="0"/>
              <w:snapToGrid w:val="0"/>
              <w:jc w:val="center"/>
              <w:rPr>
                <w:rFonts w:eastAsia="黑体" w:cs="黑体"/>
                <w:spacing w:val="-40"/>
                <w:kern w:val="0"/>
                <w:sz w:val="24"/>
              </w:rPr>
            </w:pPr>
            <w:r>
              <w:rPr>
                <w:rFonts w:hint="eastAsia" w:eastAsia="黑体" w:cs="黑体"/>
                <w:spacing w:val="-40"/>
                <w:kern w:val="0"/>
                <w:sz w:val="22"/>
              </w:rPr>
              <w:t>主要知识产权和标准规范等目录（不超过10件）</w:t>
            </w:r>
          </w:p>
        </w:tc>
      </w:tr>
      <w:tr w14:paraId="69D08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5290D2FF">
            <w:pPr>
              <w:adjustRightInd w:val="0"/>
              <w:snapToGrid w:val="0"/>
              <w:jc w:val="center"/>
              <w:rPr>
                <w:rFonts w:eastAsia="黑体"/>
                <w:spacing w:val="-40"/>
                <w:kern w:val="0"/>
                <w:szCs w:val="21"/>
              </w:rPr>
            </w:pPr>
            <w:r>
              <w:rPr>
                <w:rFonts w:eastAsia="黑体"/>
                <w:spacing w:val="-40"/>
                <w:kern w:val="0"/>
                <w:szCs w:val="21"/>
              </w:rPr>
              <w:t>序号</w:t>
            </w:r>
          </w:p>
        </w:tc>
        <w:tc>
          <w:tcPr>
            <w:tcW w:w="1495" w:type="dxa"/>
            <w:gridSpan w:val="2"/>
            <w:vAlign w:val="center"/>
          </w:tcPr>
          <w:p w14:paraId="291DA7C5">
            <w:pPr>
              <w:adjustRightInd w:val="0"/>
              <w:snapToGrid w:val="0"/>
              <w:jc w:val="center"/>
              <w:rPr>
                <w:rFonts w:eastAsia="黑体"/>
                <w:spacing w:val="-40"/>
                <w:kern w:val="0"/>
                <w:szCs w:val="21"/>
              </w:rPr>
            </w:pPr>
            <w:r>
              <w:rPr>
                <w:rFonts w:eastAsia="黑体"/>
                <w:spacing w:val="-40"/>
                <w:kern w:val="0"/>
                <w:szCs w:val="21"/>
              </w:rPr>
              <w:t>知识产权（标准）类别</w:t>
            </w:r>
          </w:p>
        </w:tc>
        <w:tc>
          <w:tcPr>
            <w:tcW w:w="2312" w:type="dxa"/>
            <w:vAlign w:val="center"/>
          </w:tcPr>
          <w:p w14:paraId="01F910E2">
            <w:pPr>
              <w:adjustRightInd w:val="0"/>
              <w:snapToGrid w:val="0"/>
              <w:jc w:val="center"/>
              <w:rPr>
                <w:rFonts w:eastAsia="黑体"/>
                <w:spacing w:val="-40"/>
                <w:kern w:val="0"/>
                <w:szCs w:val="21"/>
              </w:rPr>
            </w:pPr>
            <w:r>
              <w:rPr>
                <w:rFonts w:eastAsia="黑体"/>
                <w:spacing w:val="-40"/>
                <w:kern w:val="0"/>
                <w:szCs w:val="21"/>
              </w:rPr>
              <w:t>知识产权（标准）</w:t>
            </w:r>
          </w:p>
          <w:p w14:paraId="25BFE9F6">
            <w:pPr>
              <w:adjustRightInd w:val="0"/>
              <w:snapToGrid w:val="0"/>
              <w:jc w:val="center"/>
              <w:rPr>
                <w:rFonts w:eastAsia="黑体"/>
                <w:spacing w:val="-40"/>
                <w:kern w:val="0"/>
                <w:szCs w:val="21"/>
              </w:rPr>
            </w:pPr>
            <w:r>
              <w:rPr>
                <w:rFonts w:eastAsia="黑体"/>
                <w:spacing w:val="-40"/>
                <w:kern w:val="0"/>
                <w:szCs w:val="21"/>
              </w:rPr>
              <w:t>具体名称</w:t>
            </w:r>
          </w:p>
        </w:tc>
        <w:tc>
          <w:tcPr>
            <w:tcW w:w="645" w:type="dxa"/>
            <w:vAlign w:val="center"/>
          </w:tcPr>
          <w:p w14:paraId="5803D53A">
            <w:pPr>
              <w:adjustRightInd w:val="0"/>
              <w:snapToGrid w:val="0"/>
              <w:jc w:val="center"/>
              <w:rPr>
                <w:rFonts w:eastAsia="黑体"/>
                <w:spacing w:val="-40"/>
                <w:kern w:val="0"/>
                <w:szCs w:val="21"/>
              </w:rPr>
            </w:pPr>
            <w:r>
              <w:rPr>
                <w:rFonts w:eastAsia="黑体"/>
                <w:spacing w:val="-40"/>
                <w:kern w:val="0"/>
                <w:szCs w:val="21"/>
              </w:rPr>
              <w:t>国家</w:t>
            </w:r>
          </w:p>
          <w:p w14:paraId="00FFF179">
            <w:pPr>
              <w:adjustRightInd w:val="0"/>
              <w:snapToGrid w:val="0"/>
              <w:jc w:val="center"/>
              <w:rPr>
                <w:rFonts w:eastAsia="黑体"/>
                <w:spacing w:val="-40"/>
                <w:kern w:val="0"/>
                <w:szCs w:val="21"/>
              </w:rPr>
            </w:pPr>
            <w:r>
              <w:rPr>
                <w:rFonts w:eastAsia="黑体"/>
                <w:spacing w:val="-40"/>
                <w:kern w:val="0"/>
                <w:szCs w:val="21"/>
              </w:rPr>
              <w:t>（地区）</w:t>
            </w:r>
          </w:p>
        </w:tc>
        <w:tc>
          <w:tcPr>
            <w:tcW w:w="1401" w:type="dxa"/>
            <w:vAlign w:val="center"/>
          </w:tcPr>
          <w:p w14:paraId="481448CC">
            <w:pPr>
              <w:adjustRightInd w:val="0"/>
              <w:snapToGrid w:val="0"/>
              <w:jc w:val="center"/>
              <w:rPr>
                <w:rFonts w:eastAsia="黑体"/>
                <w:spacing w:val="-40"/>
                <w:kern w:val="0"/>
                <w:szCs w:val="21"/>
              </w:rPr>
            </w:pPr>
            <w:r>
              <w:rPr>
                <w:rFonts w:eastAsia="黑体"/>
                <w:spacing w:val="-40"/>
                <w:kern w:val="0"/>
                <w:szCs w:val="21"/>
              </w:rPr>
              <w:t>授权号</w:t>
            </w:r>
          </w:p>
          <w:p w14:paraId="101644BA">
            <w:pPr>
              <w:adjustRightInd w:val="0"/>
              <w:snapToGrid w:val="0"/>
              <w:jc w:val="center"/>
              <w:rPr>
                <w:rFonts w:eastAsia="黑体"/>
                <w:spacing w:val="-40"/>
                <w:kern w:val="0"/>
                <w:szCs w:val="21"/>
              </w:rPr>
            </w:pPr>
            <w:r>
              <w:rPr>
                <w:rFonts w:eastAsia="黑体"/>
                <w:spacing w:val="-40"/>
                <w:kern w:val="0"/>
                <w:szCs w:val="21"/>
              </w:rPr>
              <w:t>（标准编号）</w:t>
            </w:r>
          </w:p>
        </w:tc>
        <w:tc>
          <w:tcPr>
            <w:tcW w:w="1292" w:type="dxa"/>
            <w:gridSpan w:val="2"/>
            <w:vAlign w:val="center"/>
          </w:tcPr>
          <w:p w14:paraId="076DD26D">
            <w:pPr>
              <w:adjustRightInd w:val="0"/>
              <w:snapToGrid w:val="0"/>
              <w:jc w:val="center"/>
              <w:rPr>
                <w:rFonts w:eastAsia="黑体"/>
                <w:spacing w:val="-40"/>
                <w:kern w:val="0"/>
                <w:szCs w:val="21"/>
              </w:rPr>
            </w:pPr>
            <w:r>
              <w:rPr>
                <w:rFonts w:eastAsia="黑体"/>
                <w:spacing w:val="-40"/>
                <w:kern w:val="0"/>
                <w:szCs w:val="21"/>
              </w:rPr>
              <w:t>授权（标准发布）</w:t>
            </w:r>
          </w:p>
          <w:p w14:paraId="0F552874">
            <w:pPr>
              <w:adjustRightInd w:val="0"/>
              <w:snapToGrid w:val="0"/>
              <w:jc w:val="center"/>
              <w:rPr>
                <w:rFonts w:eastAsia="黑体"/>
                <w:spacing w:val="-40"/>
                <w:kern w:val="0"/>
                <w:szCs w:val="21"/>
              </w:rPr>
            </w:pPr>
            <w:r>
              <w:rPr>
                <w:rFonts w:eastAsia="黑体"/>
                <w:spacing w:val="-40"/>
                <w:kern w:val="0"/>
                <w:szCs w:val="21"/>
              </w:rPr>
              <w:t>日期</w:t>
            </w:r>
          </w:p>
        </w:tc>
        <w:tc>
          <w:tcPr>
            <w:tcW w:w="1323" w:type="dxa"/>
            <w:vAlign w:val="center"/>
          </w:tcPr>
          <w:p w14:paraId="7AE41EE8">
            <w:pPr>
              <w:adjustRightInd w:val="0"/>
              <w:snapToGrid w:val="0"/>
              <w:jc w:val="center"/>
              <w:rPr>
                <w:rFonts w:eastAsia="黑体"/>
                <w:spacing w:val="-40"/>
                <w:kern w:val="0"/>
                <w:szCs w:val="21"/>
              </w:rPr>
            </w:pPr>
            <w:r>
              <w:rPr>
                <w:rFonts w:eastAsia="黑体"/>
                <w:spacing w:val="-40"/>
                <w:kern w:val="0"/>
                <w:szCs w:val="21"/>
              </w:rPr>
              <w:t>证书编号</w:t>
            </w:r>
          </w:p>
          <w:p w14:paraId="5CEA602F">
            <w:pPr>
              <w:adjustRightInd w:val="0"/>
              <w:snapToGrid w:val="0"/>
              <w:jc w:val="center"/>
              <w:rPr>
                <w:rFonts w:eastAsia="黑体"/>
                <w:spacing w:val="-40"/>
                <w:kern w:val="0"/>
                <w:szCs w:val="21"/>
              </w:rPr>
            </w:pPr>
            <w:r>
              <w:rPr>
                <w:rFonts w:eastAsia="黑体"/>
                <w:spacing w:val="-40"/>
                <w:kern w:val="0"/>
                <w:szCs w:val="21"/>
              </w:rPr>
              <w:t>（标准批准发布部门）</w:t>
            </w:r>
          </w:p>
        </w:tc>
        <w:tc>
          <w:tcPr>
            <w:tcW w:w="1735" w:type="dxa"/>
            <w:vAlign w:val="center"/>
          </w:tcPr>
          <w:p w14:paraId="054220E2">
            <w:pPr>
              <w:adjustRightInd w:val="0"/>
              <w:snapToGrid w:val="0"/>
              <w:jc w:val="center"/>
              <w:rPr>
                <w:rFonts w:eastAsia="黑体"/>
                <w:spacing w:val="-40"/>
                <w:kern w:val="0"/>
                <w:szCs w:val="21"/>
              </w:rPr>
            </w:pPr>
            <w:r>
              <w:rPr>
                <w:rFonts w:eastAsia="黑体"/>
                <w:spacing w:val="-40"/>
                <w:kern w:val="0"/>
                <w:szCs w:val="21"/>
              </w:rPr>
              <w:t>权利人</w:t>
            </w:r>
          </w:p>
          <w:p w14:paraId="7AB92372">
            <w:pPr>
              <w:adjustRightInd w:val="0"/>
              <w:snapToGrid w:val="0"/>
              <w:jc w:val="center"/>
              <w:rPr>
                <w:rFonts w:eastAsia="黑体"/>
                <w:spacing w:val="-40"/>
                <w:kern w:val="0"/>
                <w:szCs w:val="21"/>
              </w:rPr>
            </w:pPr>
            <w:r>
              <w:rPr>
                <w:rFonts w:eastAsia="黑体"/>
                <w:spacing w:val="-40"/>
                <w:kern w:val="0"/>
                <w:szCs w:val="21"/>
              </w:rPr>
              <w:t>（标准起草单位）</w:t>
            </w:r>
          </w:p>
        </w:tc>
        <w:tc>
          <w:tcPr>
            <w:tcW w:w="1546" w:type="dxa"/>
            <w:vAlign w:val="center"/>
          </w:tcPr>
          <w:p w14:paraId="4EC6BF02">
            <w:pPr>
              <w:adjustRightInd w:val="0"/>
              <w:snapToGrid w:val="0"/>
              <w:jc w:val="center"/>
              <w:rPr>
                <w:rFonts w:eastAsia="黑体"/>
                <w:spacing w:val="-40"/>
                <w:kern w:val="0"/>
                <w:szCs w:val="21"/>
              </w:rPr>
            </w:pPr>
            <w:r>
              <w:rPr>
                <w:rFonts w:eastAsia="黑体"/>
                <w:spacing w:val="-40"/>
                <w:kern w:val="0"/>
                <w:szCs w:val="21"/>
              </w:rPr>
              <w:t>发明人</w:t>
            </w:r>
          </w:p>
          <w:p w14:paraId="03947C84">
            <w:pPr>
              <w:adjustRightInd w:val="0"/>
              <w:snapToGrid w:val="0"/>
              <w:jc w:val="center"/>
              <w:rPr>
                <w:rFonts w:eastAsia="黑体"/>
                <w:spacing w:val="-40"/>
                <w:kern w:val="0"/>
                <w:szCs w:val="21"/>
              </w:rPr>
            </w:pPr>
            <w:r>
              <w:rPr>
                <w:rFonts w:eastAsia="黑体"/>
                <w:spacing w:val="-40"/>
                <w:kern w:val="0"/>
                <w:szCs w:val="21"/>
              </w:rPr>
              <w:t>（标准起草人）</w:t>
            </w:r>
          </w:p>
        </w:tc>
        <w:tc>
          <w:tcPr>
            <w:tcW w:w="1741" w:type="dxa"/>
            <w:vAlign w:val="center"/>
          </w:tcPr>
          <w:p w14:paraId="48F43689">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1FCC6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285E8571">
            <w:pPr>
              <w:adjustRightInd w:val="0"/>
              <w:snapToGrid w:val="0"/>
              <w:jc w:val="center"/>
              <w:rPr>
                <w:bCs/>
                <w:spacing w:val="-40"/>
                <w:kern w:val="0"/>
                <w:sz w:val="24"/>
              </w:rPr>
            </w:pPr>
            <w:r>
              <w:rPr>
                <w:bCs/>
                <w:spacing w:val="-40"/>
                <w:kern w:val="0"/>
                <w:sz w:val="24"/>
              </w:rPr>
              <w:t>1</w:t>
            </w:r>
          </w:p>
        </w:tc>
        <w:tc>
          <w:tcPr>
            <w:tcW w:w="1495" w:type="dxa"/>
            <w:gridSpan w:val="2"/>
            <w:vAlign w:val="center"/>
          </w:tcPr>
          <w:p w14:paraId="02A91E33">
            <w:pPr>
              <w:adjustRightInd w:val="0"/>
              <w:snapToGrid w:val="0"/>
              <w:rPr>
                <w:rFonts w:eastAsia="黑体"/>
                <w:spacing w:val="-40"/>
                <w:kern w:val="0"/>
                <w:szCs w:val="21"/>
              </w:rPr>
            </w:pPr>
            <w:r>
              <w:rPr>
                <w:rFonts w:eastAsia="黑体"/>
                <w:spacing w:val="-40"/>
                <w:kern w:val="0"/>
                <w:szCs w:val="21"/>
              </w:rPr>
              <w:t>论文</w:t>
            </w:r>
          </w:p>
        </w:tc>
        <w:tc>
          <w:tcPr>
            <w:tcW w:w="2312" w:type="dxa"/>
            <w:vAlign w:val="center"/>
          </w:tcPr>
          <w:p w14:paraId="393D5166">
            <w:pPr>
              <w:adjustRightInd w:val="0"/>
              <w:snapToGrid w:val="0"/>
              <w:rPr>
                <w:rFonts w:eastAsia="黑体"/>
                <w:spacing w:val="-40"/>
                <w:kern w:val="0"/>
                <w:szCs w:val="21"/>
              </w:rPr>
            </w:pPr>
            <w:r>
              <w:rPr>
                <w:rFonts w:eastAsia="黑体"/>
                <w:spacing w:val="-40"/>
                <w:kern w:val="0"/>
                <w:szCs w:val="21"/>
              </w:rPr>
              <w:t>Induction of labour in mid-trimester pregnancy using double-balloon catheter placement within 12 h versus within 12-24h</w:t>
            </w:r>
          </w:p>
        </w:tc>
        <w:tc>
          <w:tcPr>
            <w:tcW w:w="645" w:type="dxa"/>
            <w:vAlign w:val="center"/>
          </w:tcPr>
          <w:p w14:paraId="257B1512">
            <w:pPr>
              <w:adjustRightInd w:val="0"/>
              <w:snapToGrid w:val="0"/>
              <w:rPr>
                <w:rFonts w:eastAsia="黑体"/>
                <w:spacing w:val="-40"/>
                <w:kern w:val="0"/>
                <w:szCs w:val="21"/>
              </w:rPr>
            </w:pPr>
            <w:r>
              <w:rPr>
                <w:rFonts w:eastAsia="黑体"/>
                <w:spacing w:val="-40"/>
                <w:kern w:val="0"/>
                <w:szCs w:val="21"/>
              </w:rPr>
              <w:t>英国</w:t>
            </w:r>
          </w:p>
        </w:tc>
        <w:tc>
          <w:tcPr>
            <w:tcW w:w="1401" w:type="dxa"/>
            <w:vAlign w:val="center"/>
          </w:tcPr>
          <w:p w14:paraId="68A9E34B">
            <w:pPr>
              <w:adjustRightInd w:val="0"/>
              <w:snapToGrid w:val="0"/>
              <w:rPr>
                <w:rFonts w:eastAsia="黑体"/>
                <w:spacing w:val="-40"/>
                <w:kern w:val="0"/>
                <w:szCs w:val="21"/>
              </w:rPr>
            </w:pPr>
            <w:r>
              <w:rPr>
                <w:rFonts w:eastAsia="黑体"/>
                <w:spacing w:val="-40"/>
                <w:kern w:val="0"/>
                <w:szCs w:val="21"/>
              </w:rPr>
              <w:t xml:space="preserve"> DOI: 10.1186/s12884-020-03513-7</w:t>
            </w:r>
          </w:p>
        </w:tc>
        <w:tc>
          <w:tcPr>
            <w:tcW w:w="1292" w:type="dxa"/>
            <w:gridSpan w:val="2"/>
            <w:vAlign w:val="center"/>
          </w:tcPr>
          <w:p w14:paraId="1E5783C6">
            <w:pPr>
              <w:adjustRightInd w:val="0"/>
              <w:snapToGrid w:val="0"/>
              <w:rPr>
                <w:rFonts w:eastAsia="黑体"/>
                <w:spacing w:val="-40"/>
                <w:kern w:val="0"/>
                <w:szCs w:val="21"/>
              </w:rPr>
            </w:pPr>
            <w:r>
              <w:rPr>
                <w:rFonts w:eastAsia="黑体"/>
                <w:spacing w:val="-40"/>
                <w:kern w:val="0"/>
                <w:szCs w:val="21"/>
              </w:rPr>
              <w:t>2021年1月1日</w:t>
            </w:r>
          </w:p>
        </w:tc>
        <w:tc>
          <w:tcPr>
            <w:tcW w:w="1323" w:type="dxa"/>
            <w:vAlign w:val="center"/>
          </w:tcPr>
          <w:p w14:paraId="29B2F3F8">
            <w:pPr>
              <w:adjustRightInd w:val="0"/>
              <w:snapToGrid w:val="0"/>
              <w:rPr>
                <w:rFonts w:eastAsia="黑体"/>
                <w:spacing w:val="-40"/>
                <w:kern w:val="0"/>
                <w:szCs w:val="21"/>
              </w:rPr>
            </w:pPr>
          </w:p>
          <w:p w14:paraId="6F1ED539">
            <w:pPr>
              <w:adjustRightInd w:val="0"/>
              <w:snapToGrid w:val="0"/>
              <w:rPr>
                <w:rFonts w:eastAsia="黑体"/>
                <w:spacing w:val="-40"/>
                <w:kern w:val="0"/>
                <w:szCs w:val="21"/>
              </w:rPr>
            </w:pPr>
            <w:r>
              <w:rPr>
                <w:rFonts w:eastAsia="黑体"/>
                <w:spacing w:val="-40"/>
                <w:kern w:val="0"/>
                <w:szCs w:val="21"/>
              </w:rPr>
              <w:t>BMC Pregnancy and Childbirth</w:t>
            </w:r>
          </w:p>
        </w:tc>
        <w:tc>
          <w:tcPr>
            <w:tcW w:w="1735" w:type="dxa"/>
            <w:vAlign w:val="center"/>
          </w:tcPr>
          <w:p w14:paraId="0B49436B">
            <w:pPr>
              <w:adjustRightInd w:val="0"/>
              <w:snapToGrid w:val="0"/>
              <w:rPr>
                <w:rFonts w:eastAsia="黑体"/>
                <w:spacing w:val="-40"/>
                <w:kern w:val="0"/>
                <w:szCs w:val="21"/>
              </w:rPr>
            </w:pPr>
            <w:r>
              <w:rPr>
                <w:rFonts w:eastAsia="黑体"/>
                <w:spacing w:val="-40"/>
                <w:kern w:val="0"/>
                <w:szCs w:val="21"/>
              </w:rPr>
              <w:t>湖北省妇</w:t>
            </w:r>
          </w:p>
          <w:p w14:paraId="6074899F">
            <w:pPr>
              <w:adjustRightInd w:val="0"/>
              <w:snapToGrid w:val="0"/>
              <w:rPr>
                <w:rFonts w:eastAsia="黑体"/>
                <w:spacing w:val="-40"/>
                <w:kern w:val="0"/>
                <w:szCs w:val="21"/>
              </w:rPr>
            </w:pPr>
            <w:r>
              <w:rPr>
                <w:rFonts w:eastAsia="黑体"/>
                <w:spacing w:val="-40"/>
                <w:kern w:val="0"/>
                <w:szCs w:val="21"/>
              </w:rPr>
              <w:t>幼保健院</w:t>
            </w:r>
          </w:p>
          <w:p w14:paraId="2BE9C37C">
            <w:pPr>
              <w:adjustRightInd w:val="0"/>
              <w:snapToGrid w:val="0"/>
              <w:rPr>
                <w:rFonts w:eastAsia="黑体"/>
                <w:spacing w:val="-40"/>
                <w:kern w:val="0"/>
                <w:szCs w:val="21"/>
              </w:rPr>
            </w:pPr>
          </w:p>
        </w:tc>
        <w:tc>
          <w:tcPr>
            <w:tcW w:w="1546" w:type="dxa"/>
            <w:vAlign w:val="center"/>
          </w:tcPr>
          <w:p w14:paraId="44C6E766">
            <w:pPr>
              <w:adjustRightInd w:val="0"/>
              <w:snapToGrid w:val="0"/>
              <w:rPr>
                <w:rFonts w:eastAsia="黑体"/>
                <w:spacing w:val="-40"/>
                <w:kern w:val="0"/>
                <w:szCs w:val="21"/>
              </w:rPr>
            </w:pPr>
            <w:r>
              <w:rPr>
                <w:rFonts w:eastAsia="黑体"/>
                <w:spacing w:val="-40"/>
                <w:kern w:val="0"/>
                <w:szCs w:val="21"/>
              </w:rPr>
              <w:t>彭景，李若冰，杜树国，尹恒，李敏，郑璇，吴诗瑶</w:t>
            </w:r>
          </w:p>
        </w:tc>
        <w:tc>
          <w:tcPr>
            <w:tcW w:w="1741" w:type="dxa"/>
            <w:vAlign w:val="center"/>
          </w:tcPr>
          <w:p w14:paraId="38626595">
            <w:pPr>
              <w:adjustRightInd w:val="0"/>
              <w:snapToGrid w:val="0"/>
              <w:jc w:val="center"/>
              <w:rPr>
                <w:rFonts w:eastAsia="黑体"/>
                <w:spacing w:val="-40"/>
                <w:kern w:val="0"/>
                <w:szCs w:val="21"/>
              </w:rPr>
            </w:pPr>
            <w:r>
              <w:rPr>
                <w:rFonts w:hint="eastAsia" w:eastAsia="黑体"/>
                <w:spacing w:val="-40"/>
                <w:kern w:val="0"/>
                <w:szCs w:val="21"/>
              </w:rPr>
              <w:t>有效</w:t>
            </w:r>
          </w:p>
        </w:tc>
      </w:tr>
      <w:tr w14:paraId="7C422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3" w:hRule="atLeast"/>
          <w:jc w:val="center"/>
        </w:trPr>
        <w:tc>
          <w:tcPr>
            <w:tcW w:w="936" w:type="dxa"/>
            <w:vAlign w:val="center"/>
          </w:tcPr>
          <w:p w14:paraId="275F63D0">
            <w:pPr>
              <w:adjustRightInd w:val="0"/>
              <w:snapToGrid w:val="0"/>
              <w:jc w:val="center"/>
              <w:rPr>
                <w:rFonts w:hint="eastAsia"/>
                <w:bCs/>
                <w:spacing w:val="-40"/>
                <w:kern w:val="0"/>
                <w:sz w:val="24"/>
              </w:rPr>
            </w:pPr>
            <w:r>
              <w:rPr>
                <w:rFonts w:hint="eastAsia"/>
                <w:bCs/>
                <w:spacing w:val="-40"/>
                <w:kern w:val="0"/>
                <w:sz w:val="24"/>
              </w:rPr>
              <w:t>2</w:t>
            </w:r>
          </w:p>
        </w:tc>
        <w:tc>
          <w:tcPr>
            <w:tcW w:w="1495" w:type="dxa"/>
            <w:gridSpan w:val="2"/>
            <w:vAlign w:val="center"/>
          </w:tcPr>
          <w:p w14:paraId="02726A7A">
            <w:pPr>
              <w:adjustRightInd w:val="0"/>
              <w:snapToGrid w:val="0"/>
              <w:rPr>
                <w:rFonts w:eastAsia="黑体"/>
                <w:spacing w:val="-40"/>
                <w:kern w:val="0"/>
                <w:szCs w:val="21"/>
              </w:rPr>
            </w:pPr>
            <w:r>
              <w:rPr>
                <w:rFonts w:eastAsia="黑体"/>
                <w:spacing w:val="-40"/>
                <w:kern w:val="0"/>
                <w:szCs w:val="21"/>
              </w:rPr>
              <w:t>论文</w:t>
            </w:r>
          </w:p>
        </w:tc>
        <w:tc>
          <w:tcPr>
            <w:tcW w:w="2312" w:type="dxa"/>
            <w:vAlign w:val="center"/>
          </w:tcPr>
          <w:p w14:paraId="71BF7273">
            <w:pPr>
              <w:adjustRightInd w:val="0"/>
              <w:snapToGrid w:val="0"/>
              <w:rPr>
                <w:rFonts w:eastAsia="黑体"/>
                <w:spacing w:val="-40"/>
                <w:kern w:val="0"/>
                <w:szCs w:val="21"/>
              </w:rPr>
            </w:pPr>
            <w:r>
              <w:rPr>
                <w:rFonts w:hint="eastAsia" w:eastAsia="黑体"/>
                <w:spacing w:val="-40"/>
                <w:kern w:val="0"/>
                <w:szCs w:val="21"/>
              </w:rPr>
              <w:t>Effect of different delivery modes on the short-term strength of the pelvic floor muscle in Chinese primipara</w:t>
            </w:r>
          </w:p>
        </w:tc>
        <w:tc>
          <w:tcPr>
            <w:tcW w:w="645" w:type="dxa"/>
            <w:vAlign w:val="center"/>
          </w:tcPr>
          <w:p w14:paraId="31CA2170">
            <w:pPr>
              <w:adjustRightInd w:val="0"/>
              <w:snapToGrid w:val="0"/>
              <w:rPr>
                <w:rFonts w:eastAsia="黑体"/>
                <w:spacing w:val="-40"/>
                <w:kern w:val="0"/>
                <w:szCs w:val="21"/>
              </w:rPr>
            </w:pPr>
            <w:r>
              <w:rPr>
                <w:rFonts w:eastAsia="黑体"/>
                <w:spacing w:val="-40"/>
                <w:kern w:val="0"/>
                <w:szCs w:val="21"/>
              </w:rPr>
              <w:t>英国</w:t>
            </w:r>
          </w:p>
        </w:tc>
        <w:tc>
          <w:tcPr>
            <w:tcW w:w="1401" w:type="dxa"/>
            <w:vAlign w:val="center"/>
          </w:tcPr>
          <w:p w14:paraId="7743E76A">
            <w:pPr>
              <w:adjustRightInd w:val="0"/>
              <w:snapToGrid w:val="0"/>
              <w:rPr>
                <w:rFonts w:eastAsia="黑体"/>
                <w:spacing w:val="-40"/>
                <w:kern w:val="0"/>
                <w:szCs w:val="21"/>
              </w:rPr>
            </w:pPr>
            <w:r>
              <w:rPr>
                <w:rFonts w:eastAsia="黑体"/>
                <w:spacing w:val="-40"/>
                <w:kern w:val="0"/>
                <w:szCs w:val="21"/>
              </w:rPr>
              <w:t>DOI: 10.1186/s12884-018-1918-7</w:t>
            </w:r>
          </w:p>
        </w:tc>
        <w:tc>
          <w:tcPr>
            <w:tcW w:w="1292" w:type="dxa"/>
            <w:gridSpan w:val="2"/>
            <w:vAlign w:val="center"/>
          </w:tcPr>
          <w:p w14:paraId="073B6BA2">
            <w:pPr>
              <w:adjustRightInd w:val="0"/>
              <w:snapToGrid w:val="0"/>
              <w:rPr>
                <w:rFonts w:eastAsia="黑体"/>
                <w:spacing w:val="-40"/>
                <w:kern w:val="0"/>
                <w:szCs w:val="21"/>
              </w:rPr>
            </w:pPr>
            <w:r>
              <w:rPr>
                <w:rFonts w:eastAsia="黑体"/>
                <w:spacing w:val="-40"/>
                <w:kern w:val="0"/>
                <w:szCs w:val="21"/>
              </w:rPr>
              <w:t>2018</w:t>
            </w:r>
            <w:r>
              <w:rPr>
                <w:rFonts w:hint="eastAsia" w:eastAsia="黑体"/>
                <w:spacing w:val="-40"/>
                <w:kern w:val="0"/>
                <w:szCs w:val="21"/>
              </w:rPr>
              <w:t>年7月</w:t>
            </w:r>
            <w:r>
              <w:rPr>
                <w:rFonts w:eastAsia="黑体"/>
                <w:spacing w:val="-40"/>
                <w:kern w:val="0"/>
                <w:szCs w:val="21"/>
              </w:rPr>
              <w:t xml:space="preserve"> 3</w:t>
            </w:r>
            <w:r>
              <w:rPr>
                <w:rFonts w:hint="eastAsia" w:eastAsia="黑体"/>
                <w:spacing w:val="-40"/>
                <w:kern w:val="0"/>
                <w:szCs w:val="21"/>
              </w:rPr>
              <w:t>日</w:t>
            </w:r>
          </w:p>
        </w:tc>
        <w:tc>
          <w:tcPr>
            <w:tcW w:w="1323" w:type="dxa"/>
            <w:vAlign w:val="center"/>
          </w:tcPr>
          <w:p w14:paraId="4AC08C5C">
            <w:pPr>
              <w:adjustRightInd w:val="0"/>
              <w:snapToGrid w:val="0"/>
              <w:rPr>
                <w:rFonts w:eastAsia="黑体"/>
                <w:spacing w:val="-40"/>
                <w:kern w:val="0"/>
                <w:szCs w:val="21"/>
              </w:rPr>
            </w:pPr>
            <w:r>
              <w:rPr>
                <w:rFonts w:eastAsia="黑体"/>
                <w:spacing w:val="-40"/>
                <w:kern w:val="0"/>
                <w:szCs w:val="21"/>
              </w:rPr>
              <w:t>BMC Pregnancy and Childbirth</w:t>
            </w:r>
          </w:p>
        </w:tc>
        <w:tc>
          <w:tcPr>
            <w:tcW w:w="1735" w:type="dxa"/>
            <w:vAlign w:val="center"/>
          </w:tcPr>
          <w:p w14:paraId="5259F388">
            <w:pPr>
              <w:adjustRightInd w:val="0"/>
              <w:snapToGrid w:val="0"/>
              <w:rPr>
                <w:rFonts w:eastAsia="黑体"/>
                <w:spacing w:val="-40"/>
                <w:kern w:val="0"/>
                <w:szCs w:val="21"/>
              </w:rPr>
            </w:pPr>
            <w:r>
              <w:rPr>
                <w:rFonts w:eastAsia="黑体"/>
                <w:spacing w:val="-40"/>
                <w:kern w:val="0"/>
                <w:szCs w:val="21"/>
              </w:rPr>
              <w:t>湖北省妇</w:t>
            </w:r>
          </w:p>
          <w:p w14:paraId="08D139B4">
            <w:pPr>
              <w:adjustRightInd w:val="0"/>
              <w:snapToGrid w:val="0"/>
              <w:rPr>
                <w:rFonts w:eastAsia="黑体"/>
                <w:spacing w:val="-40"/>
                <w:kern w:val="0"/>
                <w:szCs w:val="21"/>
              </w:rPr>
            </w:pPr>
            <w:r>
              <w:rPr>
                <w:rFonts w:eastAsia="黑体"/>
                <w:spacing w:val="-40"/>
                <w:kern w:val="0"/>
                <w:szCs w:val="21"/>
              </w:rPr>
              <w:t>幼保健院</w:t>
            </w:r>
          </w:p>
          <w:p w14:paraId="057A6EC0">
            <w:pPr>
              <w:adjustRightInd w:val="0"/>
              <w:snapToGrid w:val="0"/>
              <w:rPr>
                <w:rFonts w:eastAsia="黑体"/>
                <w:spacing w:val="-40"/>
                <w:kern w:val="0"/>
                <w:szCs w:val="21"/>
              </w:rPr>
            </w:pPr>
          </w:p>
        </w:tc>
        <w:tc>
          <w:tcPr>
            <w:tcW w:w="1546" w:type="dxa"/>
            <w:vAlign w:val="center"/>
          </w:tcPr>
          <w:p w14:paraId="50EA28C8">
            <w:pPr>
              <w:adjustRightInd w:val="0"/>
              <w:snapToGrid w:val="0"/>
              <w:rPr>
                <w:rFonts w:eastAsia="黑体"/>
                <w:spacing w:val="-40"/>
                <w:kern w:val="0"/>
                <w:szCs w:val="21"/>
              </w:rPr>
            </w:pPr>
            <w:r>
              <w:rPr>
                <w:rFonts w:hint="eastAsia" w:eastAsia="黑体"/>
                <w:spacing w:val="-40"/>
                <w:kern w:val="0"/>
                <w:szCs w:val="21"/>
              </w:rPr>
              <w:t>赵云，邹丽，肖梅，唐婉，刘海意，乔福元</w:t>
            </w:r>
          </w:p>
        </w:tc>
        <w:tc>
          <w:tcPr>
            <w:tcW w:w="1741" w:type="dxa"/>
            <w:vAlign w:val="center"/>
          </w:tcPr>
          <w:p w14:paraId="23FB7CE9">
            <w:pPr>
              <w:adjustRightInd w:val="0"/>
              <w:snapToGrid w:val="0"/>
              <w:jc w:val="center"/>
              <w:rPr>
                <w:rFonts w:eastAsia="黑体"/>
                <w:spacing w:val="-40"/>
                <w:kern w:val="0"/>
                <w:szCs w:val="21"/>
              </w:rPr>
            </w:pPr>
            <w:r>
              <w:rPr>
                <w:rFonts w:hint="eastAsia" w:eastAsia="黑体"/>
                <w:spacing w:val="-40"/>
                <w:kern w:val="0"/>
                <w:szCs w:val="21"/>
              </w:rPr>
              <w:t>有效</w:t>
            </w:r>
          </w:p>
        </w:tc>
      </w:tr>
      <w:tr w14:paraId="618AC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681165EC">
            <w:pPr>
              <w:adjustRightInd w:val="0"/>
              <w:snapToGrid w:val="0"/>
              <w:jc w:val="center"/>
              <w:rPr>
                <w:rFonts w:hint="eastAsia"/>
                <w:bCs/>
                <w:spacing w:val="-40"/>
                <w:kern w:val="0"/>
                <w:sz w:val="24"/>
              </w:rPr>
            </w:pPr>
            <w:r>
              <w:rPr>
                <w:rFonts w:hint="eastAsia"/>
                <w:bCs/>
                <w:spacing w:val="-40"/>
                <w:kern w:val="0"/>
                <w:sz w:val="24"/>
              </w:rPr>
              <w:t>3</w:t>
            </w:r>
          </w:p>
        </w:tc>
        <w:tc>
          <w:tcPr>
            <w:tcW w:w="1495" w:type="dxa"/>
            <w:gridSpan w:val="2"/>
            <w:vAlign w:val="center"/>
          </w:tcPr>
          <w:p w14:paraId="5F713E0F">
            <w:pPr>
              <w:adjustRightInd w:val="0"/>
              <w:snapToGrid w:val="0"/>
              <w:rPr>
                <w:rFonts w:hint="eastAsia" w:eastAsia="黑体"/>
                <w:spacing w:val="-40"/>
                <w:kern w:val="0"/>
                <w:szCs w:val="21"/>
              </w:rPr>
            </w:pPr>
            <w:r>
              <w:rPr>
                <w:rFonts w:hint="eastAsia" w:eastAsia="黑体"/>
                <w:spacing w:val="-40"/>
                <w:kern w:val="0"/>
                <w:szCs w:val="21"/>
              </w:rPr>
              <w:t>论文</w:t>
            </w:r>
          </w:p>
        </w:tc>
        <w:tc>
          <w:tcPr>
            <w:tcW w:w="2312" w:type="dxa"/>
            <w:vAlign w:val="center"/>
          </w:tcPr>
          <w:p w14:paraId="381CE5CF">
            <w:pPr>
              <w:adjustRightInd w:val="0"/>
              <w:snapToGrid w:val="0"/>
              <w:rPr>
                <w:rFonts w:hint="eastAsia" w:eastAsia="黑体"/>
                <w:spacing w:val="-40"/>
                <w:kern w:val="0"/>
                <w:szCs w:val="21"/>
              </w:rPr>
            </w:pPr>
            <w:r>
              <w:rPr>
                <w:rFonts w:hint="eastAsia" w:eastAsia="黑体"/>
                <w:spacing w:val="-40"/>
                <w:kern w:val="0"/>
                <w:szCs w:val="21"/>
              </w:rPr>
              <w:t>Bakri balloon tamponade to treat postpartum hemorrhage</w:t>
            </w:r>
          </w:p>
        </w:tc>
        <w:tc>
          <w:tcPr>
            <w:tcW w:w="645" w:type="dxa"/>
            <w:vAlign w:val="center"/>
          </w:tcPr>
          <w:p w14:paraId="536A7C98">
            <w:pPr>
              <w:adjustRightInd w:val="0"/>
              <w:snapToGrid w:val="0"/>
              <w:rPr>
                <w:rFonts w:eastAsia="黑体"/>
                <w:spacing w:val="-40"/>
                <w:kern w:val="0"/>
                <w:szCs w:val="21"/>
              </w:rPr>
            </w:pPr>
            <w:r>
              <w:rPr>
                <w:rFonts w:hint="eastAsia" w:eastAsia="黑体"/>
                <w:spacing w:val="-40"/>
                <w:kern w:val="0"/>
                <w:szCs w:val="21"/>
              </w:rPr>
              <w:t>英国</w:t>
            </w:r>
          </w:p>
        </w:tc>
        <w:tc>
          <w:tcPr>
            <w:tcW w:w="1401" w:type="dxa"/>
            <w:vAlign w:val="center"/>
          </w:tcPr>
          <w:p w14:paraId="02CFC826">
            <w:pPr>
              <w:adjustRightInd w:val="0"/>
              <w:snapToGrid w:val="0"/>
              <w:rPr>
                <w:rFonts w:hint="eastAsia" w:eastAsia="黑体"/>
                <w:spacing w:val="-40"/>
                <w:kern w:val="0"/>
                <w:szCs w:val="21"/>
              </w:rPr>
            </w:pPr>
            <w:r>
              <w:rPr>
                <w:rFonts w:hint="eastAsia" w:eastAsia="黑体"/>
                <w:spacing w:val="-40"/>
                <w:kern w:val="0"/>
                <w:szCs w:val="21"/>
              </w:rPr>
              <w:t xml:space="preserve"> DOI: 10.1097/CM9.0000000000002387</w:t>
            </w:r>
          </w:p>
        </w:tc>
        <w:tc>
          <w:tcPr>
            <w:tcW w:w="1292" w:type="dxa"/>
            <w:gridSpan w:val="2"/>
            <w:vAlign w:val="center"/>
          </w:tcPr>
          <w:p w14:paraId="5B5F8C38">
            <w:pPr>
              <w:adjustRightInd w:val="0"/>
              <w:snapToGrid w:val="0"/>
              <w:rPr>
                <w:rFonts w:eastAsia="黑体"/>
                <w:spacing w:val="-40"/>
                <w:kern w:val="0"/>
                <w:szCs w:val="21"/>
              </w:rPr>
            </w:pPr>
            <w:r>
              <w:rPr>
                <w:rFonts w:hint="eastAsia" w:eastAsia="黑体"/>
                <w:spacing w:val="-40"/>
                <w:kern w:val="0"/>
                <w:szCs w:val="21"/>
              </w:rPr>
              <w:t>2022年9月20日</w:t>
            </w:r>
          </w:p>
        </w:tc>
        <w:tc>
          <w:tcPr>
            <w:tcW w:w="1323" w:type="dxa"/>
            <w:vAlign w:val="center"/>
          </w:tcPr>
          <w:p w14:paraId="4664C571">
            <w:pPr>
              <w:adjustRightInd w:val="0"/>
              <w:snapToGrid w:val="0"/>
              <w:rPr>
                <w:rFonts w:hint="eastAsia" w:eastAsia="黑体"/>
                <w:spacing w:val="-40"/>
                <w:kern w:val="0"/>
                <w:szCs w:val="21"/>
              </w:rPr>
            </w:pPr>
            <w:r>
              <w:rPr>
                <w:rFonts w:hint="eastAsia" w:eastAsia="黑体"/>
                <w:spacing w:val="-40"/>
                <w:kern w:val="0"/>
                <w:szCs w:val="21"/>
              </w:rPr>
              <w:t xml:space="preserve"> Chin Med J (Engl)</w:t>
            </w:r>
          </w:p>
        </w:tc>
        <w:tc>
          <w:tcPr>
            <w:tcW w:w="1735" w:type="dxa"/>
            <w:vAlign w:val="center"/>
          </w:tcPr>
          <w:p w14:paraId="07808649">
            <w:pPr>
              <w:adjustRightInd w:val="0"/>
              <w:snapToGrid w:val="0"/>
              <w:rPr>
                <w:rFonts w:eastAsia="黑体"/>
                <w:spacing w:val="-40"/>
                <w:kern w:val="0"/>
                <w:szCs w:val="21"/>
              </w:rPr>
            </w:pPr>
            <w:r>
              <w:rPr>
                <w:rFonts w:eastAsia="黑体"/>
                <w:spacing w:val="-40"/>
                <w:kern w:val="0"/>
                <w:szCs w:val="21"/>
              </w:rPr>
              <w:t>湖北省妇</w:t>
            </w:r>
          </w:p>
          <w:p w14:paraId="437AB2C5">
            <w:pPr>
              <w:adjustRightInd w:val="0"/>
              <w:snapToGrid w:val="0"/>
              <w:rPr>
                <w:rFonts w:eastAsia="黑体"/>
                <w:spacing w:val="-40"/>
                <w:kern w:val="0"/>
                <w:szCs w:val="21"/>
              </w:rPr>
            </w:pPr>
            <w:r>
              <w:rPr>
                <w:rFonts w:eastAsia="黑体"/>
                <w:spacing w:val="-40"/>
                <w:kern w:val="0"/>
                <w:szCs w:val="21"/>
              </w:rPr>
              <w:t>幼保健院</w:t>
            </w:r>
          </w:p>
          <w:p w14:paraId="78484B87">
            <w:pPr>
              <w:adjustRightInd w:val="0"/>
              <w:snapToGrid w:val="0"/>
              <w:rPr>
                <w:rFonts w:hint="eastAsia" w:eastAsia="黑体"/>
                <w:spacing w:val="-40"/>
                <w:kern w:val="0"/>
                <w:szCs w:val="21"/>
              </w:rPr>
            </w:pPr>
          </w:p>
        </w:tc>
        <w:tc>
          <w:tcPr>
            <w:tcW w:w="1546" w:type="dxa"/>
            <w:vAlign w:val="center"/>
          </w:tcPr>
          <w:p w14:paraId="2A20DF9A">
            <w:pPr>
              <w:adjustRightInd w:val="0"/>
              <w:snapToGrid w:val="0"/>
              <w:rPr>
                <w:rFonts w:eastAsia="黑体"/>
                <w:spacing w:val="-40"/>
                <w:kern w:val="0"/>
                <w:szCs w:val="21"/>
              </w:rPr>
            </w:pPr>
            <w:r>
              <w:rPr>
                <w:rFonts w:hint="eastAsia" w:eastAsia="黑体"/>
                <w:spacing w:val="-40"/>
                <w:kern w:val="0"/>
                <w:szCs w:val="21"/>
              </w:rPr>
              <w:t>杨慧，孙国强，程姚，操冬梅，赵云</w:t>
            </w:r>
          </w:p>
        </w:tc>
        <w:tc>
          <w:tcPr>
            <w:tcW w:w="1741" w:type="dxa"/>
            <w:vAlign w:val="center"/>
          </w:tcPr>
          <w:p w14:paraId="337C80E4">
            <w:pPr>
              <w:adjustRightInd w:val="0"/>
              <w:snapToGrid w:val="0"/>
              <w:jc w:val="center"/>
              <w:rPr>
                <w:rFonts w:eastAsia="黑体"/>
                <w:spacing w:val="-40"/>
                <w:kern w:val="0"/>
                <w:szCs w:val="21"/>
              </w:rPr>
            </w:pPr>
            <w:r>
              <w:rPr>
                <w:rFonts w:hint="eastAsia" w:eastAsia="黑体"/>
                <w:spacing w:val="-40"/>
                <w:kern w:val="0"/>
                <w:szCs w:val="21"/>
              </w:rPr>
              <w:t>有效</w:t>
            </w:r>
          </w:p>
        </w:tc>
      </w:tr>
      <w:tr w14:paraId="38FB9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84" w:hRule="atLeast"/>
          <w:jc w:val="center"/>
        </w:trPr>
        <w:tc>
          <w:tcPr>
            <w:tcW w:w="936" w:type="dxa"/>
            <w:vAlign w:val="center"/>
          </w:tcPr>
          <w:p w14:paraId="513E37E3">
            <w:pPr>
              <w:adjustRightInd w:val="0"/>
              <w:snapToGrid w:val="0"/>
              <w:jc w:val="center"/>
              <w:rPr>
                <w:rFonts w:hint="eastAsia"/>
                <w:color w:val="000000"/>
                <w:kern w:val="0"/>
                <w:szCs w:val="21"/>
              </w:rPr>
            </w:pPr>
            <w:r>
              <w:rPr>
                <w:rFonts w:hint="eastAsia"/>
                <w:color w:val="000000"/>
                <w:kern w:val="0"/>
                <w:szCs w:val="21"/>
              </w:rPr>
              <w:t>4</w:t>
            </w:r>
          </w:p>
        </w:tc>
        <w:tc>
          <w:tcPr>
            <w:tcW w:w="1495" w:type="dxa"/>
            <w:gridSpan w:val="2"/>
            <w:vAlign w:val="center"/>
          </w:tcPr>
          <w:p w14:paraId="21764940">
            <w:pPr>
              <w:adjustRightInd w:val="0"/>
              <w:snapToGrid w:val="0"/>
              <w:rPr>
                <w:rFonts w:hint="eastAsia" w:eastAsia="黑体"/>
                <w:spacing w:val="-40"/>
                <w:kern w:val="0"/>
                <w:szCs w:val="21"/>
              </w:rPr>
            </w:pPr>
            <w:r>
              <w:rPr>
                <w:rFonts w:hint="eastAsia" w:eastAsia="黑体"/>
                <w:spacing w:val="-40"/>
                <w:kern w:val="0"/>
                <w:szCs w:val="21"/>
              </w:rPr>
              <w:t>论文</w:t>
            </w:r>
          </w:p>
        </w:tc>
        <w:tc>
          <w:tcPr>
            <w:tcW w:w="2312" w:type="dxa"/>
            <w:vAlign w:val="center"/>
          </w:tcPr>
          <w:p w14:paraId="495CEB68">
            <w:pPr>
              <w:adjustRightInd w:val="0"/>
              <w:snapToGrid w:val="0"/>
              <w:rPr>
                <w:rFonts w:hint="eastAsia" w:eastAsia="黑体"/>
                <w:spacing w:val="-40"/>
                <w:kern w:val="0"/>
                <w:szCs w:val="21"/>
              </w:rPr>
            </w:pPr>
            <w:r>
              <w:rPr>
                <w:rFonts w:hint="eastAsia" w:eastAsia="黑体"/>
                <w:spacing w:val="-40"/>
                <w:kern w:val="0"/>
                <w:szCs w:val="21"/>
              </w:rPr>
              <w:t>The method for termination of mid-trimester pregnancy with placenta previa: A case study</w:t>
            </w:r>
          </w:p>
        </w:tc>
        <w:tc>
          <w:tcPr>
            <w:tcW w:w="645" w:type="dxa"/>
            <w:vAlign w:val="center"/>
          </w:tcPr>
          <w:p w14:paraId="135266F2">
            <w:pPr>
              <w:adjustRightInd w:val="0"/>
              <w:snapToGrid w:val="0"/>
              <w:rPr>
                <w:rFonts w:hint="eastAsia" w:eastAsia="黑体"/>
                <w:spacing w:val="-40"/>
                <w:kern w:val="0"/>
                <w:szCs w:val="21"/>
              </w:rPr>
            </w:pPr>
            <w:r>
              <w:rPr>
                <w:rFonts w:hint="eastAsia" w:eastAsia="黑体"/>
                <w:spacing w:val="-40"/>
                <w:kern w:val="0"/>
                <w:szCs w:val="21"/>
              </w:rPr>
              <w:t>美国</w:t>
            </w:r>
          </w:p>
        </w:tc>
        <w:tc>
          <w:tcPr>
            <w:tcW w:w="1401" w:type="dxa"/>
            <w:vAlign w:val="center"/>
          </w:tcPr>
          <w:p w14:paraId="2DAB5FC6">
            <w:pPr>
              <w:adjustRightInd w:val="0"/>
              <w:snapToGrid w:val="0"/>
              <w:jc w:val="left"/>
              <w:rPr>
                <w:rFonts w:hint="eastAsia" w:eastAsia="黑体"/>
                <w:spacing w:val="-40"/>
                <w:kern w:val="0"/>
                <w:szCs w:val="21"/>
              </w:rPr>
            </w:pPr>
            <w:r>
              <w:rPr>
                <w:rFonts w:hint="eastAsia" w:eastAsia="黑体"/>
                <w:spacing w:val="-40"/>
                <w:kern w:val="0"/>
                <w:szCs w:val="21"/>
              </w:rPr>
              <w:t>DOI: 10.1097/MD.0000000000029908</w:t>
            </w:r>
          </w:p>
        </w:tc>
        <w:tc>
          <w:tcPr>
            <w:tcW w:w="1292" w:type="dxa"/>
            <w:gridSpan w:val="2"/>
            <w:vAlign w:val="center"/>
          </w:tcPr>
          <w:p w14:paraId="26ABC6E3">
            <w:pPr>
              <w:adjustRightInd w:val="0"/>
              <w:snapToGrid w:val="0"/>
              <w:rPr>
                <w:rFonts w:eastAsia="黑体"/>
                <w:spacing w:val="-40"/>
                <w:kern w:val="0"/>
                <w:szCs w:val="21"/>
              </w:rPr>
            </w:pPr>
            <w:r>
              <w:rPr>
                <w:rFonts w:hint="eastAsia" w:eastAsia="黑体"/>
                <w:spacing w:val="-40"/>
                <w:kern w:val="0"/>
                <w:szCs w:val="21"/>
              </w:rPr>
              <w:t>2022年8月5日</w:t>
            </w:r>
          </w:p>
        </w:tc>
        <w:tc>
          <w:tcPr>
            <w:tcW w:w="1323" w:type="dxa"/>
            <w:vAlign w:val="center"/>
          </w:tcPr>
          <w:p w14:paraId="07854B51">
            <w:pPr>
              <w:adjustRightInd w:val="0"/>
              <w:snapToGrid w:val="0"/>
              <w:rPr>
                <w:rFonts w:hint="eastAsia" w:eastAsia="黑体"/>
                <w:spacing w:val="-40"/>
                <w:kern w:val="0"/>
                <w:szCs w:val="21"/>
              </w:rPr>
            </w:pPr>
            <w:r>
              <w:rPr>
                <w:rFonts w:hint="eastAsia" w:eastAsia="黑体"/>
                <w:spacing w:val="-40"/>
                <w:kern w:val="0"/>
                <w:szCs w:val="21"/>
              </w:rPr>
              <w:t>Medicine (Baltimore)</w:t>
            </w:r>
          </w:p>
          <w:p w14:paraId="4B48FFC8">
            <w:pPr>
              <w:adjustRightInd w:val="0"/>
              <w:snapToGrid w:val="0"/>
              <w:rPr>
                <w:rFonts w:hint="eastAsia" w:eastAsia="黑体"/>
                <w:spacing w:val="-40"/>
                <w:kern w:val="0"/>
                <w:szCs w:val="21"/>
              </w:rPr>
            </w:pPr>
          </w:p>
        </w:tc>
        <w:tc>
          <w:tcPr>
            <w:tcW w:w="1735" w:type="dxa"/>
            <w:vAlign w:val="center"/>
          </w:tcPr>
          <w:p w14:paraId="7BF24515">
            <w:pPr>
              <w:adjustRightInd w:val="0"/>
              <w:snapToGrid w:val="0"/>
              <w:rPr>
                <w:rFonts w:eastAsia="黑体"/>
                <w:spacing w:val="-40"/>
                <w:kern w:val="0"/>
                <w:szCs w:val="21"/>
              </w:rPr>
            </w:pPr>
            <w:r>
              <w:rPr>
                <w:rFonts w:eastAsia="黑体"/>
                <w:spacing w:val="-40"/>
                <w:kern w:val="0"/>
                <w:szCs w:val="21"/>
              </w:rPr>
              <w:t>湖北省妇</w:t>
            </w:r>
          </w:p>
          <w:p w14:paraId="1D43F4CF">
            <w:pPr>
              <w:adjustRightInd w:val="0"/>
              <w:snapToGrid w:val="0"/>
              <w:rPr>
                <w:rFonts w:eastAsia="黑体"/>
                <w:spacing w:val="-40"/>
                <w:kern w:val="0"/>
                <w:szCs w:val="21"/>
              </w:rPr>
            </w:pPr>
            <w:r>
              <w:rPr>
                <w:rFonts w:eastAsia="黑体"/>
                <w:spacing w:val="-40"/>
                <w:kern w:val="0"/>
                <w:szCs w:val="21"/>
              </w:rPr>
              <w:t>幼保健院</w:t>
            </w:r>
          </w:p>
          <w:p w14:paraId="5FB51826">
            <w:pPr>
              <w:adjustRightInd w:val="0"/>
              <w:snapToGrid w:val="0"/>
              <w:rPr>
                <w:rFonts w:hint="eastAsia" w:eastAsia="黑体"/>
                <w:spacing w:val="-40"/>
                <w:kern w:val="0"/>
                <w:szCs w:val="21"/>
              </w:rPr>
            </w:pPr>
          </w:p>
        </w:tc>
        <w:tc>
          <w:tcPr>
            <w:tcW w:w="1546" w:type="dxa"/>
            <w:vAlign w:val="center"/>
          </w:tcPr>
          <w:p w14:paraId="22FDA12F">
            <w:pPr>
              <w:adjustRightInd w:val="0"/>
              <w:snapToGrid w:val="0"/>
              <w:rPr>
                <w:rFonts w:hint="eastAsia" w:eastAsia="黑体"/>
                <w:spacing w:val="-40"/>
                <w:kern w:val="0"/>
                <w:szCs w:val="21"/>
              </w:rPr>
            </w:pPr>
            <w:r>
              <w:rPr>
                <w:rFonts w:hint="eastAsia" w:eastAsia="黑体"/>
                <w:spacing w:val="-40"/>
                <w:kern w:val="0"/>
                <w:szCs w:val="21"/>
              </w:rPr>
              <w:t>龙青云，吴诗瑶，杜树国，李茹燕，赵云，汤斐</w:t>
            </w:r>
          </w:p>
        </w:tc>
        <w:tc>
          <w:tcPr>
            <w:tcW w:w="1741" w:type="dxa"/>
            <w:vAlign w:val="center"/>
          </w:tcPr>
          <w:p w14:paraId="4AD3DBF3">
            <w:pPr>
              <w:adjustRightInd w:val="0"/>
              <w:snapToGrid w:val="0"/>
              <w:jc w:val="center"/>
              <w:rPr>
                <w:rFonts w:eastAsia="黑体"/>
                <w:spacing w:val="-40"/>
                <w:kern w:val="0"/>
                <w:szCs w:val="21"/>
              </w:rPr>
            </w:pPr>
            <w:r>
              <w:rPr>
                <w:rFonts w:hint="eastAsia" w:eastAsia="黑体"/>
                <w:spacing w:val="-40"/>
                <w:kern w:val="0"/>
                <w:szCs w:val="21"/>
              </w:rPr>
              <w:t>有效</w:t>
            </w:r>
          </w:p>
        </w:tc>
      </w:tr>
      <w:tr w14:paraId="134DE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53" w:hRule="atLeast"/>
          <w:jc w:val="center"/>
        </w:trPr>
        <w:tc>
          <w:tcPr>
            <w:tcW w:w="936" w:type="dxa"/>
            <w:vAlign w:val="center"/>
          </w:tcPr>
          <w:p w14:paraId="20CA7FFE">
            <w:pPr>
              <w:adjustRightInd w:val="0"/>
              <w:snapToGrid w:val="0"/>
              <w:jc w:val="center"/>
              <w:rPr>
                <w:bCs/>
                <w:spacing w:val="-40"/>
                <w:kern w:val="0"/>
                <w:sz w:val="24"/>
              </w:rPr>
            </w:pPr>
            <w:r>
              <w:rPr>
                <w:rFonts w:hint="eastAsia"/>
                <w:bCs/>
                <w:spacing w:val="-40"/>
                <w:kern w:val="0"/>
                <w:sz w:val="24"/>
              </w:rPr>
              <w:t>5</w:t>
            </w:r>
          </w:p>
        </w:tc>
        <w:tc>
          <w:tcPr>
            <w:tcW w:w="1495" w:type="dxa"/>
            <w:gridSpan w:val="2"/>
            <w:vAlign w:val="center"/>
          </w:tcPr>
          <w:p w14:paraId="0E20024B">
            <w:pPr>
              <w:adjustRightInd w:val="0"/>
              <w:snapToGrid w:val="0"/>
              <w:jc w:val="center"/>
              <w:rPr>
                <w:rFonts w:eastAsia="黑体"/>
                <w:spacing w:val="-40"/>
                <w:kern w:val="0"/>
                <w:szCs w:val="21"/>
              </w:rPr>
            </w:pPr>
            <w:r>
              <w:rPr>
                <w:rFonts w:hint="eastAsia" w:eastAsia="黑体"/>
                <w:spacing w:val="-40"/>
                <w:kern w:val="0"/>
                <w:szCs w:val="21"/>
              </w:rPr>
              <w:t>论文</w:t>
            </w:r>
          </w:p>
        </w:tc>
        <w:tc>
          <w:tcPr>
            <w:tcW w:w="2312" w:type="dxa"/>
            <w:vAlign w:val="center"/>
          </w:tcPr>
          <w:p w14:paraId="25C252EA">
            <w:pPr>
              <w:adjustRightInd w:val="0"/>
              <w:snapToGrid w:val="0"/>
              <w:jc w:val="left"/>
              <w:rPr>
                <w:rFonts w:hint="eastAsia" w:eastAsia="黑体"/>
                <w:spacing w:val="-40"/>
                <w:kern w:val="0"/>
                <w:szCs w:val="21"/>
              </w:rPr>
            </w:pPr>
            <w:r>
              <w:rPr>
                <w:rFonts w:hint="eastAsia" w:eastAsia="黑体"/>
                <w:spacing w:val="-40"/>
                <w:kern w:val="0"/>
                <w:szCs w:val="21"/>
              </w:rPr>
              <w:t>Clinical analysis of uterine artery embolization combined with double balloon catheter plus curettage for patients with placenta previa who underwent pregnancy termination and suffered antenatal massive hemorrhage in the 2nd trimester: Three case reports</w:t>
            </w:r>
          </w:p>
        </w:tc>
        <w:tc>
          <w:tcPr>
            <w:tcW w:w="645" w:type="dxa"/>
            <w:vAlign w:val="center"/>
          </w:tcPr>
          <w:p w14:paraId="0A21510F">
            <w:pPr>
              <w:adjustRightInd w:val="0"/>
              <w:snapToGrid w:val="0"/>
              <w:jc w:val="center"/>
              <w:rPr>
                <w:rFonts w:hint="eastAsia" w:eastAsia="黑体"/>
                <w:spacing w:val="-40"/>
                <w:kern w:val="0"/>
                <w:szCs w:val="21"/>
              </w:rPr>
            </w:pPr>
            <w:r>
              <w:rPr>
                <w:rFonts w:hint="eastAsia" w:eastAsia="黑体"/>
                <w:spacing w:val="-40"/>
                <w:kern w:val="0"/>
                <w:szCs w:val="21"/>
              </w:rPr>
              <w:t>美国</w:t>
            </w:r>
          </w:p>
        </w:tc>
        <w:tc>
          <w:tcPr>
            <w:tcW w:w="1401" w:type="dxa"/>
            <w:vAlign w:val="center"/>
          </w:tcPr>
          <w:p w14:paraId="42BA67A1">
            <w:pPr>
              <w:adjustRightInd w:val="0"/>
              <w:snapToGrid w:val="0"/>
              <w:jc w:val="left"/>
              <w:rPr>
                <w:rFonts w:hint="eastAsia" w:eastAsia="黑体"/>
                <w:spacing w:val="-40"/>
                <w:kern w:val="0"/>
                <w:szCs w:val="21"/>
              </w:rPr>
            </w:pPr>
            <w:r>
              <w:rPr>
                <w:rFonts w:hint="eastAsia" w:eastAsia="黑体"/>
                <w:spacing w:val="-40"/>
                <w:kern w:val="0"/>
                <w:szCs w:val="21"/>
              </w:rPr>
              <w:t>DOI: 10.1097/MD.0000000000014266</w:t>
            </w:r>
          </w:p>
        </w:tc>
        <w:tc>
          <w:tcPr>
            <w:tcW w:w="1292" w:type="dxa"/>
            <w:gridSpan w:val="2"/>
            <w:vAlign w:val="center"/>
          </w:tcPr>
          <w:p w14:paraId="759BEF8B">
            <w:pPr>
              <w:adjustRightInd w:val="0"/>
              <w:snapToGrid w:val="0"/>
              <w:jc w:val="center"/>
              <w:rPr>
                <w:rFonts w:eastAsia="黑体"/>
                <w:spacing w:val="-40"/>
                <w:kern w:val="0"/>
                <w:szCs w:val="21"/>
              </w:rPr>
            </w:pPr>
            <w:r>
              <w:rPr>
                <w:rFonts w:hint="eastAsia" w:eastAsia="黑体"/>
                <w:spacing w:val="-40"/>
                <w:kern w:val="0"/>
                <w:szCs w:val="21"/>
              </w:rPr>
              <w:t>2019年1月</w:t>
            </w:r>
          </w:p>
        </w:tc>
        <w:tc>
          <w:tcPr>
            <w:tcW w:w="1323" w:type="dxa"/>
            <w:vAlign w:val="center"/>
          </w:tcPr>
          <w:p w14:paraId="57C73483">
            <w:pPr>
              <w:adjustRightInd w:val="0"/>
              <w:snapToGrid w:val="0"/>
              <w:jc w:val="center"/>
              <w:rPr>
                <w:rFonts w:hint="eastAsia" w:eastAsia="黑体"/>
                <w:spacing w:val="-40"/>
                <w:kern w:val="0"/>
                <w:szCs w:val="21"/>
              </w:rPr>
            </w:pPr>
            <w:r>
              <w:rPr>
                <w:rFonts w:hint="eastAsia" w:eastAsia="黑体"/>
                <w:spacing w:val="-40"/>
                <w:kern w:val="0"/>
                <w:szCs w:val="21"/>
              </w:rPr>
              <w:t>Medicine (Baltimore)</w:t>
            </w:r>
          </w:p>
          <w:p w14:paraId="1F7582AD">
            <w:pPr>
              <w:adjustRightInd w:val="0"/>
              <w:snapToGrid w:val="0"/>
              <w:jc w:val="center"/>
              <w:rPr>
                <w:rFonts w:hint="eastAsia" w:eastAsia="黑体"/>
                <w:spacing w:val="-40"/>
                <w:kern w:val="0"/>
                <w:szCs w:val="21"/>
              </w:rPr>
            </w:pPr>
          </w:p>
        </w:tc>
        <w:tc>
          <w:tcPr>
            <w:tcW w:w="1735" w:type="dxa"/>
            <w:vAlign w:val="center"/>
          </w:tcPr>
          <w:p w14:paraId="428AAD66">
            <w:pPr>
              <w:adjustRightInd w:val="0"/>
              <w:snapToGrid w:val="0"/>
              <w:jc w:val="center"/>
              <w:rPr>
                <w:rFonts w:hint="eastAsia" w:eastAsia="黑体"/>
                <w:spacing w:val="-40"/>
                <w:kern w:val="0"/>
                <w:szCs w:val="21"/>
              </w:rPr>
            </w:pPr>
            <w:r>
              <w:rPr>
                <w:rFonts w:hint="eastAsia" w:eastAsia="黑体"/>
                <w:spacing w:val="-40"/>
                <w:kern w:val="0"/>
                <w:szCs w:val="21"/>
              </w:rPr>
              <w:t>湖北省妇</w:t>
            </w:r>
          </w:p>
          <w:p w14:paraId="3C4537D9">
            <w:pPr>
              <w:adjustRightInd w:val="0"/>
              <w:snapToGrid w:val="0"/>
              <w:jc w:val="center"/>
              <w:rPr>
                <w:rFonts w:hint="eastAsia" w:eastAsia="黑体"/>
                <w:spacing w:val="-40"/>
                <w:kern w:val="0"/>
                <w:szCs w:val="21"/>
              </w:rPr>
            </w:pPr>
            <w:r>
              <w:rPr>
                <w:rFonts w:hint="eastAsia" w:eastAsia="黑体"/>
                <w:spacing w:val="-40"/>
                <w:kern w:val="0"/>
                <w:szCs w:val="21"/>
              </w:rPr>
              <w:t>幼保健院</w:t>
            </w:r>
          </w:p>
          <w:p w14:paraId="1A384177">
            <w:pPr>
              <w:adjustRightInd w:val="0"/>
              <w:snapToGrid w:val="0"/>
              <w:jc w:val="center"/>
              <w:rPr>
                <w:rFonts w:hint="eastAsia" w:eastAsia="黑体"/>
                <w:spacing w:val="-40"/>
                <w:kern w:val="0"/>
                <w:szCs w:val="21"/>
              </w:rPr>
            </w:pPr>
          </w:p>
        </w:tc>
        <w:tc>
          <w:tcPr>
            <w:tcW w:w="1546" w:type="dxa"/>
            <w:vAlign w:val="center"/>
          </w:tcPr>
          <w:p w14:paraId="3BBE282C">
            <w:pPr>
              <w:adjustRightInd w:val="0"/>
              <w:snapToGrid w:val="0"/>
              <w:jc w:val="center"/>
              <w:rPr>
                <w:rFonts w:hint="eastAsia" w:eastAsia="黑体"/>
                <w:spacing w:val="-40"/>
                <w:kern w:val="0"/>
                <w:szCs w:val="21"/>
              </w:rPr>
            </w:pPr>
            <w:r>
              <w:rPr>
                <w:rFonts w:hint="eastAsia" w:eastAsia="黑体"/>
                <w:spacing w:val="-40"/>
                <w:kern w:val="0"/>
                <w:szCs w:val="21"/>
              </w:rPr>
              <w:t>汤斐， 杜树国，赵云， 林莹，孙国强， 李茹艳，吴旭峰</w:t>
            </w:r>
          </w:p>
          <w:p w14:paraId="2953FAD6">
            <w:pPr>
              <w:adjustRightInd w:val="0"/>
              <w:snapToGrid w:val="0"/>
              <w:jc w:val="center"/>
              <w:rPr>
                <w:rFonts w:hint="eastAsia" w:eastAsia="黑体"/>
                <w:spacing w:val="-40"/>
                <w:kern w:val="0"/>
                <w:szCs w:val="21"/>
              </w:rPr>
            </w:pPr>
          </w:p>
        </w:tc>
        <w:tc>
          <w:tcPr>
            <w:tcW w:w="1741" w:type="dxa"/>
            <w:vAlign w:val="center"/>
          </w:tcPr>
          <w:p w14:paraId="1FC78B3C">
            <w:pPr>
              <w:adjustRightInd w:val="0"/>
              <w:snapToGrid w:val="0"/>
              <w:jc w:val="center"/>
              <w:rPr>
                <w:rFonts w:hint="eastAsia" w:eastAsia="黑体"/>
                <w:spacing w:val="-40"/>
                <w:kern w:val="0"/>
                <w:szCs w:val="21"/>
              </w:rPr>
            </w:pPr>
            <w:r>
              <w:rPr>
                <w:rFonts w:hint="eastAsia" w:eastAsia="黑体"/>
                <w:spacing w:val="-40"/>
                <w:kern w:val="0"/>
                <w:szCs w:val="21"/>
              </w:rPr>
              <w:t>有效</w:t>
            </w:r>
          </w:p>
        </w:tc>
      </w:tr>
      <w:tr w14:paraId="6B59B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461502FF">
            <w:pPr>
              <w:adjustRightInd w:val="0"/>
              <w:snapToGrid w:val="0"/>
              <w:jc w:val="center"/>
              <w:rPr>
                <w:rFonts w:hint="eastAsia"/>
                <w:color w:val="000000"/>
                <w:kern w:val="0"/>
                <w:szCs w:val="21"/>
              </w:rPr>
            </w:pPr>
            <w:r>
              <w:rPr>
                <w:rFonts w:hint="eastAsia"/>
                <w:color w:val="000000"/>
                <w:kern w:val="0"/>
                <w:szCs w:val="21"/>
              </w:rPr>
              <w:t>6</w:t>
            </w:r>
          </w:p>
        </w:tc>
        <w:tc>
          <w:tcPr>
            <w:tcW w:w="1495" w:type="dxa"/>
            <w:gridSpan w:val="2"/>
            <w:vAlign w:val="center"/>
          </w:tcPr>
          <w:p w14:paraId="465AFA31">
            <w:pPr>
              <w:adjustRightInd w:val="0"/>
              <w:snapToGrid w:val="0"/>
              <w:rPr>
                <w:rFonts w:hint="eastAsia" w:eastAsia="黑体"/>
                <w:spacing w:val="-40"/>
                <w:kern w:val="0"/>
                <w:szCs w:val="21"/>
              </w:rPr>
            </w:pPr>
            <w:r>
              <w:rPr>
                <w:rFonts w:hint="eastAsia" w:eastAsia="黑体"/>
                <w:spacing w:val="-40"/>
                <w:kern w:val="0"/>
                <w:szCs w:val="21"/>
              </w:rPr>
              <w:t>论文</w:t>
            </w:r>
          </w:p>
        </w:tc>
        <w:tc>
          <w:tcPr>
            <w:tcW w:w="2312" w:type="dxa"/>
            <w:vAlign w:val="center"/>
          </w:tcPr>
          <w:p w14:paraId="2D83AB5A">
            <w:pPr>
              <w:adjustRightInd w:val="0"/>
              <w:snapToGrid w:val="0"/>
              <w:jc w:val="left"/>
              <w:rPr>
                <w:rFonts w:hint="eastAsia" w:eastAsia="黑体"/>
                <w:spacing w:val="-40"/>
                <w:kern w:val="0"/>
                <w:szCs w:val="21"/>
              </w:rPr>
            </w:pPr>
            <w:r>
              <w:rPr>
                <w:rFonts w:hint="eastAsia" w:eastAsia="黑体"/>
                <w:spacing w:val="-40"/>
                <w:kern w:val="0"/>
                <w:szCs w:val="21"/>
              </w:rPr>
              <w:t>163例剖宫产术后再次妊娠阴道试产病例分析</w:t>
            </w:r>
          </w:p>
        </w:tc>
        <w:tc>
          <w:tcPr>
            <w:tcW w:w="645" w:type="dxa"/>
            <w:vAlign w:val="center"/>
          </w:tcPr>
          <w:p w14:paraId="183695F5">
            <w:pPr>
              <w:adjustRightInd w:val="0"/>
              <w:snapToGrid w:val="0"/>
              <w:rPr>
                <w:rFonts w:hint="eastAsia" w:eastAsia="黑体"/>
                <w:spacing w:val="-40"/>
                <w:kern w:val="0"/>
                <w:szCs w:val="21"/>
              </w:rPr>
            </w:pPr>
            <w:r>
              <w:rPr>
                <w:rFonts w:hint="eastAsia" w:eastAsia="黑体"/>
                <w:spacing w:val="-40"/>
                <w:kern w:val="0"/>
                <w:szCs w:val="21"/>
              </w:rPr>
              <w:t>中国</w:t>
            </w:r>
          </w:p>
        </w:tc>
        <w:tc>
          <w:tcPr>
            <w:tcW w:w="1401" w:type="dxa"/>
            <w:vAlign w:val="center"/>
          </w:tcPr>
          <w:p w14:paraId="4A0F046D">
            <w:pPr>
              <w:adjustRightInd w:val="0"/>
              <w:snapToGrid w:val="0"/>
              <w:jc w:val="left"/>
              <w:rPr>
                <w:rFonts w:eastAsia="黑体"/>
                <w:spacing w:val="-40"/>
                <w:kern w:val="0"/>
                <w:szCs w:val="21"/>
              </w:rPr>
            </w:pPr>
            <w:r>
              <w:rPr>
                <w:rFonts w:hint="eastAsia" w:eastAsia="黑体"/>
                <w:spacing w:val="-40"/>
                <w:kern w:val="0"/>
                <w:szCs w:val="21"/>
              </w:rPr>
              <w:t>DOI： 10.13730/j.issn.1009-2595.2021.03.004</w:t>
            </w:r>
          </w:p>
        </w:tc>
        <w:tc>
          <w:tcPr>
            <w:tcW w:w="1292" w:type="dxa"/>
            <w:gridSpan w:val="2"/>
            <w:vAlign w:val="center"/>
          </w:tcPr>
          <w:p w14:paraId="0BFC9AC9">
            <w:pPr>
              <w:adjustRightInd w:val="0"/>
              <w:snapToGrid w:val="0"/>
              <w:rPr>
                <w:rFonts w:eastAsia="黑体"/>
                <w:spacing w:val="-40"/>
                <w:kern w:val="0"/>
                <w:szCs w:val="21"/>
              </w:rPr>
            </w:pPr>
            <w:r>
              <w:rPr>
                <w:rFonts w:hint="eastAsia" w:eastAsia="黑体"/>
                <w:spacing w:val="-40"/>
                <w:kern w:val="0"/>
                <w:szCs w:val="21"/>
              </w:rPr>
              <w:t>2021年10月9日</w:t>
            </w:r>
          </w:p>
        </w:tc>
        <w:tc>
          <w:tcPr>
            <w:tcW w:w="1323" w:type="dxa"/>
            <w:vAlign w:val="center"/>
          </w:tcPr>
          <w:p w14:paraId="5327B534">
            <w:pPr>
              <w:adjustRightInd w:val="0"/>
              <w:snapToGrid w:val="0"/>
              <w:rPr>
                <w:rFonts w:hint="eastAsia" w:eastAsia="黑体"/>
                <w:spacing w:val="-40"/>
                <w:kern w:val="0"/>
                <w:szCs w:val="21"/>
              </w:rPr>
            </w:pPr>
            <w:r>
              <w:rPr>
                <w:rFonts w:hint="eastAsia" w:eastAsia="黑体"/>
                <w:spacing w:val="-40"/>
                <w:kern w:val="0"/>
                <w:szCs w:val="21"/>
              </w:rPr>
              <w:t>华南国防医学杂志</w:t>
            </w:r>
          </w:p>
        </w:tc>
        <w:tc>
          <w:tcPr>
            <w:tcW w:w="1735" w:type="dxa"/>
            <w:vAlign w:val="center"/>
          </w:tcPr>
          <w:p w14:paraId="6A9074E5">
            <w:pPr>
              <w:adjustRightInd w:val="0"/>
              <w:snapToGrid w:val="0"/>
              <w:rPr>
                <w:rFonts w:hint="eastAsia" w:eastAsia="黑体"/>
                <w:spacing w:val="-40"/>
                <w:kern w:val="0"/>
                <w:szCs w:val="21"/>
              </w:rPr>
            </w:pPr>
            <w:r>
              <w:rPr>
                <w:rFonts w:hint="eastAsia" w:eastAsia="黑体"/>
                <w:spacing w:val="-40"/>
                <w:kern w:val="0"/>
                <w:szCs w:val="21"/>
              </w:rPr>
              <w:t>湖北省妇</w:t>
            </w:r>
          </w:p>
          <w:p w14:paraId="5100688D">
            <w:pPr>
              <w:adjustRightInd w:val="0"/>
              <w:snapToGrid w:val="0"/>
              <w:rPr>
                <w:rFonts w:hint="eastAsia" w:eastAsia="黑体"/>
                <w:spacing w:val="-40"/>
                <w:kern w:val="0"/>
                <w:szCs w:val="21"/>
              </w:rPr>
            </w:pPr>
            <w:r>
              <w:rPr>
                <w:rFonts w:hint="eastAsia" w:eastAsia="黑体"/>
                <w:spacing w:val="-40"/>
                <w:kern w:val="0"/>
                <w:szCs w:val="21"/>
              </w:rPr>
              <w:t>幼保健院</w:t>
            </w:r>
          </w:p>
          <w:p w14:paraId="740473E3">
            <w:pPr>
              <w:adjustRightInd w:val="0"/>
              <w:snapToGrid w:val="0"/>
              <w:rPr>
                <w:rFonts w:hint="eastAsia" w:eastAsia="黑体"/>
                <w:spacing w:val="-40"/>
                <w:kern w:val="0"/>
                <w:szCs w:val="21"/>
              </w:rPr>
            </w:pPr>
          </w:p>
        </w:tc>
        <w:tc>
          <w:tcPr>
            <w:tcW w:w="1546" w:type="dxa"/>
            <w:vAlign w:val="center"/>
          </w:tcPr>
          <w:p w14:paraId="79F7C43F">
            <w:pPr>
              <w:adjustRightInd w:val="0"/>
              <w:snapToGrid w:val="0"/>
              <w:rPr>
                <w:rFonts w:hint="eastAsia" w:eastAsia="黑体"/>
                <w:spacing w:val="-40"/>
                <w:kern w:val="0"/>
                <w:szCs w:val="21"/>
              </w:rPr>
            </w:pPr>
            <w:r>
              <w:rPr>
                <w:rFonts w:hint="eastAsia" w:eastAsia="黑体"/>
                <w:spacing w:val="-40"/>
                <w:kern w:val="0"/>
                <w:szCs w:val="21"/>
              </w:rPr>
              <w:t>袁璐，彭景，李若冰，赵云</w:t>
            </w:r>
          </w:p>
        </w:tc>
        <w:tc>
          <w:tcPr>
            <w:tcW w:w="1741" w:type="dxa"/>
            <w:vAlign w:val="center"/>
          </w:tcPr>
          <w:p w14:paraId="584B474F">
            <w:pPr>
              <w:adjustRightInd w:val="0"/>
              <w:snapToGrid w:val="0"/>
              <w:jc w:val="center"/>
              <w:rPr>
                <w:rFonts w:hint="eastAsia" w:eastAsia="黑体"/>
                <w:spacing w:val="-40"/>
                <w:kern w:val="0"/>
                <w:szCs w:val="21"/>
              </w:rPr>
            </w:pPr>
            <w:r>
              <w:rPr>
                <w:rFonts w:hint="eastAsia" w:eastAsia="黑体"/>
                <w:spacing w:val="-40"/>
                <w:kern w:val="0"/>
                <w:szCs w:val="21"/>
              </w:rPr>
              <w:t>有效</w:t>
            </w:r>
          </w:p>
        </w:tc>
      </w:tr>
      <w:tr w14:paraId="4243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7C546EF7">
            <w:pPr>
              <w:adjustRightInd w:val="0"/>
              <w:snapToGrid w:val="0"/>
              <w:jc w:val="center"/>
              <w:rPr>
                <w:color w:val="000000"/>
                <w:kern w:val="0"/>
                <w:szCs w:val="21"/>
              </w:rPr>
            </w:pPr>
            <w:r>
              <w:rPr>
                <w:rFonts w:hint="eastAsia"/>
                <w:color w:val="000000"/>
                <w:kern w:val="0"/>
                <w:szCs w:val="21"/>
              </w:rPr>
              <w:t>7</w:t>
            </w:r>
          </w:p>
        </w:tc>
        <w:tc>
          <w:tcPr>
            <w:tcW w:w="1495" w:type="dxa"/>
            <w:gridSpan w:val="2"/>
            <w:vAlign w:val="center"/>
          </w:tcPr>
          <w:p w14:paraId="7F00C3F3">
            <w:pPr>
              <w:adjustRightInd w:val="0"/>
              <w:snapToGrid w:val="0"/>
              <w:rPr>
                <w:rFonts w:eastAsia="黑体"/>
                <w:spacing w:val="-40"/>
                <w:kern w:val="0"/>
                <w:szCs w:val="21"/>
              </w:rPr>
            </w:pPr>
            <w:r>
              <w:rPr>
                <w:rFonts w:hint="eastAsia" w:eastAsia="黑体"/>
                <w:spacing w:val="-40"/>
                <w:kern w:val="0"/>
                <w:szCs w:val="21"/>
              </w:rPr>
              <w:t>论文</w:t>
            </w:r>
          </w:p>
        </w:tc>
        <w:tc>
          <w:tcPr>
            <w:tcW w:w="2312" w:type="dxa"/>
            <w:vAlign w:val="center"/>
          </w:tcPr>
          <w:p w14:paraId="20B12CBC">
            <w:pPr>
              <w:adjustRightInd w:val="0"/>
              <w:snapToGrid w:val="0"/>
              <w:jc w:val="left"/>
              <w:rPr>
                <w:rFonts w:hint="eastAsia" w:eastAsia="黑体"/>
                <w:spacing w:val="-40"/>
                <w:kern w:val="0"/>
                <w:szCs w:val="21"/>
              </w:rPr>
            </w:pPr>
            <w:r>
              <w:rPr>
                <w:rFonts w:hint="eastAsia" w:eastAsia="黑体"/>
                <w:spacing w:val="-40"/>
                <w:kern w:val="0"/>
                <w:szCs w:val="21"/>
              </w:rPr>
              <w:t>前次剖宫产中晚期妊娠引产方法及效果分析</w:t>
            </w:r>
          </w:p>
        </w:tc>
        <w:tc>
          <w:tcPr>
            <w:tcW w:w="645" w:type="dxa"/>
            <w:vAlign w:val="center"/>
          </w:tcPr>
          <w:p w14:paraId="59E6EF48">
            <w:pPr>
              <w:adjustRightInd w:val="0"/>
              <w:snapToGrid w:val="0"/>
              <w:rPr>
                <w:rFonts w:eastAsia="黑体"/>
                <w:spacing w:val="-40"/>
                <w:kern w:val="0"/>
                <w:szCs w:val="21"/>
              </w:rPr>
            </w:pPr>
            <w:r>
              <w:rPr>
                <w:rFonts w:hint="eastAsia" w:eastAsia="黑体"/>
                <w:spacing w:val="-40"/>
                <w:kern w:val="0"/>
                <w:szCs w:val="21"/>
              </w:rPr>
              <w:t>中国</w:t>
            </w:r>
          </w:p>
        </w:tc>
        <w:tc>
          <w:tcPr>
            <w:tcW w:w="1401" w:type="dxa"/>
            <w:vAlign w:val="center"/>
          </w:tcPr>
          <w:p w14:paraId="55D348F2">
            <w:pPr>
              <w:adjustRightInd w:val="0"/>
              <w:snapToGrid w:val="0"/>
              <w:jc w:val="left"/>
              <w:rPr>
                <w:rFonts w:hint="eastAsia" w:eastAsia="黑体"/>
                <w:spacing w:val="-40"/>
                <w:kern w:val="0"/>
                <w:szCs w:val="21"/>
              </w:rPr>
            </w:pPr>
            <w:r>
              <w:rPr>
                <w:rFonts w:hint="eastAsia" w:eastAsia="黑体"/>
                <w:spacing w:val="-40"/>
                <w:kern w:val="0"/>
                <w:szCs w:val="21"/>
              </w:rPr>
              <w:t xml:space="preserve">DOI： 10.14188/j.1671-8852.2019.0461 </w:t>
            </w:r>
          </w:p>
        </w:tc>
        <w:tc>
          <w:tcPr>
            <w:tcW w:w="1292" w:type="dxa"/>
            <w:gridSpan w:val="2"/>
            <w:vAlign w:val="center"/>
          </w:tcPr>
          <w:p w14:paraId="0FBA30D5">
            <w:pPr>
              <w:adjustRightInd w:val="0"/>
              <w:snapToGrid w:val="0"/>
              <w:rPr>
                <w:rFonts w:eastAsia="黑体"/>
                <w:spacing w:val="-40"/>
                <w:kern w:val="0"/>
                <w:szCs w:val="21"/>
              </w:rPr>
            </w:pPr>
            <w:r>
              <w:rPr>
                <w:rFonts w:hint="eastAsia" w:eastAsia="黑体"/>
                <w:spacing w:val="-40"/>
                <w:kern w:val="0"/>
                <w:szCs w:val="21"/>
              </w:rPr>
              <w:t>2019年10月18日</w:t>
            </w:r>
          </w:p>
        </w:tc>
        <w:tc>
          <w:tcPr>
            <w:tcW w:w="1323" w:type="dxa"/>
            <w:vAlign w:val="center"/>
          </w:tcPr>
          <w:p w14:paraId="1A03090F">
            <w:pPr>
              <w:adjustRightInd w:val="0"/>
              <w:snapToGrid w:val="0"/>
              <w:rPr>
                <w:rFonts w:hint="eastAsia" w:eastAsia="黑体"/>
                <w:spacing w:val="-40"/>
                <w:kern w:val="0"/>
                <w:szCs w:val="21"/>
              </w:rPr>
            </w:pPr>
            <w:r>
              <w:rPr>
                <w:rFonts w:hint="eastAsia" w:eastAsia="黑体"/>
                <w:spacing w:val="-40"/>
                <w:kern w:val="0"/>
                <w:szCs w:val="21"/>
              </w:rPr>
              <w:t>武汉大学学报(医学版)</w:t>
            </w:r>
          </w:p>
          <w:p w14:paraId="700EF18C">
            <w:pPr>
              <w:adjustRightInd w:val="0"/>
              <w:snapToGrid w:val="0"/>
              <w:rPr>
                <w:rFonts w:hint="eastAsia" w:eastAsia="黑体"/>
                <w:spacing w:val="-40"/>
                <w:kern w:val="0"/>
                <w:szCs w:val="21"/>
              </w:rPr>
            </w:pPr>
          </w:p>
        </w:tc>
        <w:tc>
          <w:tcPr>
            <w:tcW w:w="1735" w:type="dxa"/>
            <w:vAlign w:val="center"/>
          </w:tcPr>
          <w:p w14:paraId="7006DF55">
            <w:pPr>
              <w:adjustRightInd w:val="0"/>
              <w:snapToGrid w:val="0"/>
              <w:rPr>
                <w:rFonts w:hint="eastAsia" w:eastAsia="黑体"/>
                <w:spacing w:val="-40"/>
                <w:kern w:val="0"/>
                <w:szCs w:val="21"/>
              </w:rPr>
            </w:pPr>
            <w:r>
              <w:rPr>
                <w:rFonts w:hint="eastAsia" w:eastAsia="黑体"/>
                <w:spacing w:val="-40"/>
                <w:kern w:val="0"/>
                <w:szCs w:val="21"/>
              </w:rPr>
              <w:t>湖北省妇</w:t>
            </w:r>
          </w:p>
          <w:p w14:paraId="6F728262">
            <w:pPr>
              <w:adjustRightInd w:val="0"/>
              <w:snapToGrid w:val="0"/>
              <w:rPr>
                <w:rFonts w:hint="eastAsia" w:eastAsia="黑体"/>
                <w:spacing w:val="-40"/>
                <w:kern w:val="0"/>
                <w:szCs w:val="21"/>
              </w:rPr>
            </w:pPr>
            <w:r>
              <w:rPr>
                <w:rFonts w:hint="eastAsia" w:eastAsia="黑体"/>
                <w:spacing w:val="-40"/>
                <w:kern w:val="0"/>
                <w:szCs w:val="21"/>
              </w:rPr>
              <w:t>幼保健院</w:t>
            </w:r>
          </w:p>
          <w:p w14:paraId="3321C6F5">
            <w:pPr>
              <w:adjustRightInd w:val="0"/>
              <w:snapToGrid w:val="0"/>
              <w:rPr>
                <w:rFonts w:hint="eastAsia" w:eastAsia="黑体"/>
                <w:spacing w:val="-40"/>
                <w:kern w:val="0"/>
                <w:szCs w:val="21"/>
              </w:rPr>
            </w:pPr>
          </w:p>
        </w:tc>
        <w:tc>
          <w:tcPr>
            <w:tcW w:w="1546" w:type="dxa"/>
            <w:vAlign w:val="center"/>
          </w:tcPr>
          <w:p w14:paraId="12B10DF0">
            <w:pPr>
              <w:adjustRightInd w:val="0"/>
              <w:snapToGrid w:val="0"/>
              <w:rPr>
                <w:rFonts w:eastAsia="黑体"/>
                <w:spacing w:val="-40"/>
                <w:kern w:val="0"/>
                <w:szCs w:val="21"/>
              </w:rPr>
            </w:pPr>
            <w:r>
              <w:rPr>
                <w:rFonts w:eastAsia="黑体"/>
                <w:spacing w:val="-40"/>
                <w:kern w:val="0"/>
                <w:szCs w:val="21"/>
              </w:rPr>
              <w:t>刘芳</w:t>
            </w:r>
            <w:r>
              <w:rPr>
                <w:rFonts w:hint="eastAsia" w:eastAsia="黑体"/>
                <w:spacing w:val="-40"/>
                <w:kern w:val="0"/>
                <w:szCs w:val="21"/>
              </w:rPr>
              <w:t>，</w:t>
            </w:r>
            <w:r>
              <w:rPr>
                <w:rFonts w:eastAsia="黑体"/>
                <w:spacing w:val="-40"/>
                <w:kern w:val="0"/>
                <w:szCs w:val="21"/>
              </w:rPr>
              <w:t>柳溪</w:t>
            </w:r>
            <w:r>
              <w:rPr>
                <w:rFonts w:hint="eastAsia" w:eastAsia="黑体"/>
                <w:spacing w:val="-40"/>
                <w:kern w:val="0"/>
                <w:szCs w:val="21"/>
              </w:rPr>
              <w:t>，</w:t>
            </w:r>
            <w:r>
              <w:rPr>
                <w:rFonts w:eastAsia="黑体"/>
                <w:spacing w:val="-40"/>
                <w:kern w:val="0"/>
                <w:szCs w:val="21"/>
              </w:rPr>
              <w:t>杜树国</w:t>
            </w:r>
            <w:r>
              <w:rPr>
                <w:rFonts w:hint="eastAsia" w:eastAsia="黑体"/>
                <w:spacing w:val="-40"/>
                <w:kern w:val="0"/>
                <w:szCs w:val="21"/>
              </w:rPr>
              <w:t>，</w:t>
            </w:r>
            <w:r>
              <w:rPr>
                <w:rFonts w:eastAsia="黑体"/>
                <w:spacing w:val="-40"/>
                <w:kern w:val="0"/>
                <w:szCs w:val="21"/>
              </w:rPr>
              <w:t>赵蕾</w:t>
            </w:r>
            <w:r>
              <w:rPr>
                <w:rFonts w:hint="eastAsia" w:eastAsia="黑体"/>
                <w:spacing w:val="-40"/>
                <w:kern w:val="0"/>
                <w:szCs w:val="21"/>
              </w:rPr>
              <w:t>，</w:t>
            </w:r>
            <w:r>
              <w:rPr>
                <w:rFonts w:eastAsia="黑体"/>
                <w:spacing w:val="-40"/>
                <w:kern w:val="0"/>
                <w:szCs w:val="21"/>
              </w:rPr>
              <w:t>周勇</w:t>
            </w:r>
            <w:r>
              <w:rPr>
                <w:rFonts w:hint="eastAsia" w:eastAsia="黑体"/>
                <w:spacing w:val="-40"/>
                <w:kern w:val="0"/>
                <w:szCs w:val="21"/>
              </w:rPr>
              <w:t>，</w:t>
            </w:r>
            <w:r>
              <w:rPr>
                <w:rFonts w:eastAsia="黑体"/>
                <w:spacing w:val="-40"/>
                <w:kern w:val="0"/>
                <w:szCs w:val="21"/>
              </w:rPr>
              <w:t>张欢</w:t>
            </w:r>
            <w:r>
              <w:rPr>
                <w:rFonts w:hint="eastAsia" w:eastAsia="黑体"/>
                <w:spacing w:val="-40"/>
                <w:kern w:val="0"/>
                <w:szCs w:val="21"/>
              </w:rPr>
              <w:t>，</w:t>
            </w:r>
            <w:r>
              <w:rPr>
                <w:rFonts w:eastAsia="黑体"/>
                <w:spacing w:val="-40"/>
                <w:kern w:val="0"/>
                <w:szCs w:val="21"/>
              </w:rPr>
              <w:t>肖蝉云</w:t>
            </w:r>
            <w:r>
              <w:rPr>
                <w:rFonts w:hint="eastAsia" w:eastAsia="黑体"/>
                <w:spacing w:val="-40"/>
                <w:kern w:val="0"/>
                <w:szCs w:val="21"/>
              </w:rPr>
              <w:t>，</w:t>
            </w:r>
            <w:r>
              <w:rPr>
                <w:rFonts w:eastAsia="黑体"/>
                <w:spacing w:val="-40"/>
                <w:kern w:val="0"/>
                <w:szCs w:val="21"/>
              </w:rPr>
              <w:t>赵云</w:t>
            </w:r>
          </w:p>
        </w:tc>
        <w:tc>
          <w:tcPr>
            <w:tcW w:w="1741" w:type="dxa"/>
            <w:vAlign w:val="center"/>
          </w:tcPr>
          <w:p w14:paraId="4DB29580">
            <w:pPr>
              <w:adjustRightInd w:val="0"/>
              <w:snapToGrid w:val="0"/>
              <w:jc w:val="center"/>
              <w:rPr>
                <w:rFonts w:eastAsia="黑体"/>
                <w:spacing w:val="-40"/>
                <w:kern w:val="0"/>
                <w:szCs w:val="21"/>
              </w:rPr>
            </w:pPr>
            <w:r>
              <w:rPr>
                <w:rFonts w:hint="eastAsia" w:eastAsia="黑体"/>
                <w:spacing w:val="-40"/>
                <w:kern w:val="0"/>
                <w:szCs w:val="21"/>
              </w:rPr>
              <w:t>有效</w:t>
            </w:r>
          </w:p>
        </w:tc>
      </w:tr>
      <w:tr w14:paraId="550E6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154584FA">
            <w:pPr>
              <w:adjustRightInd w:val="0"/>
              <w:snapToGrid w:val="0"/>
              <w:jc w:val="center"/>
              <w:rPr>
                <w:color w:val="000000"/>
                <w:kern w:val="0"/>
                <w:szCs w:val="21"/>
              </w:rPr>
            </w:pPr>
            <w:r>
              <w:rPr>
                <w:rFonts w:hint="eastAsia"/>
                <w:color w:val="000000"/>
                <w:kern w:val="0"/>
                <w:szCs w:val="21"/>
              </w:rPr>
              <w:t>8</w:t>
            </w:r>
          </w:p>
        </w:tc>
        <w:tc>
          <w:tcPr>
            <w:tcW w:w="1495" w:type="dxa"/>
            <w:gridSpan w:val="2"/>
            <w:vAlign w:val="center"/>
          </w:tcPr>
          <w:p w14:paraId="1DA6F7B1">
            <w:pPr>
              <w:adjustRightInd w:val="0"/>
              <w:snapToGrid w:val="0"/>
              <w:rPr>
                <w:rFonts w:eastAsia="黑体"/>
                <w:spacing w:val="-40"/>
                <w:kern w:val="0"/>
                <w:szCs w:val="21"/>
              </w:rPr>
            </w:pPr>
            <w:r>
              <w:rPr>
                <w:rFonts w:hint="eastAsia" w:eastAsia="黑体"/>
                <w:spacing w:val="-40"/>
                <w:kern w:val="0"/>
                <w:szCs w:val="21"/>
              </w:rPr>
              <w:t>论著</w:t>
            </w:r>
          </w:p>
        </w:tc>
        <w:tc>
          <w:tcPr>
            <w:tcW w:w="2312" w:type="dxa"/>
            <w:vAlign w:val="center"/>
          </w:tcPr>
          <w:p w14:paraId="3E473BFF">
            <w:pPr>
              <w:adjustRightInd w:val="0"/>
              <w:snapToGrid w:val="0"/>
              <w:jc w:val="left"/>
              <w:rPr>
                <w:rFonts w:hint="eastAsia" w:eastAsia="黑体"/>
                <w:spacing w:val="-40"/>
                <w:kern w:val="0"/>
                <w:szCs w:val="21"/>
              </w:rPr>
            </w:pPr>
            <w:r>
              <w:rPr>
                <w:rFonts w:hint="eastAsia" w:eastAsia="黑体"/>
                <w:spacing w:val="-40"/>
                <w:kern w:val="0"/>
                <w:szCs w:val="21"/>
              </w:rPr>
              <w:t>疤痕子宫</w:t>
            </w:r>
          </w:p>
          <w:p w14:paraId="0F91DB48">
            <w:pPr>
              <w:adjustRightInd w:val="0"/>
              <w:snapToGrid w:val="0"/>
              <w:jc w:val="left"/>
              <w:rPr>
                <w:rFonts w:hint="eastAsia" w:eastAsia="黑体"/>
                <w:spacing w:val="-40"/>
                <w:kern w:val="0"/>
                <w:szCs w:val="21"/>
              </w:rPr>
            </w:pPr>
          </w:p>
        </w:tc>
        <w:tc>
          <w:tcPr>
            <w:tcW w:w="645" w:type="dxa"/>
            <w:vAlign w:val="center"/>
          </w:tcPr>
          <w:p w14:paraId="1223730E">
            <w:pPr>
              <w:adjustRightInd w:val="0"/>
              <w:snapToGrid w:val="0"/>
              <w:rPr>
                <w:rFonts w:hint="eastAsia" w:eastAsia="黑体"/>
                <w:spacing w:val="-40"/>
                <w:kern w:val="0"/>
                <w:szCs w:val="21"/>
              </w:rPr>
            </w:pPr>
            <w:r>
              <w:rPr>
                <w:rFonts w:hint="eastAsia" w:eastAsia="黑体"/>
                <w:spacing w:val="-40"/>
                <w:kern w:val="0"/>
                <w:szCs w:val="21"/>
              </w:rPr>
              <w:t>中国</w:t>
            </w:r>
          </w:p>
        </w:tc>
        <w:tc>
          <w:tcPr>
            <w:tcW w:w="1401" w:type="dxa"/>
            <w:vAlign w:val="center"/>
          </w:tcPr>
          <w:p w14:paraId="5D96419E">
            <w:pPr>
              <w:adjustRightInd w:val="0"/>
              <w:snapToGrid w:val="0"/>
              <w:jc w:val="left"/>
              <w:rPr>
                <w:rFonts w:hint="eastAsia" w:eastAsia="黑体"/>
                <w:spacing w:val="-40"/>
                <w:kern w:val="0"/>
                <w:szCs w:val="21"/>
              </w:rPr>
            </w:pPr>
            <w:r>
              <w:rPr>
                <w:rFonts w:hint="eastAsia" w:eastAsia="黑体"/>
                <w:spacing w:val="-40"/>
                <w:kern w:val="0"/>
                <w:szCs w:val="21"/>
              </w:rPr>
              <w:t>ISBN 978-</w:t>
            </w:r>
          </w:p>
          <w:p w14:paraId="457F942D">
            <w:pPr>
              <w:adjustRightInd w:val="0"/>
              <w:snapToGrid w:val="0"/>
              <w:jc w:val="left"/>
              <w:rPr>
                <w:rFonts w:hint="eastAsia" w:eastAsia="黑体"/>
                <w:spacing w:val="-40"/>
                <w:kern w:val="0"/>
                <w:szCs w:val="21"/>
              </w:rPr>
            </w:pPr>
            <w:r>
              <w:rPr>
                <w:rFonts w:hint="eastAsia" w:eastAsia="黑体"/>
                <w:spacing w:val="-40"/>
                <w:kern w:val="0"/>
                <w:szCs w:val="21"/>
              </w:rPr>
              <w:t>7-5706-</w:t>
            </w:r>
          </w:p>
          <w:p w14:paraId="68656EDD">
            <w:pPr>
              <w:adjustRightInd w:val="0"/>
              <w:snapToGrid w:val="0"/>
              <w:jc w:val="left"/>
              <w:rPr>
                <w:rFonts w:hint="eastAsia" w:eastAsia="黑体"/>
                <w:spacing w:val="-40"/>
                <w:kern w:val="0"/>
                <w:szCs w:val="21"/>
              </w:rPr>
            </w:pPr>
            <w:r>
              <w:rPr>
                <w:rFonts w:hint="eastAsia" w:eastAsia="黑体"/>
                <w:spacing w:val="-40"/>
                <w:kern w:val="0"/>
                <w:szCs w:val="21"/>
              </w:rPr>
              <w:t>0429-6</w:t>
            </w:r>
          </w:p>
        </w:tc>
        <w:tc>
          <w:tcPr>
            <w:tcW w:w="1292" w:type="dxa"/>
            <w:gridSpan w:val="2"/>
            <w:vAlign w:val="center"/>
          </w:tcPr>
          <w:p w14:paraId="0861C4A0">
            <w:pPr>
              <w:adjustRightInd w:val="0"/>
              <w:snapToGrid w:val="0"/>
              <w:rPr>
                <w:rFonts w:hint="eastAsia" w:eastAsia="黑体"/>
                <w:spacing w:val="-40"/>
                <w:kern w:val="0"/>
                <w:szCs w:val="21"/>
              </w:rPr>
            </w:pPr>
            <w:r>
              <w:rPr>
                <w:rFonts w:hint="eastAsia" w:eastAsia="黑体"/>
                <w:spacing w:val="-40"/>
                <w:kern w:val="0"/>
                <w:szCs w:val="21"/>
              </w:rPr>
              <w:t>2020年10月1日</w:t>
            </w:r>
          </w:p>
        </w:tc>
        <w:tc>
          <w:tcPr>
            <w:tcW w:w="1323" w:type="dxa"/>
            <w:vAlign w:val="center"/>
          </w:tcPr>
          <w:p w14:paraId="448BDAD2">
            <w:pPr>
              <w:adjustRightInd w:val="0"/>
              <w:snapToGrid w:val="0"/>
              <w:rPr>
                <w:rFonts w:hint="eastAsia" w:eastAsia="黑体"/>
                <w:spacing w:val="-40"/>
                <w:kern w:val="0"/>
                <w:szCs w:val="21"/>
              </w:rPr>
            </w:pPr>
            <w:r>
              <w:rPr>
                <w:rFonts w:hint="eastAsia" w:eastAsia="黑体"/>
                <w:spacing w:val="-40"/>
                <w:kern w:val="0"/>
                <w:szCs w:val="21"/>
              </w:rPr>
              <w:t>湖北科学</w:t>
            </w:r>
          </w:p>
          <w:p w14:paraId="04533BFE">
            <w:pPr>
              <w:adjustRightInd w:val="0"/>
              <w:snapToGrid w:val="0"/>
              <w:rPr>
                <w:rFonts w:hint="eastAsia" w:eastAsia="黑体"/>
                <w:spacing w:val="-40"/>
                <w:kern w:val="0"/>
                <w:szCs w:val="21"/>
              </w:rPr>
            </w:pPr>
            <w:r>
              <w:rPr>
                <w:rFonts w:hint="eastAsia" w:eastAsia="黑体"/>
                <w:spacing w:val="-40"/>
                <w:kern w:val="0"/>
                <w:szCs w:val="21"/>
              </w:rPr>
              <w:t>技术出版</w:t>
            </w:r>
          </w:p>
          <w:p w14:paraId="6E52BA4B">
            <w:pPr>
              <w:adjustRightInd w:val="0"/>
              <w:snapToGrid w:val="0"/>
              <w:rPr>
                <w:rFonts w:hint="eastAsia" w:eastAsia="黑体"/>
                <w:spacing w:val="-40"/>
                <w:kern w:val="0"/>
                <w:szCs w:val="21"/>
              </w:rPr>
            </w:pPr>
            <w:r>
              <w:rPr>
                <w:rFonts w:hint="eastAsia" w:eastAsia="黑体"/>
                <w:spacing w:val="-40"/>
                <w:kern w:val="0"/>
                <w:szCs w:val="21"/>
              </w:rPr>
              <w:t>社</w:t>
            </w:r>
          </w:p>
        </w:tc>
        <w:tc>
          <w:tcPr>
            <w:tcW w:w="1735" w:type="dxa"/>
            <w:vAlign w:val="center"/>
          </w:tcPr>
          <w:p w14:paraId="4F82033D">
            <w:pPr>
              <w:adjustRightInd w:val="0"/>
              <w:snapToGrid w:val="0"/>
              <w:rPr>
                <w:rFonts w:hint="eastAsia" w:eastAsia="黑体"/>
                <w:spacing w:val="-40"/>
                <w:kern w:val="0"/>
                <w:szCs w:val="21"/>
              </w:rPr>
            </w:pPr>
            <w:r>
              <w:rPr>
                <w:rFonts w:hint="eastAsia" w:eastAsia="黑体"/>
                <w:spacing w:val="-40"/>
                <w:kern w:val="0"/>
                <w:szCs w:val="21"/>
              </w:rPr>
              <w:t>湖北省妇</w:t>
            </w:r>
          </w:p>
          <w:p w14:paraId="7A6C1F51">
            <w:pPr>
              <w:adjustRightInd w:val="0"/>
              <w:snapToGrid w:val="0"/>
              <w:rPr>
                <w:rFonts w:hint="eastAsia" w:eastAsia="黑体"/>
                <w:spacing w:val="-40"/>
                <w:kern w:val="0"/>
                <w:szCs w:val="21"/>
              </w:rPr>
            </w:pPr>
            <w:r>
              <w:rPr>
                <w:rFonts w:hint="eastAsia" w:eastAsia="黑体"/>
                <w:spacing w:val="-40"/>
                <w:kern w:val="0"/>
                <w:szCs w:val="21"/>
              </w:rPr>
              <w:t>幼保健院</w:t>
            </w:r>
          </w:p>
          <w:p w14:paraId="182C12EB">
            <w:pPr>
              <w:adjustRightInd w:val="0"/>
              <w:snapToGrid w:val="0"/>
              <w:rPr>
                <w:rFonts w:hint="eastAsia" w:eastAsia="黑体"/>
                <w:spacing w:val="-40"/>
                <w:kern w:val="0"/>
                <w:szCs w:val="21"/>
              </w:rPr>
            </w:pPr>
          </w:p>
        </w:tc>
        <w:tc>
          <w:tcPr>
            <w:tcW w:w="1546" w:type="dxa"/>
            <w:vAlign w:val="center"/>
          </w:tcPr>
          <w:p w14:paraId="00E3D85F">
            <w:pPr>
              <w:adjustRightInd w:val="0"/>
              <w:snapToGrid w:val="0"/>
              <w:rPr>
                <w:rFonts w:hint="eastAsia" w:eastAsia="黑体"/>
                <w:spacing w:val="-40"/>
                <w:kern w:val="0"/>
                <w:szCs w:val="21"/>
              </w:rPr>
            </w:pPr>
            <w:r>
              <w:rPr>
                <w:rFonts w:hint="eastAsia" w:eastAsia="黑体"/>
                <w:spacing w:val="-40"/>
                <w:kern w:val="0"/>
                <w:szCs w:val="21"/>
              </w:rPr>
              <w:t>尹恒、赵云</w:t>
            </w:r>
          </w:p>
        </w:tc>
        <w:tc>
          <w:tcPr>
            <w:tcW w:w="1741" w:type="dxa"/>
            <w:vAlign w:val="center"/>
          </w:tcPr>
          <w:p w14:paraId="0312AA80">
            <w:pPr>
              <w:adjustRightInd w:val="0"/>
              <w:snapToGrid w:val="0"/>
              <w:jc w:val="center"/>
              <w:rPr>
                <w:rFonts w:hint="eastAsia" w:eastAsia="黑体"/>
                <w:spacing w:val="-40"/>
                <w:kern w:val="0"/>
                <w:szCs w:val="21"/>
              </w:rPr>
            </w:pPr>
            <w:r>
              <w:rPr>
                <w:rFonts w:hint="eastAsia" w:eastAsia="黑体"/>
                <w:spacing w:val="-40"/>
                <w:kern w:val="0"/>
                <w:szCs w:val="21"/>
              </w:rPr>
              <w:t>有效</w:t>
            </w:r>
          </w:p>
        </w:tc>
      </w:tr>
      <w:tr w14:paraId="25ABE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3C74A44C">
            <w:pPr>
              <w:adjustRightInd w:val="0"/>
              <w:snapToGrid w:val="0"/>
              <w:jc w:val="center"/>
              <w:rPr>
                <w:color w:val="000000"/>
                <w:kern w:val="0"/>
                <w:szCs w:val="21"/>
              </w:rPr>
            </w:pPr>
            <w:r>
              <w:rPr>
                <w:rFonts w:hint="eastAsia"/>
                <w:color w:val="000000"/>
                <w:kern w:val="0"/>
                <w:szCs w:val="21"/>
              </w:rPr>
              <w:t>9</w:t>
            </w:r>
          </w:p>
        </w:tc>
        <w:tc>
          <w:tcPr>
            <w:tcW w:w="1495" w:type="dxa"/>
            <w:gridSpan w:val="2"/>
            <w:vAlign w:val="center"/>
          </w:tcPr>
          <w:p w14:paraId="36F69265">
            <w:pPr>
              <w:adjustRightInd w:val="0"/>
              <w:snapToGrid w:val="0"/>
              <w:rPr>
                <w:rFonts w:hint="eastAsia" w:eastAsia="黑体"/>
                <w:spacing w:val="-40"/>
                <w:kern w:val="0"/>
                <w:szCs w:val="21"/>
              </w:rPr>
            </w:pPr>
            <w:r>
              <w:rPr>
                <w:rFonts w:hint="eastAsia" w:eastAsia="黑体"/>
                <w:spacing w:val="-40"/>
                <w:kern w:val="0"/>
                <w:szCs w:val="21"/>
              </w:rPr>
              <w:t>论著</w:t>
            </w:r>
          </w:p>
        </w:tc>
        <w:tc>
          <w:tcPr>
            <w:tcW w:w="2312" w:type="dxa"/>
            <w:vAlign w:val="center"/>
          </w:tcPr>
          <w:p w14:paraId="17C51752">
            <w:pPr>
              <w:adjustRightInd w:val="0"/>
              <w:snapToGrid w:val="0"/>
              <w:rPr>
                <w:rFonts w:hint="eastAsia" w:eastAsia="黑体"/>
                <w:spacing w:val="-40"/>
                <w:kern w:val="0"/>
                <w:szCs w:val="21"/>
              </w:rPr>
            </w:pPr>
            <w:r>
              <w:rPr>
                <w:rFonts w:hint="eastAsia" w:eastAsia="黑体"/>
                <w:spacing w:val="-40"/>
                <w:kern w:val="0"/>
                <w:szCs w:val="21"/>
              </w:rPr>
              <w:t>中晚期妊娠引产疑难危重病例荟萃</w:t>
            </w:r>
          </w:p>
        </w:tc>
        <w:tc>
          <w:tcPr>
            <w:tcW w:w="645" w:type="dxa"/>
            <w:vAlign w:val="center"/>
          </w:tcPr>
          <w:p w14:paraId="4B09E656">
            <w:pPr>
              <w:adjustRightInd w:val="0"/>
              <w:snapToGrid w:val="0"/>
              <w:rPr>
                <w:rFonts w:hint="eastAsia" w:eastAsia="黑体"/>
                <w:spacing w:val="-40"/>
                <w:kern w:val="0"/>
                <w:szCs w:val="21"/>
              </w:rPr>
            </w:pPr>
            <w:r>
              <w:rPr>
                <w:rFonts w:hint="eastAsia" w:eastAsia="黑体"/>
                <w:spacing w:val="-40"/>
                <w:kern w:val="0"/>
                <w:szCs w:val="21"/>
              </w:rPr>
              <w:t>中国</w:t>
            </w:r>
          </w:p>
        </w:tc>
        <w:tc>
          <w:tcPr>
            <w:tcW w:w="1401" w:type="dxa"/>
            <w:vAlign w:val="center"/>
          </w:tcPr>
          <w:p w14:paraId="77C59EF2">
            <w:pPr>
              <w:adjustRightInd w:val="0"/>
              <w:snapToGrid w:val="0"/>
              <w:jc w:val="left"/>
              <w:rPr>
                <w:rFonts w:hint="eastAsia" w:eastAsia="黑体"/>
                <w:spacing w:val="-40"/>
                <w:kern w:val="0"/>
                <w:szCs w:val="21"/>
              </w:rPr>
            </w:pPr>
            <w:r>
              <w:rPr>
                <w:rFonts w:hint="eastAsia" w:eastAsia="黑体"/>
                <w:spacing w:val="-40"/>
                <w:kern w:val="0"/>
                <w:szCs w:val="21"/>
              </w:rPr>
              <w:t>ISBN978G7G5352G9022G9</w:t>
            </w:r>
          </w:p>
        </w:tc>
        <w:tc>
          <w:tcPr>
            <w:tcW w:w="1292" w:type="dxa"/>
            <w:gridSpan w:val="2"/>
            <w:vAlign w:val="center"/>
          </w:tcPr>
          <w:p w14:paraId="33E7BF67">
            <w:pPr>
              <w:adjustRightInd w:val="0"/>
              <w:snapToGrid w:val="0"/>
              <w:rPr>
                <w:rFonts w:eastAsia="黑体"/>
                <w:spacing w:val="-40"/>
                <w:kern w:val="0"/>
                <w:szCs w:val="21"/>
              </w:rPr>
            </w:pPr>
            <w:r>
              <w:rPr>
                <w:rFonts w:hint="eastAsia" w:eastAsia="黑体"/>
                <w:spacing w:val="-40"/>
                <w:kern w:val="0"/>
                <w:szCs w:val="21"/>
              </w:rPr>
              <w:t>2021年2月</w:t>
            </w:r>
          </w:p>
        </w:tc>
        <w:tc>
          <w:tcPr>
            <w:tcW w:w="1323" w:type="dxa"/>
            <w:vAlign w:val="center"/>
          </w:tcPr>
          <w:p w14:paraId="796A9123">
            <w:pPr>
              <w:adjustRightInd w:val="0"/>
              <w:snapToGrid w:val="0"/>
              <w:rPr>
                <w:rFonts w:hint="eastAsia" w:eastAsia="黑体"/>
                <w:spacing w:val="-40"/>
                <w:kern w:val="0"/>
                <w:szCs w:val="21"/>
              </w:rPr>
            </w:pPr>
            <w:r>
              <w:rPr>
                <w:rFonts w:hint="eastAsia" w:eastAsia="黑体"/>
                <w:spacing w:val="-40"/>
                <w:kern w:val="0"/>
                <w:szCs w:val="21"/>
              </w:rPr>
              <w:t>湖北科学</w:t>
            </w:r>
          </w:p>
          <w:p w14:paraId="00D007DB">
            <w:pPr>
              <w:adjustRightInd w:val="0"/>
              <w:snapToGrid w:val="0"/>
              <w:rPr>
                <w:rFonts w:hint="eastAsia" w:eastAsia="黑体"/>
                <w:spacing w:val="-40"/>
                <w:kern w:val="0"/>
                <w:szCs w:val="21"/>
              </w:rPr>
            </w:pPr>
            <w:r>
              <w:rPr>
                <w:rFonts w:hint="eastAsia" w:eastAsia="黑体"/>
                <w:spacing w:val="-40"/>
                <w:kern w:val="0"/>
                <w:szCs w:val="21"/>
              </w:rPr>
              <w:t>技术出版</w:t>
            </w:r>
          </w:p>
          <w:p w14:paraId="2B5C45BF">
            <w:pPr>
              <w:adjustRightInd w:val="0"/>
              <w:snapToGrid w:val="0"/>
              <w:rPr>
                <w:rFonts w:eastAsia="黑体"/>
                <w:spacing w:val="-40"/>
                <w:kern w:val="0"/>
                <w:szCs w:val="21"/>
              </w:rPr>
            </w:pPr>
            <w:r>
              <w:rPr>
                <w:rFonts w:hint="eastAsia" w:eastAsia="黑体"/>
                <w:spacing w:val="-40"/>
                <w:kern w:val="0"/>
                <w:szCs w:val="21"/>
              </w:rPr>
              <w:t>社</w:t>
            </w:r>
          </w:p>
        </w:tc>
        <w:tc>
          <w:tcPr>
            <w:tcW w:w="1735" w:type="dxa"/>
            <w:vAlign w:val="center"/>
          </w:tcPr>
          <w:p w14:paraId="58C936A7">
            <w:pPr>
              <w:adjustRightInd w:val="0"/>
              <w:snapToGrid w:val="0"/>
              <w:rPr>
                <w:rFonts w:hint="eastAsia" w:eastAsia="黑体"/>
                <w:spacing w:val="-40"/>
                <w:kern w:val="0"/>
                <w:szCs w:val="21"/>
              </w:rPr>
            </w:pPr>
            <w:r>
              <w:rPr>
                <w:rFonts w:hint="eastAsia" w:eastAsia="黑体"/>
                <w:spacing w:val="-40"/>
                <w:kern w:val="0"/>
                <w:szCs w:val="21"/>
              </w:rPr>
              <w:t>湖北省妇</w:t>
            </w:r>
          </w:p>
          <w:p w14:paraId="389A2B51">
            <w:pPr>
              <w:adjustRightInd w:val="0"/>
              <w:snapToGrid w:val="0"/>
              <w:rPr>
                <w:rFonts w:hint="eastAsia" w:eastAsia="黑体"/>
                <w:spacing w:val="-40"/>
                <w:kern w:val="0"/>
                <w:szCs w:val="21"/>
              </w:rPr>
            </w:pPr>
            <w:r>
              <w:rPr>
                <w:rFonts w:hint="eastAsia" w:eastAsia="黑体"/>
                <w:spacing w:val="-40"/>
                <w:kern w:val="0"/>
                <w:szCs w:val="21"/>
              </w:rPr>
              <w:t>幼保健院</w:t>
            </w:r>
          </w:p>
          <w:p w14:paraId="7270A4DB">
            <w:pPr>
              <w:adjustRightInd w:val="0"/>
              <w:snapToGrid w:val="0"/>
              <w:rPr>
                <w:rFonts w:hint="eastAsia" w:eastAsia="黑体"/>
                <w:spacing w:val="-40"/>
                <w:kern w:val="0"/>
                <w:szCs w:val="21"/>
              </w:rPr>
            </w:pPr>
          </w:p>
        </w:tc>
        <w:tc>
          <w:tcPr>
            <w:tcW w:w="1546" w:type="dxa"/>
            <w:vAlign w:val="center"/>
          </w:tcPr>
          <w:p w14:paraId="2FF4F756">
            <w:pPr>
              <w:adjustRightInd w:val="0"/>
              <w:snapToGrid w:val="0"/>
              <w:rPr>
                <w:rFonts w:hint="eastAsia" w:eastAsia="黑体"/>
                <w:spacing w:val="-40"/>
                <w:kern w:val="0"/>
                <w:szCs w:val="21"/>
              </w:rPr>
            </w:pPr>
            <w:r>
              <w:rPr>
                <w:rFonts w:hint="eastAsia" w:eastAsia="黑体"/>
                <w:spacing w:val="-40"/>
                <w:kern w:val="0"/>
                <w:szCs w:val="21"/>
              </w:rPr>
              <w:t>赵云，甘泉，孙国强</w:t>
            </w:r>
          </w:p>
        </w:tc>
        <w:tc>
          <w:tcPr>
            <w:tcW w:w="1741" w:type="dxa"/>
            <w:vAlign w:val="center"/>
          </w:tcPr>
          <w:p w14:paraId="7C6ED83B">
            <w:pPr>
              <w:adjustRightInd w:val="0"/>
              <w:snapToGrid w:val="0"/>
              <w:jc w:val="center"/>
              <w:rPr>
                <w:rFonts w:hint="eastAsia" w:eastAsia="黑体"/>
                <w:spacing w:val="-40"/>
                <w:kern w:val="0"/>
                <w:szCs w:val="21"/>
              </w:rPr>
            </w:pPr>
            <w:r>
              <w:rPr>
                <w:rFonts w:hint="eastAsia" w:eastAsia="黑体"/>
                <w:spacing w:val="-40"/>
                <w:kern w:val="0"/>
                <w:szCs w:val="21"/>
              </w:rPr>
              <w:t>有效</w:t>
            </w:r>
          </w:p>
        </w:tc>
      </w:tr>
      <w:tr w14:paraId="723AF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274D60C8">
            <w:pPr>
              <w:adjustRightInd w:val="0"/>
              <w:snapToGrid w:val="0"/>
              <w:jc w:val="center"/>
              <w:rPr>
                <w:color w:val="000000"/>
                <w:kern w:val="0"/>
                <w:szCs w:val="21"/>
              </w:rPr>
            </w:pPr>
            <w:r>
              <w:rPr>
                <w:rFonts w:hint="eastAsia"/>
                <w:color w:val="000000"/>
                <w:kern w:val="0"/>
                <w:szCs w:val="21"/>
              </w:rPr>
              <w:t>10</w:t>
            </w:r>
          </w:p>
        </w:tc>
        <w:tc>
          <w:tcPr>
            <w:tcW w:w="1495" w:type="dxa"/>
            <w:gridSpan w:val="2"/>
            <w:vAlign w:val="center"/>
          </w:tcPr>
          <w:p w14:paraId="5BAE5A38">
            <w:pPr>
              <w:adjustRightInd w:val="0"/>
              <w:snapToGrid w:val="0"/>
              <w:rPr>
                <w:rFonts w:hint="eastAsia" w:eastAsia="黑体"/>
                <w:spacing w:val="-40"/>
                <w:kern w:val="0"/>
                <w:szCs w:val="21"/>
              </w:rPr>
            </w:pPr>
            <w:r>
              <w:rPr>
                <w:rFonts w:hint="eastAsia" w:eastAsia="黑体"/>
                <w:spacing w:val="-40"/>
                <w:kern w:val="0"/>
                <w:szCs w:val="21"/>
              </w:rPr>
              <w:t>论著</w:t>
            </w:r>
          </w:p>
        </w:tc>
        <w:tc>
          <w:tcPr>
            <w:tcW w:w="2312" w:type="dxa"/>
            <w:vAlign w:val="center"/>
          </w:tcPr>
          <w:p w14:paraId="6D6C752E">
            <w:pPr>
              <w:adjustRightInd w:val="0"/>
              <w:snapToGrid w:val="0"/>
              <w:rPr>
                <w:rFonts w:hint="eastAsia" w:eastAsia="黑体"/>
                <w:spacing w:val="-40"/>
                <w:kern w:val="0"/>
                <w:szCs w:val="21"/>
              </w:rPr>
            </w:pPr>
            <w:r>
              <w:rPr>
                <w:rFonts w:hint="eastAsia" w:eastAsia="黑体"/>
                <w:spacing w:val="-40"/>
                <w:kern w:val="0"/>
                <w:szCs w:val="21"/>
              </w:rPr>
              <w:t>孕期盆底改变及产后康复</w:t>
            </w:r>
          </w:p>
        </w:tc>
        <w:tc>
          <w:tcPr>
            <w:tcW w:w="645" w:type="dxa"/>
            <w:vAlign w:val="center"/>
          </w:tcPr>
          <w:p w14:paraId="640025EA">
            <w:pPr>
              <w:adjustRightInd w:val="0"/>
              <w:snapToGrid w:val="0"/>
              <w:rPr>
                <w:rFonts w:hint="eastAsia" w:eastAsia="黑体"/>
                <w:spacing w:val="-40"/>
                <w:kern w:val="0"/>
                <w:szCs w:val="21"/>
              </w:rPr>
            </w:pPr>
            <w:r>
              <w:rPr>
                <w:rFonts w:hint="eastAsia" w:eastAsia="黑体"/>
                <w:spacing w:val="-40"/>
                <w:kern w:val="0"/>
                <w:szCs w:val="21"/>
              </w:rPr>
              <w:t>中国</w:t>
            </w:r>
          </w:p>
        </w:tc>
        <w:tc>
          <w:tcPr>
            <w:tcW w:w="1401" w:type="dxa"/>
            <w:vAlign w:val="center"/>
          </w:tcPr>
          <w:p w14:paraId="0354CE81">
            <w:pPr>
              <w:adjustRightInd w:val="0"/>
              <w:snapToGrid w:val="0"/>
              <w:rPr>
                <w:rFonts w:hint="eastAsia" w:eastAsia="黑体"/>
                <w:spacing w:val="-40"/>
                <w:kern w:val="0"/>
                <w:szCs w:val="21"/>
              </w:rPr>
            </w:pPr>
            <w:r>
              <w:rPr>
                <w:rFonts w:hint="eastAsia" w:eastAsia="黑体"/>
                <w:spacing w:val="-40"/>
                <w:kern w:val="0"/>
                <w:szCs w:val="21"/>
              </w:rPr>
              <w:t>ISBN 978-</w:t>
            </w:r>
          </w:p>
          <w:p w14:paraId="4281DA15">
            <w:pPr>
              <w:adjustRightInd w:val="0"/>
              <w:snapToGrid w:val="0"/>
              <w:rPr>
                <w:rFonts w:hint="eastAsia" w:eastAsia="黑体"/>
                <w:spacing w:val="-40"/>
                <w:kern w:val="0"/>
                <w:szCs w:val="21"/>
              </w:rPr>
            </w:pPr>
            <w:r>
              <w:rPr>
                <w:rFonts w:hint="eastAsia" w:eastAsia="黑体"/>
                <w:spacing w:val="-40"/>
                <w:kern w:val="0"/>
                <w:szCs w:val="21"/>
              </w:rPr>
              <w:t>7-5706-</w:t>
            </w:r>
          </w:p>
          <w:p w14:paraId="35D2E52F">
            <w:pPr>
              <w:adjustRightInd w:val="0"/>
              <w:snapToGrid w:val="0"/>
              <w:rPr>
                <w:rFonts w:hint="eastAsia" w:eastAsia="黑体"/>
                <w:spacing w:val="-40"/>
                <w:kern w:val="0"/>
                <w:szCs w:val="21"/>
              </w:rPr>
            </w:pPr>
            <w:r>
              <w:rPr>
                <w:rFonts w:hint="eastAsia" w:eastAsia="黑体"/>
                <w:spacing w:val="-40"/>
                <w:kern w:val="0"/>
                <w:szCs w:val="21"/>
              </w:rPr>
              <w:t>1243-7</w:t>
            </w:r>
          </w:p>
        </w:tc>
        <w:tc>
          <w:tcPr>
            <w:tcW w:w="1292" w:type="dxa"/>
            <w:gridSpan w:val="2"/>
            <w:vAlign w:val="center"/>
          </w:tcPr>
          <w:p w14:paraId="3F43858B">
            <w:pPr>
              <w:adjustRightInd w:val="0"/>
              <w:snapToGrid w:val="0"/>
              <w:rPr>
                <w:rFonts w:eastAsia="黑体"/>
                <w:spacing w:val="-40"/>
                <w:kern w:val="0"/>
                <w:szCs w:val="21"/>
              </w:rPr>
            </w:pPr>
            <w:r>
              <w:rPr>
                <w:rFonts w:hint="eastAsia" w:eastAsia="黑体"/>
                <w:spacing w:val="-40"/>
                <w:kern w:val="0"/>
                <w:szCs w:val="21"/>
              </w:rPr>
              <w:t>2021年8月1日</w:t>
            </w:r>
          </w:p>
        </w:tc>
        <w:tc>
          <w:tcPr>
            <w:tcW w:w="1323" w:type="dxa"/>
            <w:vAlign w:val="center"/>
          </w:tcPr>
          <w:p w14:paraId="50068C53">
            <w:pPr>
              <w:adjustRightInd w:val="0"/>
              <w:snapToGrid w:val="0"/>
              <w:rPr>
                <w:rFonts w:hint="eastAsia" w:eastAsia="黑体"/>
                <w:spacing w:val="-40"/>
                <w:kern w:val="0"/>
                <w:szCs w:val="21"/>
              </w:rPr>
            </w:pPr>
            <w:r>
              <w:rPr>
                <w:rFonts w:hint="eastAsia" w:eastAsia="黑体"/>
                <w:spacing w:val="-40"/>
                <w:kern w:val="0"/>
                <w:szCs w:val="21"/>
              </w:rPr>
              <w:t>湖北科学</w:t>
            </w:r>
          </w:p>
          <w:p w14:paraId="3789C845">
            <w:pPr>
              <w:adjustRightInd w:val="0"/>
              <w:snapToGrid w:val="0"/>
              <w:rPr>
                <w:rFonts w:hint="eastAsia" w:eastAsia="黑体"/>
                <w:spacing w:val="-40"/>
                <w:kern w:val="0"/>
                <w:szCs w:val="21"/>
              </w:rPr>
            </w:pPr>
            <w:r>
              <w:rPr>
                <w:rFonts w:hint="eastAsia" w:eastAsia="黑体"/>
                <w:spacing w:val="-40"/>
                <w:kern w:val="0"/>
                <w:szCs w:val="21"/>
              </w:rPr>
              <w:t>技术出版</w:t>
            </w:r>
          </w:p>
          <w:p w14:paraId="53B71BEC">
            <w:pPr>
              <w:adjustRightInd w:val="0"/>
              <w:snapToGrid w:val="0"/>
              <w:rPr>
                <w:rFonts w:hint="eastAsia" w:eastAsia="黑体"/>
                <w:spacing w:val="-40"/>
                <w:kern w:val="0"/>
                <w:szCs w:val="21"/>
              </w:rPr>
            </w:pPr>
            <w:r>
              <w:rPr>
                <w:rFonts w:hint="eastAsia" w:eastAsia="黑体"/>
                <w:spacing w:val="-40"/>
                <w:kern w:val="0"/>
                <w:szCs w:val="21"/>
              </w:rPr>
              <w:t>社</w:t>
            </w:r>
          </w:p>
        </w:tc>
        <w:tc>
          <w:tcPr>
            <w:tcW w:w="1735" w:type="dxa"/>
            <w:vAlign w:val="center"/>
          </w:tcPr>
          <w:p w14:paraId="01FF0F49">
            <w:pPr>
              <w:adjustRightInd w:val="0"/>
              <w:snapToGrid w:val="0"/>
              <w:rPr>
                <w:rFonts w:hint="eastAsia" w:eastAsia="黑体"/>
                <w:spacing w:val="-40"/>
                <w:kern w:val="0"/>
                <w:szCs w:val="21"/>
              </w:rPr>
            </w:pPr>
            <w:r>
              <w:rPr>
                <w:rFonts w:hint="eastAsia" w:eastAsia="黑体"/>
                <w:spacing w:val="-40"/>
                <w:kern w:val="0"/>
                <w:szCs w:val="21"/>
              </w:rPr>
              <w:t>湖北省妇</w:t>
            </w:r>
          </w:p>
          <w:p w14:paraId="6C4BCFA1">
            <w:pPr>
              <w:adjustRightInd w:val="0"/>
              <w:snapToGrid w:val="0"/>
              <w:rPr>
                <w:rFonts w:hint="eastAsia" w:eastAsia="黑体"/>
                <w:spacing w:val="-40"/>
                <w:kern w:val="0"/>
                <w:szCs w:val="21"/>
              </w:rPr>
            </w:pPr>
            <w:r>
              <w:rPr>
                <w:rFonts w:hint="eastAsia" w:eastAsia="黑体"/>
                <w:spacing w:val="-40"/>
                <w:kern w:val="0"/>
                <w:szCs w:val="21"/>
              </w:rPr>
              <w:t>幼保健院</w:t>
            </w:r>
          </w:p>
          <w:p w14:paraId="493AE7AB">
            <w:pPr>
              <w:adjustRightInd w:val="0"/>
              <w:snapToGrid w:val="0"/>
              <w:rPr>
                <w:rFonts w:hint="eastAsia" w:eastAsia="黑体"/>
                <w:spacing w:val="-40"/>
                <w:kern w:val="0"/>
                <w:szCs w:val="21"/>
              </w:rPr>
            </w:pPr>
          </w:p>
        </w:tc>
        <w:tc>
          <w:tcPr>
            <w:tcW w:w="1546" w:type="dxa"/>
            <w:vAlign w:val="center"/>
          </w:tcPr>
          <w:p w14:paraId="0E79BF65">
            <w:pPr>
              <w:adjustRightInd w:val="0"/>
              <w:snapToGrid w:val="0"/>
              <w:rPr>
                <w:rFonts w:eastAsia="黑体"/>
                <w:spacing w:val="-40"/>
                <w:kern w:val="0"/>
                <w:szCs w:val="21"/>
              </w:rPr>
            </w:pPr>
            <w:r>
              <w:rPr>
                <w:rFonts w:hint="eastAsia" w:eastAsia="黑体"/>
                <w:spacing w:val="-40"/>
                <w:kern w:val="0"/>
                <w:szCs w:val="21"/>
              </w:rPr>
              <w:t>赵云，李敏</w:t>
            </w:r>
          </w:p>
        </w:tc>
        <w:tc>
          <w:tcPr>
            <w:tcW w:w="1741" w:type="dxa"/>
            <w:vAlign w:val="center"/>
          </w:tcPr>
          <w:p w14:paraId="599A2549">
            <w:pPr>
              <w:adjustRightInd w:val="0"/>
              <w:snapToGrid w:val="0"/>
              <w:jc w:val="center"/>
              <w:rPr>
                <w:rFonts w:hint="eastAsia" w:eastAsia="黑体"/>
                <w:spacing w:val="-40"/>
                <w:kern w:val="0"/>
                <w:szCs w:val="21"/>
              </w:rPr>
            </w:pPr>
            <w:r>
              <w:rPr>
                <w:rFonts w:hint="eastAsia" w:eastAsia="黑体"/>
                <w:spacing w:val="-40"/>
                <w:kern w:val="0"/>
                <w:szCs w:val="21"/>
              </w:rPr>
              <w:t>有效</w:t>
            </w:r>
          </w:p>
        </w:tc>
      </w:tr>
    </w:tbl>
    <w:p w14:paraId="2FC72B17">
      <w:pPr>
        <w:rPr>
          <w:rFonts w:hint="eastAsia" w:ascii="黑体" w:hAnsi="黑体" w:eastAsia="黑体" w:cs="宋体"/>
          <w:color w:val="000000"/>
          <w:sz w:val="28"/>
          <w:szCs w:val="28"/>
        </w:rPr>
      </w:pPr>
      <w:r>
        <w:rPr>
          <w:rFonts w:hint="eastAsia" w:ascii="黑体" w:hAnsi="黑体" w:eastAsia="黑体" w:cs="宋体"/>
          <w:color w:val="000000"/>
          <w:sz w:val="28"/>
          <w:szCs w:val="28"/>
        </w:rPr>
        <w:br w:type="page"/>
      </w:r>
    </w:p>
    <w:p w14:paraId="65F419CF">
      <w:pPr>
        <w:adjustRightInd w:val="0"/>
        <w:snapToGrid w:val="0"/>
        <w:spacing w:line="360" w:lineRule="auto"/>
        <w:jc w:val="center"/>
        <w:rPr>
          <w:rFonts w:hint="eastAsia" w:ascii="黑体" w:hAnsi="黑体" w:eastAsia="黑体" w:cs="宋体"/>
          <w:color w:val="000000"/>
          <w:sz w:val="28"/>
          <w:szCs w:val="28"/>
        </w:rPr>
      </w:pPr>
      <w:r>
        <w:rPr>
          <w:rFonts w:hint="eastAsia" w:ascii="黑体" w:hAnsi="黑体" w:eastAsia="黑体" w:cs="宋体"/>
          <w:color w:val="000000"/>
          <w:sz w:val="28"/>
          <w:szCs w:val="28"/>
        </w:rPr>
        <w:t>2025年度湖北省科技奖提名公示内容</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32"/>
        <w:gridCol w:w="1490"/>
        <w:gridCol w:w="1973"/>
        <w:gridCol w:w="974"/>
        <w:gridCol w:w="925"/>
        <w:gridCol w:w="889"/>
        <w:gridCol w:w="870"/>
        <w:gridCol w:w="1130"/>
        <w:gridCol w:w="158"/>
        <w:gridCol w:w="1760"/>
        <w:gridCol w:w="2151"/>
        <w:gridCol w:w="1174"/>
      </w:tblGrid>
      <w:tr w14:paraId="0099E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422" w:type="dxa"/>
            <w:gridSpan w:val="2"/>
            <w:vAlign w:val="center"/>
          </w:tcPr>
          <w:p w14:paraId="69C58E6D">
            <w:pPr>
              <w:adjustRightInd w:val="0"/>
              <w:snapToGrid w:val="0"/>
              <w:jc w:val="center"/>
              <w:rPr>
                <w:rFonts w:eastAsia="黑体" w:cs="黑体"/>
                <w:spacing w:val="-40"/>
                <w:kern w:val="0"/>
                <w:sz w:val="22"/>
              </w:rPr>
            </w:pPr>
            <w:r>
              <w:rPr>
                <w:rFonts w:hint="eastAsia" w:eastAsia="黑体" w:cs="黑体"/>
                <w:spacing w:val="-40"/>
                <w:kern w:val="0"/>
                <w:sz w:val="22"/>
              </w:rPr>
              <w:t>项目名称</w:t>
            </w:r>
          </w:p>
        </w:tc>
        <w:tc>
          <w:tcPr>
            <w:tcW w:w="12004" w:type="dxa"/>
            <w:gridSpan w:val="10"/>
            <w:vAlign w:val="center"/>
          </w:tcPr>
          <w:p w14:paraId="6A71D3ED">
            <w:pPr>
              <w:adjustRightInd w:val="0"/>
              <w:snapToGrid w:val="0"/>
              <w:jc w:val="center"/>
              <w:rPr>
                <w:rFonts w:eastAsia="黑体" w:cs="黑体"/>
                <w:spacing w:val="-40"/>
                <w:kern w:val="0"/>
                <w:sz w:val="24"/>
              </w:rPr>
            </w:pPr>
            <w:bookmarkStart w:id="12" w:name="OLE_LINK6"/>
            <w:r>
              <w:rPr>
                <w:rFonts w:hint="eastAsia" w:eastAsia="黑体" w:cs="黑体"/>
                <w:spacing w:val="-40"/>
                <w:kern w:val="0"/>
                <w:sz w:val="24"/>
              </w:rPr>
              <w:t>妇儿感染性疾病病原检测体系的建立及应用</w:t>
            </w:r>
            <w:bookmarkEnd w:id="12"/>
          </w:p>
        </w:tc>
      </w:tr>
      <w:tr w14:paraId="46F8B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422" w:type="dxa"/>
            <w:gridSpan w:val="2"/>
            <w:vAlign w:val="center"/>
          </w:tcPr>
          <w:p w14:paraId="03D78C52">
            <w:pPr>
              <w:adjustRightInd w:val="0"/>
              <w:snapToGrid w:val="0"/>
              <w:jc w:val="center"/>
              <w:rPr>
                <w:rFonts w:eastAsia="黑体" w:cs="黑体"/>
                <w:spacing w:val="-40"/>
                <w:kern w:val="0"/>
                <w:sz w:val="22"/>
              </w:rPr>
            </w:pPr>
            <w:r>
              <w:rPr>
                <w:rFonts w:hint="eastAsia" w:eastAsia="黑体" w:cs="黑体"/>
                <w:spacing w:val="-40"/>
                <w:kern w:val="0"/>
                <w:sz w:val="22"/>
              </w:rPr>
              <w:t>提名单位</w:t>
            </w:r>
          </w:p>
        </w:tc>
        <w:tc>
          <w:tcPr>
            <w:tcW w:w="4761" w:type="dxa"/>
            <w:gridSpan w:val="4"/>
            <w:vAlign w:val="center"/>
          </w:tcPr>
          <w:p w14:paraId="4A72D1BE">
            <w:pPr>
              <w:adjustRightInd w:val="0"/>
              <w:snapToGrid w:val="0"/>
              <w:jc w:val="center"/>
              <w:rPr>
                <w:rFonts w:eastAsia="黑体" w:cs="黑体"/>
                <w:spacing w:val="-40"/>
                <w:kern w:val="0"/>
                <w:sz w:val="24"/>
              </w:rPr>
            </w:pPr>
            <w:r>
              <w:rPr>
                <w:rFonts w:hint="eastAsia" w:ascii="黑体" w:hAnsi="黑体" w:eastAsia="黑体" w:cs="黑体"/>
                <w:spacing w:val="-40"/>
                <w:kern w:val="0"/>
                <w:sz w:val="24"/>
              </w:rPr>
              <w:t>湖北省卫生健康委员会</w:t>
            </w:r>
          </w:p>
        </w:tc>
        <w:tc>
          <w:tcPr>
            <w:tcW w:w="2158" w:type="dxa"/>
            <w:gridSpan w:val="3"/>
            <w:vAlign w:val="center"/>
          </w:tcPr>
          <w:p w14:paraId="75C5E0BE">
            <w:pPr>
              <w:adjustRightInd w:val="0"/>
              <w:snapToGrid w:val="0"/>
              <w:jc w:val="center"/>
              <w:rPr>
                <w:rFonts w:eastAsia="黑体" w:cs="黑体"/>
                <w:spacing w:val="-40"/>
                <w:kern w:val="0"/>
                <w:sz w:val="24"/>
              </w:rPr>
            </w:pPr>
            <w:r>
              <w:rPr>
                <w:rFonts w:hint="eastAsia" w:eastAsia="黑体" w:cs="黑体"/>
                <w:spacing w:val="-40"/>
                <w:kern w:val="0"/>
                <w:sz w:val="24"/>
              </w:rPr>
              <w:t>提名等级</w:t>
            </w:r>
          </w:p>
        </w:tc>
        <w:tc>
          <w:tcPr>
            <w:tcW w:w="5085" w:type="dxa"/>
            <w:gridSpan w:val="3"/>
            <w:vAlign w:val="center"/>
          </w:tcPr>
          <w:p w14:paraId="599546FA">
            <w:pPr>
              <w:adjustRightInd w:val="0"/>
              <w:snapToGrid w:val="0"/>
              <w:jc w:val="center"/>
              <w:rPr>
                <w:rFonts w:eastAsia="黑体" w:cs="黑体"/>
                <w:spacing w:val="-40"/>
                <w:kern w:val="0"/>
                <w:sz w:val="24"/>
              </w:rPr>
            </w:pPr>
            <w:r>
              <w:rPr>
                <w:rFonts w:hint="eastAsia" w:eastAsia="黑体" w:cs="黑体"/>
                <w:spacing w:val="-40"/>
                <w:kern w:val="0"/>
                <w:sz w:val="24"/>
              </w:rPr>
              <w:t>湖北省科学技术进步奖三等奖</w:t>
            </w:r>
          </w:p>
        </w:tc>
      </w:tr>
      <w:tr w14:paraId="3FC5F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422" w:type="dxa"/>
            <w:gridSpan w:val="2"/>
            <w:vAlign w:val="center"/>
          </w:tcPr>
          <w:p w14:paraId="395A7391">
            <w:pPr>
              <w:adjustRightInd w:val="0"/>
              <w:snapToGrid w:val="0"/>
              <w:jc w:val="center"/>
              <w:rPr>
                <w:rFonts w:eastAsia="黑体" w:cs="黑体"/>
                <w:spacing w:val="-40"/>
                <w:kern w:val="0"/>
                <w:sz w:val="22"/>
              </w:rPr>
            </w:pPr>
            <w:r>
              <w:rPr>
                <w:rFonts w:hint="eastAsia" w:eastAsia="黑体" w:cs="黑体"/>
                <w:spacing w:val="-40"/>
                <w:kern w:val="0"/>
                <w:sz w:val="22"/>
              </w:rPr>
              <w:t>主要完成人</w:t>
            </w:r>
          </w:p>
        </w:tc>
        <w:tc>
          <w:tcPr>
            <w:tcW w:w="12004" w:type="dxa"/>
            <w:gridSpan w:val="10"/>
          </w:tcPr>
          <w:p w14:paraId="511931B5">
            <w:pPr>
              <w:adjustRightInd w:val="0"/>
              <w:snapToGrid w:val="0"/>
              <w:jc w:val="center"/>
              <w:rPr>
                <w:rFonts w:eastAsia="黑体" w:cs="黑体"/>
                <w:spacing w:val="-40"/>
                <w:kern w:val="0"/>
                <w:sz w:val="24"/>
              </w:rPr>
            </w:pPr>
            <w:r>
              <w:rPr>
                <w:rFonts w:hint="eastAsia" w:eastAsia="黑体" w:cs="黑体"/>
                <w:spacing w:val="-40"/>
                <w:kern w:val="0"/>
                <w:sz w:val="24"/>
              </w:rPr>
              <w:t>夏剑波、吴春晨、陈冬娟、吴小雪、朱雅琪、梁澳、刘贽</w:t>
            </w:r>
          </w:p>
        </w:tc>
      </w:tr>
      <w:tr w14:paraId="00F40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422" w:type="dxa"/>
            <w:gridSpan w:val="2"/>
            <w:vAlign w:val="center"/>
          </w:tcPr>
          <w:p w14:paraId="1C06AFE0">
            <w:pPr>
              <w:adjustRightInd w:val="0"/>
              <w:snapToGrid w:val="0"/>
              <w:jc w:val="center"/>
              <w:rPr>
                <w:rFonts w:eastAsia="黑体" w:cs="黑体"/>
                <w:spacing w:val="-40"/>
                <w:kern w:val="0"/>
                <w:sz w:val="22"/>
              </w:rPr>
            </w:pPr>
            <w:r>
              <w:rPr>
                <w:rFonts w:hint="eastAsia" w:eastAsia="黑体" w:cs="黑体"/>
                <w:spacing w:val="-40"/>
                <w:kern w:val="0"/>
                <w:sz w:val="22"/>
              </w:rPr>
              <w:t>主要完成单位</w:t>
            </w:r>
          </w:p>
        </w:tc>
        <w:tc>
          <w:tcPr>
            <w:tcW w:w="12004" w:type="dxa"/>
            <w:gridSpan w:val="10"/>
          </w:tcPr>
          <w:p w14:paraId="61E6C888">
            <w:pPr>
              <w:adjustRightInd w:val="0"/>
              <w:snapToGrid w:val="0"/>
              <w:jc w:val="center"/>
              <w:rPr>
                <w:rFonts w:eastAsia="黑体" w:cs="黑体"/>
                <w:spacing w:val="-40"/>
                <w:kern w:val="0"/>
                <w:sz w:val="24"/>
              </w:rPr>
            </w:pPr>
            <w:r>
              <w:rPr>
                <w:rFonts w:hint="eastAsia" w:eastAsia="黑体" w:cs="黑体"/>
                <w:spacing w:val="-40"/>
                <w:kern w:val="0"/>
                <w:sz w:val="24"/>
              </w:rPr>
              <w:t>湖北省妇幼保健院</w:t>
            </w:r>
          </w:p>
        </w:tc>
      </w:tr>
      <w:tr w14:paraId="6BC47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2"/>
            <w:vAlign w:val="center"/>
          </w:tcPr>
          <w:p w14:paraId="6B0414DE">
            <w:pPr>
              <w:adjustRightInd w:val="0"/>
              <w:snapToGrid w:val="0"/>
              <w:jc w:val="center"/>
              <w:rPr>
                <w:rFonts w:eastAsia="黑体" w:cs="黑体"/>
                <w:spacing w:val="-40"/>
                <w:kern w:val="0"/>
                <w:sz w:val="24"/>
              </w:rPr>
            </w:pPr>
            <w:r>
              <w:rPr>
                <w:rFonts w:hint="eastAsia" w:eastAsia="黑体" w:cs="黑体"/>
                <w:spacing w:val="-40"/>
                <w:kern w:val="0"/>
                <w:sz w:val="22"/>
              </w:rPr>
              <w:t>主要知识产权和标准规范等目录（不超过10件）</w:t>
            </w:r>
          </w:p>
        </w:tc>
      </w:tr>
      <w:tr w14:paraId="1DA65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49A6870C">
            <w:pPr>
              <w:adjustRightInd w:val="0"/>
              <w:snapToGrid w:val="0"/>
              <w:jc w:val="center"/>
              <w:rPr>
                <w:rFonts w:eastAsia="黑体"/>
                <w:spacing w:val="-40"/>
                <w:kern w:val="0"/>
                <w:szCs w:val="21"/>
              </w:rPr>
            </w:pPr>
            <w:r>
              <w:rPr>
                <w:rFonts w:eastAsia="黑体"/>
                <w:spacing w:val="-40"/>
                <w:kern w:val="0"/>
                <w:szCs w:val="21"/>
              </w:rPr>
              <w:t>序号</w:t>
            </w:r>
          </w:p>
        </w:tc>
        <w:tc>
          <w:tcPr>
            <w:tcW w:w="1490" w:type="dxa"/>
            <w:vAlign w:val="center"/>
          </w:tcPr>
          <w:p w14:paraId="03AC1EC4">
            <w:pPr>
              <w:adjustRightInd w:val="0"/>
              <w:snapToGrid w:val="0"/>
              <w:jc w:val="center"/>
              <w:rPr>
                <w:rFonts w:eastAsia="黑体"/>
                <w:spacing w:val="-40"/>
                <w:kern w:val="0"/>
                <w:szCs w:val="21"/>
              </w:rPr>
            </w:pPr>
            <w:r>
              <w:rPr>
                <w:rFonts w:eastAsia="黑体"/>
                <w:spacing w:val="-40"/>
                <w:kern w:val="0"/>
                <w:szCs w:val="21"/>
              </w:rPr>
              <w:t>知识产权（标准）类别</w:t>
            </w:r>
          </w:p>
        </w:tc>
        <w:tc>
          <w:tcPr>
            <w:tcW w:w="1973" w:type="dxa"/>
            <w:vAlign w:val="center"/>
          </w:tcPr>
          <w:p w14:paraId="400C3921">
            <w:pPr>
              <w:adjustRightInd w:val="0"/>
              <w:snapToGrid w:val="0"/>
              <w:jc w:val="center"/>
              <w:rPr>
                <w:rFonts w:eastAsia="黑体"/>
                <w:spacing w:val="-40"/>
                <w:kern w:val="0"/>
                <w:szCs w:val="21"/>
              </w:rPr>
            </w:pPr>
            <w:r>
              <w:rPr>
                <w:rFonts w:eastAsia="黑体"/>
                <w:spacing w:val="-40"/>
                <w:kern w:val="0"/>
                <w:szCs w:val="21"/>
              </w:rPr>
              <w:t>知识产权（标准）</w:t>
            </w:r>
          </w:p>
          <w:p w14:paraId="7CA59E8D">
            <w:pPr>
              <w:adjustRightInd w:val="0"/>
              <w:snapToGrid w:val="0"/>
              <w:jc w:val="center"/>
              <w:rPr>
                <w:rFonts w:eastAsia="黑体"/>
                <w:spacing w:val="-40"/>
                <w:kern w:val="0"/>
                <w:szCs w:val="21"/>
              </w:rPr>
            </w:pPr>
            <w:r>
              <w:rPr>
                <w:rFonts w:eastAsia="黑体"/>
                <w:spacing w:val="-40"/>
                <w:kern w:val="0"/>
                <w:szCs w:val="21"/>
              </w:rPr>
              <w:t>具体名称</w:t>
            </w:r>
          </w:p>
        </w:tc>
        <w:tc>
          <w:tcPr>
            <w:tcW w:w="974" w:type="dxa"/>
            <w:vAlign w:val="center"/>
          </w:tcPr>
          <w:p w14:paraId="4C26B251">
            <w:pPr>
              <w:adjustRightInd w:val="0"/>
              <w:snapToGrid w:val="0"/>
              <w:jc w:val="center"/>
              <w:rPr>
                <w:rFonts w:eastAsia="黑体"/>
                <w:spacing w:val="-40"/>
                <w:kern w:val="0"/>
                <w:szCs w:val="21"/>
              </w:rPr>
            </w:pPr>
            <w:r>
              <w:rPr>
                <w:rFonts w:eastAsia="黑体"/>
                <w:spacing w:val="-40"/>
                <w:kern w:val="0"/>
                <w:szCs w:val="21"/>
              </w:rPr>
              <w:t>国家</w:t>
            </w:r>
          </w:p>
          <w:p w14:paraId="42C51325">
            <w:pPr>
              <w:adjustRightInd w:val="0"/>
              <w:snapToGrid w:val="0"/>
              <w:jc w:val="center"/>
              <w:rPr>
                <w:rFonts w:eastAsia="黑体"/>
                <w:spacing w:val="-40"/>
                <w:kern w:val="0"/>
                <w:szCs w:val="21"/>
              </w:rPr>
            </w:pPr>
            <w:r>
              <w:rPr>
                <w:rFonts w:eastAsia="黑体"/>
                <w:spacing w:val="-40"/>
                <w:kern w:val="0"/>
                <w:szCs w:val="21"/>
              </w:rPr>
              <w:t>（地区）</w:t>
            </w:r>
          </w:p>
        </w:tc>
        <w:tc>
          <w:tcPr>
            <w:tcW w:w="925" w:type="dxa"/>
            <w:vAlign w:val="center"/>
          </w:tcPr>
          <w:p w14:paraId="34985E6B">
            <w:pPr>
              <w:adjustRightInd w:val="0"/>
              <w:snapToGrid w:val="0"/>
              <w:jc w:val="center"/>
              <w:rPr>
                <w:rFonts w:eastAsia="黑体"/>
                <w:spacing w:val="-40"/>
                <w:kern w:val="0"/>
                <w:szCs w:val="21"/>
              </w:rPr>
            </w:pPr>
            <w:r>
              <w:rPr>
                <w:rFonts w:eastAsia="黑体"/>
                <w:spacing w:val="-40"/>
                <w:kern w:val="0"/>
                <w:szCs w:val="21"/>
              </w:rPr>
              <w:t>授权号</w:t>
            </w:r>
          </w:p>
          <w:p w14:paraId="37D6C117">
            <w:pPr>
              <w:adjustRightInd w:val="0"/>
              <w:snapToGrid w:val="0"/>
              <w:jc w:val="center"/>
              <w:rPr>
                <w:rFonts w:eastAsia="黑体"/>
                <w:spacing w:val="-40"/>
                <w:kern w:val="0"/>
                <w:szCs w:val="21"/>
              </w:rPr>
            </w:pPr>
            <w:r>
              <w:rPr>
                <w:rFonts w:eastAsia="黑体"/>
                <w:spacing w:val="-40"/>
                <w:kern w:val="0"/>
                <w:szCs w:val="21"/>
              </w:rPr>
              <w:t>（标准编号）</w:t>
            </w:r>
          </w:p>
        </w:tc>
        <w:tc>
          <w:tcPr>
            <w:tcW w:w="1759" w:type="dxa"/>
            <w:gridSpan w:val="2"/>
            <w:vAlign w:val="center"/>
          </w:tcPr>
          <w:p w14:paraId="66054235">
            <w:pPr>
              <w:adjustRightInd w:val="0"/>
              <w:snapToGrid w:val="0"/>
              <w:jc w:val="center"/>
              <w:rPr>
                <w:rFonts w:eastAsia="黑体"/>
                <w:spacing w:val="-40"/>
                <w:kern w:val="0"/>
                <w:szCs w:val="21"/>
              </w:rPr>
            </w:pPr>
            <w:r>
              <w:rPr>
                <w:rFonts w:eastAsia="黑体"/>
                <w:spacing w:val="-40"/>
                <w:kern w:val="0"/>
                <w:szCs w:val="21"/>
              </w:rPr>
              <w:t>授权（标准发布）</w:t>
            </w:r>
          </w:p>
          <w:p w14:paraId="458B4EF2">
            <w:pPr>
              <w:adjustRightInd w:val="0"/>
              <w:snapToGrid w:val="0"/>
              <w:jc w:val="center"/>
              <w:rPr>
                <w:rFonts w:eastAsia="黑体"/>
                <w:spacing w:val="-40"/>
                <w:kern w:val="0"/>
                <w:szCs w:val="21"/>
              </w:rPr>
            </w:pPr>
            <w:r>
              <w:rPr>
                <w:rFonts w:eastAsia="黑体"/>
                <w:spacing w:val="-40"/>
                <w:kern w:val="0"/>
                <w:szCs w:val="21"/>
              </w:rPr>
              <w:t>日期</w:t>
            </w:r>
          </w:p>
        </w:tc>
        <w:tc>
          <w:tcPr>
            <w:tcW w:w="1130" w:type="dxa"/>
            <w:vAlign w:val="center"/>
          </w:tcPr>
          <w:p w14:paraId="1F7837AD">
            <w:pPr>
              <w:adjustRightInd w:val="0"/>
              <w:snapToGrid w:val="0"/>
              <w:jc w:val="center"/>
              <w:rPr>
                <w:rFonts w:eastAsia="黑体"/>
                <w:spacing w:val="-40"/>
                <w:kern w:val="0"/>
                <w:szCs w:val="21"/>
              </w:rPr>
            </w:pPr>
            <w:r>
              <w:rPr>
                <w:rFonts w:eastAsia="黑体"/>
                <w:spacing w:val="-40"/>
                <w:kern w:val="0"/>
                <w:szCs w:val="21"/>
              </w:rPr>
              <w:t>证书编号</w:t>
            </w:r>
          </w:p>
          <w:p w14:paraId="06147720">
            <w:pPr>
              <w:adjustRightInd w:val="0"/>
              <w:snapToGrid w:val="0"/>
              <w:jc w:val="center"/>
              <w:rPr>
                <w:rFonts w:eastAsia="黑体"/>
                <w:spacing w:val="-40"/>
                <w:kern w:val="0"/>
                <w:szCs w:val="21"/>
              </w:rPr>
            </w:pPr>
            <w:r>
              <w:rPr>
                <w:rFonts w:eastAsia="黑体"/>
                <w:spacing w:val="-40"/>
                <w:kern w:val="0"/>
                <w:szCs w:val="21"/>
              </w:rPr>
              <w:t>（标准批准发布部门）</w:t>
            </w:r>
          </w:p>
        </w:tc>
        <w:tc>
          <w:tcPr>
            <w:tcW w:w="1918" w:type="dxa"/>
            <w:gridSpan w:val="2"/>
            <w:vAlign w:val="center"/>
          </w:tcPr>
          <w:p w14:paraId="0647C318">
            <w:pPr>
              <w:adjustRightInd w:val="0"/>
              <w:snapToGrid w:val="0"/>
              <w:jc w:val="center"/>
              <w:rPr>
                <w:rFonts w:eastAsia="黑体"/>
                <w:spacing w:val="-40"/>
                <w:kern w:val="0"/>
                <w:szCs w:val="21"/>
              </w:rPr>
            </w:pPr>
            <w:r>
              <w:rPr>
                <w:rFonts w:eastAsia="黑体"/>
                <w:spacing w:val="-40"/>
                <w:kern w:val="0"/>
                <w:szCs w:val="21"/>
              </w:rPr>
              <w:t>权利人</w:t>
            </w:r>
          </w:p>
          <w:p w14:paraId="45342EB9">
            <w:pPr>
              <w:adjustRightInd w:val="0"/>
              <w:snapToGrid w:val="0"/>
              <w:jc w:val="center"/>
              <w:rPr>
                <w:rFonts w:eastAsia="黑体"/>
                <w:spacing w:val="-40"/>
                <w:kern w:val="0"/>
                <w:szCs w:val="21"/>
              </w:rPr>
            </w:pPr>
            <w:r>
              <w:rPr>
                <w:rFonts w:eastAsia="黑体"/>
                <w:spacing w:val="-40"/>
                <w:kern w:val="0"/>
                <w:szCs w:val="21"/>
              </w:rPr>
              <w:t>（标准起草单位）</w:t>
            </w:r>
          </w:p>
        </w:tc>
        <w:tc>
          <w:tcPr>
            <w:tcW w:w="2151" w:type="dxa"/>
            <w:vAlign w:val="center"/>
          </w:tcPr>
          <w:p w14:paraId="342D4650">
            <w:pPr>
              <w:adjustRightInd w:val="0"/>
              <w:snapToGrid w:val="0"/>
              <w:jc w:val="center"/>
              <w:rPr>
                <w:rFonts w:eastAsia="黑体"/>
                <w:spacing w:val="-40"/>
                <w:kern w:val="0"/>
                <w:szCs w:val="21"/>
              </w:rPr>
            </w:pPr>
            <w:r>
              <w:rPr>
                <w:rFonts w:eastAsia="黑体"/>
                <w:spacing w:val="-40"/>
                <w:kern w:val="0"/>
                <w:szCs w:val="21"/>
              </w:rPr>
              <w:t>发明人</w:t>
            </w:r>
          </w:p>
          <w:p w14:paraId="17680BBD">
            <w:pPr>
              <w:adjustRightInd w:val="0"/>
              <w:snapToGrid w:val="0"/>
              <w:jc w:val="center"/>
              <w:rPr>
                <w:rFonts w:eastAsia="黑体"/>
                <w:spacing w:val="-40"/>
                <w:kern w:val="0"/>
                <w:szCs w:val="21"/>
              </w:rPr>
            </w:pPr>
            <w:r>
              <w:rPr>
                <w:rFonts w:eastAsia="黑体"/>
                <w:spacing w:val="-40"/>
                <w:kern w:val="0"/>
                <w:szCs w:val="21"/>
              </w:rPr>
              <w:t>（标准起草人）</w:t>
            </w:r>
          </w:p>
        </w:tc>
        <w:tc>
          <w:tcPr>
            <w:tcW w:w="1174" w:type="dxa"/>
            <w:vAlign w:val="center"/>
          </w:tcPr>
          <w:p w14:paraId="09A6F7EF">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037EC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0" w:hRule="atLeast"/>
          <w:jc w:val="center"/>
        </w:trPr>
        <w:tc>
          <w:tcPr>
            <w:tcW w:w="932" w:type="dxa"/>
            <w:vAlign w:val="center"/>
          </w:tcPr>
          <w:p w14:paraId="0F6EF647">
            <w:pPr>
              <w:adjustRightInd w:val="0"/>
              <w:snapToGrid w:val="0"/>
              <w:jc w:val="center"/>
              <w:rPr>
                <w:color w:val="000000"/>
                <w:kern w:val="0"/>
                <w:szCs w:val="21"/>
              </w:rPr>
            </w:pPr>
            <w:r>
              <w:rPr>
                <w:color w:val="000000"/>
                <w:kern w:val="0"/>
                <w:szCs w:val="21"/>
              </w:rPr>
              <w:t>1</w:t>
            </w:r>
          </w:p>
        </w:tc>
        <w:tc>
          <w:tcPr>
            <w:tcW w:w="1490" w:type="dxa"/>
            <w:vAlign w:val="center"/>
          </w:tcPr>
          <w:p w14:paraId="3C75A7B9">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0F5AD378">
            <w:pPr>
              <w:adjustRightInd w:val="0"/>
              <w:snapToGrid w:val="0"/>
              <w:rPr>
                <w:rFonts w:eastAsia="黑体"/>
                <w:spacing w:val="-40"/>
                <w:kern w:val="0"/>
                <w:szCs w:val="21"/>
              </w:rPr>
            </w:pPr>
            <w:r>
              <w:rPr>
                <w:rFonts w:eastAsia="黑体"/>
                <w:spacing w:val="-40"/>
                <w:kern w:val="0"/>
                <w:szCs w:val="21"/>
              </w:rPr>
              <w:t>Respiratory virus infections among hospitalized children aged 7 years and younger in Wuhan, China, 2017-2021.</w:t>
            </w:r>
          </w:p>
        </w:tc>
        <w:tc>
          <w:tcPr>
            <w:tcW w:w="974" w:type="dxa"/>
            <w:vAlign w:val="center"/>
          </w:tcPr>
          <w:p w14:paraId="09594933">
            <w:pPr>
              <w:adjustRightInd w:val="0"/>
              <w:snapToGrid w:val="0"/>
              <w:rPr>
                <w:rFonts w:eastAsia="黑体"/>
                <w:spacing w:val="-40"/>
                <w:kern w:val="0"/>
                <w:szCs w:val="21"/>
              </w:rPr>
            </w:pPr>
            <w:r>
              <w:rPr>
                <w:rFonts w:eastAsia="黑体"/>
                <w:spacing w:val="-40"/>
                <w:kern w:val="0"/>
                <w:szCs w:val="21"/>
              </w:rPr>
              <w:t>美国</w:t>
            </w:r>
          </w:p>
        </w:tc>
        <w:tc>
          <w:tcPr>
            <w:tcW w:w="925" w:type="dxa"/>
            <w:vAlign w:val="center"/>
          </w:tcPr>
          <w:p w14:paraId="6E4F7054">
            <w:pPr>
              <w:adjustRightInd w:val="0"/>
              <w:snapToGrid w:val="0"/>
              <w:rPr>
                <w:rFonts w:eastAsia="黑体"/>
                <w:spacing w:val="-40"/>
                <w:kern w:val="0"/>
                <w:szCs w:val="21"/>
              </w:rPr>
            </w:pPr>
            <w:r>
              <w:rPr>
                <w:rFonts w:eastAsia="黑体"/>
                <w:spacing w:val="-40"/>
                <w:kern w:val="0"/>
                <w:szCs w:val="21"/>
              </w:rPr>
              <w:t>J Infect</w:t>
            </w:r>
          </w:p>
        </w:tc>
        <w:tc>
          <w:tcPr>
            <w:tcW w:w="1759" w:type="dxa"/>
            <w:gridSpan w:val="2"/>
            <w:vAlign w:val="center"/>
          </w:tcPr>
          <w:p w14:paraId="0A762C42">
            <w:pPr>
              <w:adjustRightInd w:val="0"/>
              <w:snapToGrid w:val="0"/>
              <w:rPr>
                <w:rFonts w:eastAsia="黑体"/>
                <w:spacing w:val="-40"/>
                <w:kern w:val="0"/>
                <w:szCs w:val="21"/>
              </w:rPr>
            </w:pPr>
            <w:r>
              <w:rPr>
                <w:rFonts w:eastAsia="黑体"/>
                <w:spacing w:val="-40"/>
                <w:kern w:val="0"/>
                <w:szCs w:val="21"/>
              </w:rPr>
              <w:t>2022年12月</w:t>
            </w:r>
          </w:p>
        </w:tc>
        <w:tc>
          <w:tcPr>
            <w:tcW w:w="1130" w:type="dxa"/>
            <w:vAlign w:val="center"/>
          </w:tcPr>
          <w:p w14:paraId="13D089FE">
            <w:pPr>
              <w:adjustRightInd w:val="0"/>
              <w:snapToGrid w:val="0"/>
              <w:rPr>
                <w:rFonts w:eastAsia="黑体"/>
                <w:spacing w:val="-40"/>
                <w:kern w:val="0"/>
                <w:szCs w:val="21"/>
              </w:rPr>
            </w:pPr>
            <w:r>
              <w:rPr>
                <w:rFonts w:eastAsia="黑体"/>
                <w:spacing w:val="-40"/>
                <w:kern w:val="0"/>
                <w:szCs w:val="21"/>
              </w:rPr>
              <w:t>DOI：10.1016/j.jinf.2022.08.044</w:t>
            </w:r>
          </w:p>
          <w:p w14:paraId="7A63F659">
            <w:pPr>
              <w:adjustRightInd w:val="0"/>
              <w:snapToGrid w:val="0"/>
              <w:rPr>
                <w:rFonts w:eastAsia="黑体"/>
                <w:spacing w:val="-40"/>
                <w:kern w:val="0"/>
                <w:szCs w:val="21"/>
              </w:rPr>
            </w:pPr>
          </w:p>
        </w:tc>
        <w:tc>
          <w:tcPr>
            <w:tcW w:w="1918" w:type="dxa"/>
            <w:gridSpan w:val="2"/>
            <w:vAlign w:val="center"/>
          </w:tcPr>
          <w:p w14:paraId="33C88EAC">
            <w:pPr>
              <w:adjustRightInd w:val="0"/>
              <w:snapToGrid w:val="0"/>
              <w:rPr>
                <w:rFonts w:eastAsia="黑体"/>
                <w:spacing w:val="-40"/>
                <w:kern w:val="0"/>
                <w:szCs w:val="21"/>
              </w:rPr>
            </w:pPr>
            <w:r>
              <w:rPr>
                <w:rFonts w:eastAsia="黑体"/>
                <w:spacing w:val="-40"/>
                <w:kern w:val="0"/>
                <w:szCs w:val="21"/>
              </w:rPr>
              <w:t>湖北省妇幼保健院</w:t>
            </w:r>
          </w:p>
        </w:tc>
        <w:tc>
          <w:tcPr>
            <w:tcW w:w="2151" w:type="dxa"/>
            <w:vAlign w:val="center"/>
          </w:tcPr>
          <w:p w14:paraId="0381CFA7">
            <w:pPr>
              <w:adjustRightInd w:val="0"/>
              <w:snapToGrid w:val="0"/>
              <w:jc w:val="left"/>
              <w:rPr>
                <w:rFonts w:eastAsia="黑体"/>
                <w:spacing w:val="-40"/>
                <w:kern w:val="0"/>
                <w:szCs w:val="21"/>
              </w:rPr>
            </w:pPr>
            <w:r>
              <w:rPr>
                <w:rFonts w:eastAsia="黑体"/>
                <w:spacing w:val="-40"/>
                <w:kern w:val="0"/>
                <w:szCs w:val="21"/>
              </w:rPr>
              <w:t>夏剑波，朱雅琪，毕昊，吴小雪，郝梦婵，陈建军，吴春晨</w:t>
            </w:r>
          </w:p>
        </w:tc>
        <w:tc>
          <w:tcPr>
            <w:tcW w:w="1174" w:type="dxa"/>
            <w:vAlign w:val="center"/>
          </w:tcPr>
          <w:p w14:paraId="272322C8">
            <w:pPr>
              <w:adjustRightInd w:val="0"/>
              <w:snapToGrid w:val="0"/>
              <w:jc w:val="center"/>
              <w:rPr>
                <w:rFonts w:eastAsia="黑体"/>
                <w:spacing w:val="-40"/>
                <w:kern w:val="0"/>
                <w:szCs w:val="21"/>
              </w:rPr>
            </w:pPr>
            <w:r>
              <w:rPr>
                <w:rFonts w:eastAsia="黑体"/>
                <w:spacing w:val="-40"/>
                <w:kern w:val="0"/>
                <w:szCs w:val="21"/>
              </w:rPr>
              <w:t>长期</w:t>
            </w:r>
          </w:p>
        </w:tc>
      </w:tr>
      <w:tr w14:paraId="1258E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5AE1F519">
            <w:pPr>
              <w:adjustRightInd w:val="0"/>
              <w:snapToGrid w:val="0"/>
              <w:jc w:val="center"/>
              <w:rPr>
                <w:color w:val="000000"/>
                <w:kern w:val="0"/>
                <w:szCs w:val="21"/>
              </w:rPr>
            </w:pPr>
            <w:r>
              <w:rPr>
                <w:color w:val="000000"/>
                <w:kern w:val="0"/>
                <w:szCs w:val="21"/>
              </w:rPr>
              <w:t>2</w:t>
            </w:r>
          </w:p>
        </w:tc>
        <w:tc>
          <w:tcPr>
            <w:tcW w:w="1490" w:type="dxa"/>
            <w:vAlign w:val="center"/>
          </w:tcPr>
          <w:p w14:paraId="0C995917">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660C3772">
            <w:pPr>
              <w:adjustRightInd w:val="0"/>
              <w:snapToGrid w:val="0"/>
              <w:rPr>
                <w:rFonts w:eastAsia="黑体"/>
                <w:spacing w:val="-40"/>
                <w:kern w:val="0"/>
                <w:szCs w:val="21"/>
              </w:rPr>
            </w:pPr>
            <w:r>
              <w:rPr>
                <w:rFonts w:eastAsia="黑体"/>
                <w:spacing w:val="-40"/>
                <w:kern w:val="0"/>
                <w:szCs w:val="21"/>
              </w:rPr>
              <w:t>Detection of human respiratory viruses among hospitalized children aged ≤ 5 years in Wuhan (China), from January to May 2020.</w:t>
            </w:r>
          </w:p>
        </w:tc>
        <w:tc>
          <w:tcPr>
            <w:tcW w:w="974" w:type="dxa"/>
            <w:vAlign w:val="center"/>
          </w:tcPr>
          <w:p w14:paraId="40BEE663">
            <w:pPr>
              <w:adjustRightInd w:val="0"/>
              <w:snapToGrid w:val="0"/>
              <w:rPr>
                <w:rFonts w:eastAsia="黑体"/>
                <w:spacing w:val="-40"/>
                <w:kern w:val="0"/>
                <w:szCs w:val="21"/>
              </w:rPr>
            </w:pPr>
            <w:r>
              <w:rPr>
                <w:rFonts w:eastAsia="黑体"/>
                <w:spacing w:val="-40"/>
                <w:kern w:val="0"/>
                <w:szCs w:val="21"/>
              </w:rPr>
              <w:t>美国</w:t>
            </w:r>
          </w:p>
        </w:tc>
        <w:tc>
          <w:tcPr>
            <w:tcW w:w="925" w:type="dxa"/>
            <w:vAlign w:val="center"/>
          </w:tcPr>
          <w:p w14:paraId="29AB2265">
            <w:pPr>
              <w:adjustRightInd w:val="0"/>
              <w:snapToGrid w:val="0"/>
              <w:rPr>
                <w:rFonts w:eastAsia="黑体"/>
                <w:spacing w:val="-40"/>
                <w:kern w:val="0"/>
                <w:szCs w:val="21"/>
              </w:rPr>
            </w:pPr>
            <w:r>
              <w:rPr>
                <w:rFonts w:eastAsia="黑体"/>
                <w:spacing w:val="-40"/>
                <w:kern w:val="0"/>
                <w:szCs w:val="21"/>
              </w:rPr>
              <w:t xml:space="preserve">J Infect </w:t>
            </w:r>
          </w:p>
        </w:tc>
        <w:tc>
          <w:tcPr>
            <w:tcW w:w="1759" w:type="dxa"/>
            <w:gridSpan w:val="2"/>
            <w:vAlign w:val="center"/>
          </w:tcPr>
          <w:p w14:paraId="49EA9D4C">
            <w:pPr>
              <w:adjustRightInd w:val="0"/>
              <w:snapToGrid w:val="0"/>
              <w:rPr>
                <w:rFonts w:eastAsia="黑体"/>
                <w:spacing w:val="-40"/>
                <w:kern w:val="0"/>
                <w:szCs w:val="21"/>
              </w:rPr>
            </w:pPr>
            <w:r>
              <w:rPr>
                <w:rFonts w:eastAsia="黑体"/>
                <w:spacing w:val="-40"/>
                <w:kern w:val="0"/>
                <w:szCs w:val="21"/>
              </w:rPr>
              <w:t>2022年3月</w:t>
            </w:r>
          </w:p>
        </w:tc>
        <w:tc>
          <w:tcPr>
            <w:tcW w:w="1130" w:type="dxa"/>
            <w:vAlign w:val="center"/>
          </w:tcPr>
          <w:p w14:paraId="5C55F9B2">
            <w:pPr>
              <w:adjustRightInd w:val="0"/>
              <w:snapToGrid w:val="0"/>
              <w:rPr>
                <w:rFonts w:eastAsia="黑体"/>
                <w:spacing w:val="-40"/>
                <w:kern w:val="0"/>
                <w:szCs w:val="21"/>
              </w:rPr>
            </w:pPr>
            <w:r>
              <w:rPr>
                <w:rFonts w:eastAsia="黑体"/>
                <w:spacing w:val="-40"/>
                <w:kern w:val="0"/>
                <w:szCs w:val="21"/>
              </w:rPr>
              <w:t>DOI：10.1016/j.jinf.2021.10.019</w:t>
            </w:r>
          </w:p>
        </w:tc>
        <w:tc>
          <w:tcPr>
            <w:tcW w:w="1918" w:type="dxa"/>
            <w:gridSpan w:val="2"/>
            <w:vAlign w:val="center"/>
          </w:tcPr>
          <w:p w14:paraId="0E769577">
            <w:pPr>
              <w:adjustRightInd w:val="0"/>
              <w:snapToGrid w:val="0"/>
              <w:rPr>
                <w:rFonts w:eastAsia="黑体"/>
                <w:spacing w:val="-40"/>
                <w:kern w:val="0"/>
                <w:szCs w:val="21"/>
              </w:rPr>
            </w:pPr>
            <w:r>
              <w:rPr>
                <w:rFonts w:eastAsia="黑体"/>
                <w:spacing w:val="-40"/>
                <w:kern w:val="0"/>
                <w:szCs w:val="21"/>
              </w:rPr>
              <w:t>湖北省妇幼保健院</w:t>
            </w:r>
          </w:p>
        </w:tc>
        <w:tc>
          <w:tcPr>
            <w:tcW w:w="2151" w:type="dxa"/>
            <w:vAlign w:val="center"/>
          </w:tcPr>
          <w:p w14:paraId="3649EC56">
            <w:pPr>
              <w:adjustRightInd w:val="0"/>
              <w:snapToGrid w:val="0"/>
              <w:jc w:val="left"/>
              <w:rPr>
                <w:rFonts w:eastAsia="黑体"/>
                <w:spacing w:val="-40"/>
                <w:kern w:val="0"/>
                <w:szCs w:val="21"/>
              </w:rPr>
            </w:pPr>
            <w:r>
              <w:rPr>
                <w:rFonts w:eastAsia="黑体"/>
                <w:spacing w:val="-40"/>
                <w:kern w:val="0"/>
                <w:szCs w:val="21"/>
              </w:rPr>
              <w:t>郝梦婵，朱雅琪，樊三玲，吴小雪，胡觉夫，吴珂, 刘贽, 席金瓯， 赵瑶瑶, 张天竺，夏剑波,吴春晨，陈建军</w:t>
            </w:r>
          </w:p>
        </w:tc>
        <w:tc>
          <w:tcPr>
            <w:tcW w:w="1174" w:type="dxa"/>
            <w:vAlign w:val="center"/>
          </w:tcPr>
          <w:p w14:paraId="0BD54758">
            <w:pPr>
              <w:adjustRightInd w:val="0"/>
              <w:snapToGrid w:val="0"/>
              <w:jc w:val="center"/>
              <w:rPr>
                <w:rFonts w:eastAsia="黑体"/>
                <w:spacing w:val="-40"/>
                <w:kern w:val="0"/>
                <w:szCs w:val="21"/>
              </w:rPr>
            </w:pPr>
            <w:r>
              <w:rPr>
                <w:rFonts w:eastAsia="黑体"/>
                <w:spacing w:val="-40"/>
                <w:kern w:val="0"/>
                <w:szCs w:val="21"/>
              </w:rPr>
              <w:t>长期</w:t>
            </w:r>
          </w:p>
        </w:tc>
      </w:tr>
      <w:tr w14:paraId="09B2E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756E0B66">
            <w:pPr>
              <w:adjustRightInd w:val="0"/>
              <w:snapToGrid w:val="0"/>
              <w:jc w:val="center"/>
              <w:rPr>
                <w:color w:val="000000"/>
                <w:kern w:val="0"/>
                <w:szCs w:val="21"/>
              </w:rPr>
            </w:pPr>
            <w:r>
              <w:rPr>
                <w:color w:val="000000"/>
                <w:kern w:val="0"/>
                <w:szCs w:val="21"/>
              </w:rPr>
              <w:t>3</w:t>
            </w:r>
          </w:p>
        </w:tc>
        <w:tc>
          <w:tcPr>
            <w:tcW w:w="1490" w:type="dxa"/>
            <w:vAlign w:val="center"/>
          </w:tcPr>
          <w:p w14:paraId="46EED9B1">
            <w:pPr>
              <w:adjustRightInd w:val="0"/>
              <w:snapToGrid w:val="0"/>
              <w:jc w:val="center"/>
              <w:rPr>
                <w:rFonts w:eastAsia="黑体"/>
                <w:spacing w:val="-40"/>
                <w:kern w:val="0"/>
                <w:szCs w:val="21"/>
              </w:rPr>
            </w:pPr>
            <w:bookmarkStart w:id="13" w:name="OLE_LINK12"/>
            <w:r>
              <w:rPr>
                <w:rFonts w:eastAsia="黑体"/>
                <w:spacing w:val="-40"/>
                <w:kern w:val="0"/>
                <w:szCs w:val="21"/>
              </w:rPr>
              <w:t>论文</w:t>
            </w:r>
            <w:bookmarkEnd w:id="13"/>
          </w:p>
        </w:tc>
        <w:tc>
          <w:tcPr>
            <w:tcW w:w="1973" w:type="dxa"/>
            <w:vAlign w:val="center"/>
          </w:tcPr>
          <w:p w14:paraId="6C197C4A">
            <w:pPr>
              <w:adjustRightInd w:val="0"/>
              <w:snapToGrid w:val="0"/>
              <w:rPr>
                <w:rFonts w:eastAsia="黑体"/>
                <w:spacing w:val="-40"/>
                <w:kern w:val="0"/>
                <w:szCs w:val="21"/>
              </w:rPr>
            </w:pPr>
            <w:r>
              <w:rPr>
                <w:rFonts w:eastAsia="黑体"/>
                <w:spacing w:val="-40"/>
                <w:kern w:val="0"/>
                <w:szCs w:val="21"/>
              </w:rPr>
              <w:t>G-triplex: A new type of CRISPR-Cas12a reporter enabling highly sensitive nucleic acid detection.</w:t>
            </w:r>
          </w:p>
        </w:tc>
        <w:tc>
          <w:tcPr>
            <w:tcW w:w="974" w:type="dxa"/>
            <w:vAlign w:val="center"/>
          </w:tcPr>
          <w:p w14:paraId="5B476A76">
            <w:pPr>
              <w:adjustRightInd w:val="0"/>
              <w:snapToGrid w:val="0"/>
              <w:rPr>
                <w:rFonts w:eastAsia="黑体"/>
                <w:spacing w:val="-40"/>
                <w:kern w:val="0"/>
                <w:szCs w:val="21"/>
              </w:rPr>
            </w:pPr>
            <w:r>
              <w:rPr>
                <w:rFonts w:eastAsia="黑体"/>
                <w:spacing w:val="-40"/>
                <w:kern w:val="0"/>
                <w:szCs w:val="21"/>
              </w:rPr>
              <w:t>荷兰</w:t>
            </w:r>
          </w:p>
        </w:tc>
        <w:tc>
          <w:tcPr>
            <w:tcW w:w="925" w:type="dxa"/>
            <w:vAlign w:val="center"/>
          </w:tcPr>
          <w:p w14:paraId="0F0F8AC3">
            <w:pPr>
              <w:adjustRightInd w:val="0"/>
              <w:snapToGrid w:val="0"/>
              <w:rPr>
                <w:rFonts w:eastAsia="黑体"/>
                <w:spacing w:val="-40"/>
                <w:kern w:val="0"/>
                <w:szCs w:val="21"/>
              </w:rPr>
            </w:pPr>
            <w:r>
              <w:rPr>
                <w:rFonts w:eastAsia="黑体"/>
                <w:spacing w:val="-40"/>
                <w:kern w:val="0"/>
                <w:szCs w:val="21"/>
              </w:rPr>
              <w:t xml:space="preserve">Biosens Bioelectron </w:t>
            </w:r>
          </w:p>
        </w:tc>
        <w:tc>
          <w:tcPr>
            <w:tcW w:w="1759" w:type="dxa"/>
            <w:gridSpan w:val="2"/>
            <w:vAlign w:val="center"/>
          </w:tcPr>
          <w:p w14:paraId="602B8F12">
            <w:pPr>
              <w:adjustRightInd w:val="0"/>
              <w:snapToGrid w:val="0"/>
              <w:rPr>
                <w:rFonts w:eastAsia="黑体"/>
                <w:spacing w:val="-40"/>
                <w:kern w:val="0"/>
                <w:szCs w:val="21"/>
              </w:rPr>
            </w:pPr>
            <w:r>
              <w:rPr>
                <w:rFonts w:eastAsia="黑体"/>
                <w:spacing w:val="-40"/>
                <w:kern w:val="0"/>
                <w:szCs w:val="21"/>
              </w:rPr>
              <w:t>2021年5月9日</w:t>
            </w:r>
          </w:p>
        </w:tc>
        <w:tc>
          <w:tcPr>
            <w:tcW w:w="1130" w:type="dxa"/>
            <w:vAlign w:val="center"/>
          </w:tcPr>
          <w:p w14:paraId="48A193DA">
            <w:pPr>
              <w:adjustRightInd w:val="0"/>
              <w:snapToGrid w:val="0"/>
              <w:rPr>
                <w:rFonts w:eastAsia="黑体"/>
                <w:spacing w:val="-40"/>
                <w:kern w:val="0"/>
                <w:szCs w:val="21"/>
              </w:rPr>
            </w:pPr>
            <w:r>
              <w:rPr>
                <w:rFonts w:eastAsia="黑体"/>
                <w:spacing w:val="-40"/>
                <w:kern w:val="0"/>
                <w:szCs w:val="21"/>
              </w:rPr>
              <w:t>DOI：10.1016/j.bios.2021.113292</w:t>
            </w:r>
          </w:p>
        </w:tc>
        <w:tc>
          <w:tcPr>
            <w:tcW w:w="1918" w:type="dxa"/>
            <w:gridSpan w:val="2"/>
            <w:vAlign w:val="center"/>
          </w:tcPr>
          <w:p w14:paraId="2CEEDF72">
            <w:pPr>
              <w:adjustRightInd w:val="0"/>
              <w:snapToGrid w:val="0"/>
              <w:rPr>
                <w:rFonts w:eastAsia="黑体"/>
                <w:spacing w:val="-40"/>
                <w:kern w:val="0"/>
                <w:szCs w:val="21"/>
              </w:rPr>
            </w:pPr>
            <w:r>
              <w:rPr>
                <w:rFonts w:eastAsia="黑体"/>
                <w:spacing w:val="-40"/>
                <w:kern w:val="0"/>
                <w:szCs w:val="21"/>
              </w:rPr>
              <w:t>中科院精密测量院，湖北省妇幼保健院</w:t>
            </w:r>
          </w:p>
        </w:tc>
        <w:tc>
          <w:tcPr>
            <w:tcW w:w="2151" w:type="dxa"/>
            <w:vAlign w:val="center"/>
          </w:tcPr>
          <w:p w14:paraId="0D453AA2">
            <w:pPr>
              <w:adjustRightInd w:val="0"/>
              <w:snapToGrid w:val="0"/>
              <w:jc w:val="left"/>
              <w:rPr>
                <w:rFonts w:eastAsia="黑体"/>
                <w:spacing w:val="-40"/>
                <w:kern w:val="0"/>
                <w:szCs w:val="21"/>
              </w:rPr>
            </w:pPr>
            <w:r>
              <w:rPr>
                <w:rFonts w:eastAsia="黑体"/>
                <w:spacing w:val="-40"/>
                <w:kern w:val="0"/>
                <w:szCs w:val="21"/>
              </w:rPr>
              <w:t>李涛，胡锐，夏剑波，徐志辰，陈冬娟，席金瓯，刘笔锋，朱江，李颖，杨运煌，刘买利</w:t>
            </w:r>
          </w:p>
        </w:tc>
        <w:tc>
          <w:tcPr>
            <w:tcW w:w="1174" w:type="dxa"/>
            <w:vAlign w:val="center"/>
          </w:tcPr>
          <w:p w14:paraId="071521EC">
            <w:pPr>
              <w:adjustRightInd w:val="0"/>
              <w:snapToGrid w:val="0"/>
              <w:jc w:val="center"/>
              <w:rPr>
                <w:rFonts w:eastAsia="黑体"/>
                <w:spacing w:val="-40"/>
                <w:kern w:val="0"/>
                <w:szCs w:val="21"/>
              </w:rPr>
            </w:pPr>
            <w:r>
              <w:rPr>
                <w:rFonts w:eastAsia="黑体"/>
                <w:spacing w:val="-40"/>
                <w:kern w:val="0"/>
                <w:szCs w:val="21"/>
              </w:rPr>
              <w:t>长期</w:t>
            </w:r>
          </w:p>
        </w:tc>
      </w:tr>
      <w:tr w14:paraId="1183C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2390C6F6">
            <w:pPr>
              <w:adjustRightInd w:val="0"/>
              <w:snapToGrid w:val="0"/>
              <w:jc w:val="center"/>
              <w:rPr>
                <w:color w:val="000000"/>
                <w:kern w:val="0"/>
                <w:szCs w:val="21"/>
              </w:rPr>
            </w:pPr>
            <w:r>
              <w:rPr>
                <w:color w:val="000000"/>
                <w:kern w:val="0"/>
                <w:szCs w:val="21"/>
              </w:rPr>
              <w:t>4</w:t>
            </w:r>
          </w:p>
        </w:tc>
        <w:tc>
          <w:tcPr>
            <w:tcW w:w="1490" w:type="dxa"/>
            <w:vAlign w:val="center"/>
          </w:tcPr>
          <w:p w14:paraId="6F7BFDC6">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702277FD">
            <w:pPr>
              <w:adjustRightInd w:val="0"/>
              <w:snapToGrid w:val="0"/>
              <w:jc w:val="left"/>
              <w:rPr>
                <w:rFonts w:eastAsia="黑体"/>
                <w:spacing w:val="-40"/>
                <w:kern w:val="0"/>
                <w:szCs w:val="21"/>
              </w:rPr>
            </w:pPr>
            <w:r>
              <w:rPr>
                <w:rFonts w:eastAsia="黑体"/>
                <w:spacing w:val="-40"/>
                <w:kern w:val="0"/>
                <w:szCs w:val="21"/>
              </w:rPr>
              <w:t>Clinical Manifestation and Laboratory Characteristics of SARS-CoV-2 Infection in Pregnant Women</w:t>
            </w:r>
          </w:p>
        </w:tc>
        <w:tc>
          <w:tcPr>
            <w:tcW w:w="974" w:type="dxa"/>
            <w:vAlign w:val="center"/>
          </w:tcPr>
          <w:p w14:paraId="197896D6">
            <w:pPr>
              <w:adjustRightInd w:val="0"/>
              <w:snapToGrid w:val="0"/>
              <w:jc w:val="center"/>
              <w:rPr>
                <w:rFonts w:eastAsia="黑体"/>
                <w:spacing w:val="-40"/>
                <w:kern w:val="0"/>
                <w:szCs w:val="21"/>
              </w:rPr>
            </w:pPr>
            <w:r>
              <w:rPr>
                <w:rFonts w:eastAsia="黑体"/>
                <w:spacing w:val="-40"/>
                <w:kern w:val="0"/>
                <w:szCs w:val="21"/>
              </w:rPr>
              <w:t>中国</w:t>
            </w:r>
          </w:p>
        </w:tc>
        <w:tc>
          <w:tcPr>
            <w:tcW w:w="925" w:type="dxa"/>
            <w:vAlign w:val="center"/>
          </w:tcPr>
          <w:p w14:paraId="74148B5A">
            <w:pPr>
              <w:adjustRightInd w:val="0"/>
              <w:snapToGrid w:val="0"/>
              <w:jc w:val="center"/>
              <w:rPr>
                <w:rFonts w:eastAsia="黑体"/>
                <w:spacing w:val="-40"/>
                <w:kern w:val="0"/>
                <w:szCs w:val="21"/>
              </w:rPr>
            </w:pPr>
            <w:r>
              <w:rPr>
                <w:rFonts w:eastAsia="黑体"/>
                <w:spacing w:val="-40"/>
                <w:kern w:val="0"/>
                <w:szCs w:val="21"/>
              </w:rPr>
              <w:t xml:space="preserve">Virol Sin </w:t>
            </w:r>
          </w:p>
        </w:tc>
        <w:tc>
          <w:tcPr>
            <w:tcW w:w="1759" w:type="dxa"/>
            <w:gridSpan w:val="2"/>
            <w:vAlign w:val="center"/>
          </w:tcPr>
          <w:p w14:paraId="5BCEF759">
            <w:pPr>
              <w:adjustRightInd w:val="0"/>
              <w:snapToGrid w:val="0"/>
              <w:jc w:val="center"/>
              <w:rPr>
                <w:rFonts w:eastAsia="黑体"/>
                <w:spacing w:val="-40"/>
                <w:kern w:val="0"/>
                <w:szCs w:val="21"/>
              </w:rPr>
            </w:pPr>
            <w:r>
              <w:rPr>
                <w:rFonts w:eastAsia="黑体"/>
                <w:spacing w:val="-40"/>
                <w:kern w:val="0"/>
                <w:szCs w:val="21"/>
              </w:rPr>
              <w:t>2020年4月20日</w:t>
            </w:r>
          </w:p>
        </w:tc>
        <w:tc>
          <w:tcPr>
            <w:tcW w:w="1130" w:type="dxa"/>
            <w:vAlign w:val="center"/>
          </w:tcPr>
          <w:p w14:paraId="363D4933">
            <w:pPr>
              <w:adjustRightInd w:val="0"/>
              <w:snapToGrid w:val="0"/>
              <w:jc w:val="center"/>
              <w:rPr>
                <w:rFonts w:eastAsia="黑体"/>
                <w:spacing w:val="-40"/>
                <w:kern w:val="0"/>
                <w:szCs w:val="21"/>
              </w:rPr>
            </w:pPr>
            <w:r>
              <w:rPr>
                <w:rFonts w:eastAsia="黑体"/>
                <w:spacing w:val="-40"/>
                <w:kern w:val="0"/>
                <w:szCs w:val="21"/>
              </w:rPr>
              <w:t>DOI:10.1007/s12250-020-00227-0</w:t>
            </w:r>
          </w:p>
        </w:tc>
        <w:tc>
          <w:tcPr>
            <w:tcW w:w="1918" w:type="dxa"/>
            <w:gridSpan w:val="2"/>
            <w:vAlign w:val="center"/>
          </w:tcPr>
          <w:p w14:paraId="5CE9AF52">
            <w:pPr>
              <w:adjustRightInd w:val="0"/>
              <w:snapToGrid w:val="0"/>
              <w:jc w:val="center"/>
              <w:rPr>
                <w:rFonts w:eastAsia="黑体"/>
                <w:spacing w:val="-40"/>
                <w:kern w:val="0"/>
                <w:szCs w:val="21"/>
              </w:rPr>
            </w:pPr>
            <w:r>
              <w:rPr>
                <w:rFonts w:eastAsia="黑体"/>
                <w:spacing w:val="-40"/>
                <w:kern w:val="0"/>
                <w:szCs w:val="21"/>
              </w:rPr>
              <w:t>湖北省妇幼保健院</w:t>
            </w:r>
          </w:p>
        </w:tc>
        <w:tc>
          <w:tcPr>
            <w:tcW w:w="2151" w:type="dxa"/>
            <w:vAlign w:val="center"/>
          </w:tcPr>
          <w:p w14:paraId="7D4EC245">
            <w:pPr>
              <w:adjustRightInd w:val="0"/>
              <w:snapToGrid w:val="0"/>
              <w:jc w:val="left"/>
              <w:rPr>
                <w:rFonts w:eastAsia="黑体"/>
                <w:spacing w:val="-40"/>
                <w:kern w:val="0"/>
                <w:szCs w:val="21"/>
              </w:rPr>
            </w:pPr>
            <w:r>
              <w:rPr>
                <w:rFonts w:eastAsia="黑体"/>
                <w:spacing w:val="-40"/>
                <w:kern w:val="0"/>
                <w:szCs w:val="21"/>
              </w:rPr>
              <w:t>吴春晨, 杨文忠, 吴小雪, 张天竺, 赵瑶瑶, 任为, 夏剑波</w:t>
            </w:r>
          </w:p>
        </w:tc>
        <w:tc>
          <w:tcPr>
            <w:tcW w:w="1174" w:type="dxa"/>
            <w:vAlign w:val="center"/>
          </w:tcPr>
          <w:p w14:paraId="2215FEF1">
            <w:pPr>
              <w:adjustRightInd w:val="0"/>
              <w:snapToGrid w:val="0"/>
              <w:jc w:val="center"/>
              <w:rPr>
                <w:rFonts w:eastAsia="黑体"/>
                <w:spacing w:val="-40"/>
                <w:kern w:val="0"/>
                <w:szCs w:val="21"/>
              </w:rPr>
            </w:pPr>
            <w:r>
              <w:rPr>
                <w:rFonts w:eastAsia="黑体"/>
                <w:spacing w:val="-40"/>
                <w:kern w:val="0"/>
                <w:szCs w:val="21"/>
              </w:rPr>
              <w:t>长期</w:t>
            </w:r>
          </w:p>
        </w:tc>
      </w:tr>
      <w:tr w14:paraId="3F432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3DD5AB4E">
            <w:pPr>
              <w:adjustRightInd w:val="0"/>
              <w:snapToGrid w:val="0"/>
              <w:jc w:val="center"/>
              <w:rPr>
                <w:color w:val="000000"/>
                <w:kern w:val="0"/>
                <w:szCs w:val="21"/>
              </w:rPr>
            </w:pPr>
            <w:r>
              <w:rPr>
                <w:color w:val="000000"/>
                <w:kern w:val="0"/>
                <w:szCs w:val="21"/>
              </w:rPr>
              <w:t>5</w:t>
            </w:r>
          </w:p>
        </w:tc>
        <w:tc>
          <w:tcPr>
            <w:tcW w:w="1490" w:type="dxa"/>
            <w:vAlign w:val="center"/>
          </w:tcPr>
          <w:p w14:paraId="4C01D610">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2529416C">
            <w:pPr>
              <w:adjustRightInd w:val="0"/>
              <w:snapToGrid w:val="0"/>
              <w:rPr>
                <w:rFonts w:eastAsia="黑体"/>
                <w:spacing w:val="-40"/>
                <w:kern w:val="0"/>
                <w:szCs w:val="21"/>
              </w:rPr>
            </w:pPr>
            <w:r>
              <w:rPr>
                <w:rFonts w:eastAsia="黑体"/>
                <w:spacing w:val="-40"/>
                <w:kern w:val="0"/>
                <w:szCs w:val="21"/>
              </w:rPr>
              <w:t>HBV sL13H mutation impairs its surface antigen expression and ability to induce autophagy.</w:t>
            </w:r>
          </w:p>
        </w:tc>
        <w:tc>
          <w:tcPr>
            <w:tcW w:w="974" w:type="dxa"/>
            <w:vAlign w:val="center"/>
          </w:tcPr>
          <w:p w14:paraId="04E5A6AE">
            <w:pPr>
              <w:adjustRightInd w:val="0"/>
              <w:snapToGrid w:val="0"/>
              <w:rPr>
                <w:rFonts w:eastAsia="黑体"/>
                <w:spacing w:val="-40"/>
                <w:kern w:val="0"/>
                <w:szCs w:val="21"/>
              </w:rPr>
            </w:pPr>
            <w:r>
              <w:rPr>
                <w:rFonts w:eastAsia="黑体"/>
                <w:spacing w:val="-40"/>
                <w:kern w:val="0"/>
                <w:szCs w:val="21"/>
              </w:rPr>
              <w:t>中国</w:t>
            </w:r>
          </w:p>
        </w:tc>
        <w:tc>
          <w:tcPr>
            <w:tcW w:w="925" w:type="dxa"/>
            <w:vAlign w:val="center"/>
          </w:tcPr>
          <w:p w14:paraId="7C72557B">
            <w:pPr>
              <w:adjustRightInd w:val="0"/>
              <w:snapToGrid w:val="0"/>
              <w:rPr>
                <w:rFonts w:eastAsia="黑体"/>
                <w:spacing w:val="-40"/>
                <w:kern w:val="0"/>
                <w:szCs w:val="21"/>
              </w:rPr>
            </w:pPr>
            <w:r>
              <w:rPr>
                <w:rFonts w:eastAsia="黑体"/>
                <w:spacing w:val="-40"/>
                <w:kern w:val="0"/>
                <w:szCs w:val="21"/>
              </w:rPr>
              <w:t xml:space="preserve">Genes &amp; Diseases. </w:t>
            </w:r>
          </w:p>
          <w:p w14:paraId="7EA7BD78">
            <w:pPr>
              <w:adjustRightInd w:val="0"/>
              <w:snapToGrid w:val="0"/>
              <w:rPr>
                <w:rFonts w:eastAsia="黑体"/>
                <w:spacing w:val="-40"/>
                <w:kern w:val="0"/>
                <w:szCs w:val="21"/>
              </w:rPr>
            </w:pPr>
          </w:p>
        </w:tc>
        <w:tc>
          <w:tcPr>
            <w:tcW w:w="1759" w:type="dxa"/>
            <w:gridSpan w:val="2"/>
            <w:vAlign w:val="center"/>
          </w:tcPr>
          <w:p w14:paraId="61C304BA">
            <w:pPr>
              <w:adjustRightInd w:val="0"/>
              <w:snapToGrid w:val="0"/>
              <w:rPr>
                <w:rFonts w:eastAsia="黑体"/>
                <w:spacing w:val="-40"/>
                <w:kern w:val="0"/>
                <w:szCs w:val="21"/>
              </w:rPr>
            </w:pPr>
            <w:r>
              <w:rPr>
                <w:rFonts w:eastAsia="黑体"/>
                <w:spacing w:val="-40"/>
                <w:kern w:val="0"/>
                <w:szCs w:val="21"/>
              </w:rPr>
              <w:t>2022年11月</w:t>
            </w:r>
          </w:p>
        </w:tc>
        <w:tc>
          <w:tcPr>
            <w:tcW w:w="1130" w:type="dxa"/>
            <w:vAlign w:val="center"/>
          </w:tcPr>
          <w:p w14:paraId="3A125F47">
            <w:pPr>
              <w:adjustRightInd w:val="0"/>
              <w:snapToGrid w:val="0"/>
              <w:rPr>
                <w:rFonts w:eastAsia="黑体"/>
                <w:spacing w:val="-40"/>
                <w:kern w:val="0"/>
                <w:szCs w:val="21"/>
              </w:rPr>
            </w:pPr>
            <w:r>
              <w:rPr>
                <w:rFonts w:eastAsia="黑体"/>
                <w:spacing w:val="-40"/>
                <w:kern w:val="0"/>
                <w:szCs w:val="21"/>
              </w:rPr>
              <w:t>DOI：10.1016/j.gendis.2022.01.004</w:t>
            </w:r>
          </w:p>
        </w:tc>
        <w:tc>
          <w:tcPr>
            <w:tcW w:w="1918" w:type="dxa"/>
            <w:gridSpan w:val="2"/>
            <w:vAlign w:val="center"/>
          </w:tcPr>
          <w:p w14:paraId="4A606110">
            <w:pPr>
              <w:adjustRightInd w:val="0"/>
              <w:snapToGrid w:val="0"/>
              <w:rPr>
                <w:rFonts w:eastAsia="黑体"/>
                <w:spacing w:val="-40"/>
                <w:kern w:val="0"/>
                <w:szCs w:val="21"/>
              </w:rPr>
            </w:pPr>
            <w:r>
              <w:rPr>
                <w:rFonts w:eastAsia="黑体"/>
                <w:spacing w:val="-40"/>
                <w:kern w:val="0"/>
                <w:szCs w:val="21"/>
              </w:rPr>
              <w:t>湖北省妇幼保健院</w:t>
            </w:r>
          </w:p>
        </w:tc>
        <w:tc>
          <w:tcPr>
            <w:tcW w:w="2151" w:type="dxa"/>
            <w:vAlign w:val="center"/>
          </w:tcPr>
          <w:p w14:paraId="301E21F2">
            <w:pPr>
              <w:adjustRightInd w:val="0"/>
              <w:snapToGrid w:val="0"/>
              <w:jc w:val="left"/>
              <w:rPr>
                <w:rFonts w:eastAsia="黑体"/>
                <w:spacing w:val="-40"/>
                <w:kern w:val="0"/>
                <w:szCs w:val="21"/>
              </w:rPr>
            </w:pPr>
            <w:r>
              <w:rPr>
                <w:rFonts w:eastAsia="黑体"/>
                <w:spacing w:val="-40"/>
                <w:kern w:val="0"/>
                <w:szCs w:val="21"/>
              </w:rPr>
              <w:t>夏剑波, 曹亮, 赵珍玉，邓莹莹， 陆蒙吉, 吴春晨, 林永</w:t>
            </w:r>
          </w:p>
        </w:tc>
        <w:tc>
          <w:tcPr>
            <w:tcW w:w="1174" w:type="dxa"/>
            <w:vAlign w:val="center"/>
          </w:tcPr>
          <w:p w14:paraId="15A2C5E7">
            <w:pPr>
              <w:adjustRightInd w:val="0"/>
              <w:snapToGrid w:val="0"/>
              <w:jc w:val="center"/>
              <w:rPr>
                <w:rFonts w:eastAsia="黑体"/>
                <w:spacing w:val="-40"/>
                <w:kern w:val="0"/>
                <w:szCs w:val="21"/>
              </w:rPr>
            </w:pPr>
            <w:r>
              <w:rPr>
                <w:rFonts w:eastAsia="黑体"/>
                <w:spacing w:val="-40"/>
                <w:kern w:val="0"/>
                <w:szCs w:val="21"/>
              </w:rPr>
              <w:t>长期</w:t>
            </w:r>
          </w:p>
        </w:tc>
      </w:tr>
      <w:tr w14:paraId="6A06F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5432D7B6">
            <w:pPr>
              <w:adjustRightInd w:val="0"/>
              <w:snapToGrid w:val="0"/>
              <w:jc w:val="center"/>
              <w:rPr>
                <w:color w:val="000000"/>
                <w:kern w:val="0"/>
                <w:szCs w:val="21"/>
              </w:rPr>
            </w:pPr>
            <w:r>
              <w:rPr>
                <w:color w:val="000000"/>
                <w:kern w:val="0"/>
                <w:szCs w:val="21"/>
              </w:rPr>
              <w:t>6</w:t>
            </w:r>
          </w:p>
        </w:tc>
        <w:tc>
          <w:tcPr>
            <w:tcW w:w="1490" w:type="dxa"/>
            <w:vAlign w:val="center"/>
          </w:tcPr>
          <w:p w14:paraId="07D64B8F">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51516F0C">
            <w:pPr>
              <w:adjustRightInd w:val="0"/>
              <w:snapToGrid w:val="0"/>
              <w:rPr>
                <w:rFonts w:eastAsia="黑体"/>
                <w:spacing w:val="-40"/>
                <w:kern w:val="0"/>
                <w:szCs w:val="21"/>
              </w:rPr>
            </w:pPr>
            <w:r>
              <w:rPr>
                <w:rFonts w:eastAsia="黑体"/>
                <w:spacing w:val="-40"/>
                <w:kern w:val="0"/>
                <w:szCs w:val="21"/>
              </w:rPr>
              <w:t>Microfluidic space coding for multiplexed nucleic acid detection via CRISPR-Cas12a and recombinase polymerase amplifications</w:t>
            </w:r>
          </w:p>
        </w:tc>
        <w:tc>
          <w:tcPr>
            <w:tcW w:w="974" w:type="dxa"/>
            <w:vAlign w:val="center"/>
          </w:tcPr>
          <w:p w14:paraId="1819F4A4">
            <w:pPr>
              <w:adjustRightInd w:val="0"/>
              <w:snapToGrid w:val="0"/>
              <w:rPr>
                <w:rFonts w:eastAsia="黑体"/>
                <w:spacing w:val="-40"/>
                <w:kern w:val="0"/>
                <w:szCs w:val="21"/>
              </w:rPr>
            </w:pPr>
            <w:r>
              <w:rPr>
                <w:rFonts w:eastAsia="黑体"/>
                <w:spacing w:val="-40"/>
                <w:kern w:val="0"/>
                <w:szCs w:val="21"/>
              </w:rPr>
              <w:t>英国</w:t>
            </w:r>
          </w:p>
        </w:tc>
        <w:tc>
          <w:tcPr>
            <w:tcW w:w="925" w:type="dxa"/>
            <w:vAlign w:val="center"/>
          </w:tcPr>
          <w:p w14:paraId="139073D7">
            <w:pPr>
              <w:adjustRightInd w:val="0"/>
              <w:snapToGrid w:val="0"/>
              <w:rPr>
                <w:rFonts w:eastAsia="黑体"/>
                <w:spacing w:val="-40"/>
                <w:kern w:val="0"/>
                <w:szCs w:val="21"/>
              </w:rPr>
            </w:pPr>
            <w:r>
              <w:rPr>
                <w:rFonts w:eastAsia="黑体"/>
                <w:spacing w:val="-40"/>
                <w:kern w:val="0"/>
                <w:szCs w:val="21"/>
              </w:rPr>
              <w:t>Nature Communications.</w:t>
            </w:r>
          </w:p>
        </w:tc>
        <w:tc>
          <w:tcPr>
            <w:tcW w:w="1759" w:type="dxa"/>
            <w:gridSpan w:val="2"/>
            <w:vAlign w:val="center"/>
          </w:tcPr>
          <w:p w14:paraId="68781869">
            <w:pPr>
              <w:adjustRightInd w:val="0"/>
              <w:snapToGrid w:val="0"/>
              <w:rPr>
                <w:rFonts w:eastAsia="黑体"/>
                <w:spacing w:val="-40"/>
                <w:kern w:val="0"/>
                <w:szCs w:val="21"/>
              </w:rPr>
            </w:pPr>
            <w:r>
              <w:rPr>
                <w:rFonts w:eastAsia="黑体"/>
                <w:spacing w:val="-40"/>
                <w:kern w:val="0"/>
                <w:szCs w:val="21"/>
              </w:rPr>
              <w:t>2022年10月29日</w:t>
            </w:r>
          </w:p>
        </w:tc>
        <w:tc>
          <w:tcPr>
            <w:tcW w:w="1130" w:type="dxa"/>
            <w:vAlign w:val="center"/>
          </w:tcPr>
          <w:p w14:paraId="5D3E07BA">
            <w:pPr>
              <w:adjustRightInd w:val="0"/>
              <w:snapToGrid w:val="0"/>
              <w:rPr>
                <w:rFonts w:eastAsia="黑体"/>
                <w:spacing w:val="-40"/>
                <w:kern w:val="0"/>
                <w:szCs w:val="21"/>
              </w:rPr>
            </w:pPr>
            <w:r>
              <w:rPr>
                <w:rFonts w:eastAsia="黑体"/>
                <w:spacing w:val="-40"/>
                <w:kern w:val="0"/>
                <w:szCs w:val="21"/>
              </w:rPr>
              <w:t>DOI:10.1038/s41467-022-34086-y</w:t>
            </w:r>
          </w:p>
        </w:tc>
        <w:tc>
          <w:tcPr>
            <w:tcW w:w="1918" w:type="dxa"/>
            <w:gridSpan w:val="2"/>
            <w:vAlign w:val="center"/>
          </w:tcPr>
          <w:p w14:paraId="2CB20EC3">
            <w:pPr>
              <w:adjustRightInd w:val="0"/>
              <w:snapToGrid w:val="0"/>
              <w:rPr>
                <w:rFonts w:eastAsia="黑体"/>
                <w:spacing w:val="-40"/>
                <w:kern w:val="0"/>
                <w:szCs w:val="21"/>
              </w:rPr>
            </w:pPr>
            <w:r>
              <w:rPr>
                <w:rFonts w:eastAsia="黑体"/>
                <w:spacing w:val="-40"/>
                <w:kern w:val="0"/>
                <w:szCs w:val="21"/>
              </w:rPr>
              <w:t>中国科学院精密测量院，湖北省妇幼保健院</w:t>
            </w:r>
          </w:p>
        </w:tc>
        <w:tc>
          <w:tcPr>
            <w:tcW w:w="2151" w:type="dxa"/>
            <w:vAlign w:val="center"/>
          </w:tcPr>
          <w:p w14:paraId="629F353E">
            <w:pPr>
              <w:adjustRightInd w:val="0"/>
              <w:snapToGrid w:val="0"/>
              <w:rPr>
                <w:rFonts w:eastAsia="黑体"/>
                <w:spacing w:val="-40"/>
                <w:kern w:val="0"/>
                <w:szCs w:val="21"/>
              </w:rPr>
            </w:pPr>
            <w:r>
              <w:rPr>
                <w:rFonts w:eastAsia="黑体"/>
                <w:spacing w:val="-40"/>
                <w:kern w:val="0"/>
                <w:szCs w:val="21"/>
              </w:rPr>
              <w:t>徐志辰，陈冬娟，李颖，杨运煌，刘买利</w:t>
            </w:r>
          </w:p>
        </w:tc>
        <w:tc>
          <w:tcPr>
            <w:tcW w:w="1174" w:type="dxa"/>
            <w:vAlign w:val="center"/>
          </w:tcPr>
          <w:p w14:paraId="1B8F3B1A">
            <w:pPr>
              <w:adjustRightInd w:val="0"/>
              <w:snapToGrid w:val="0"/>
              <w:jc w:val="center"/>
              <w:rPr>
                <w:rFonts w:eastAsia="黑体"/>
                <w:spacing w:val="-40"/>
                <w:kern w:val="0"/>
                <w:szCs w:val="21"/>
              </w:rPr>
            </w:pPr>
            <w:r>
              <w:rPr>
                <w:rFonts w:eastAsia="黑体"/>
                <w:spacing w:val="-40"/>
                <w:kern w:val="0"/>
                <w:szCs w:val="21"/>
              </w:rPr>
              <w:t>长期</w:t>
            </w:r>
          </w:p>
        </w:tc>
      </w:tr>
      <w:tr w14:paraId="22D40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37CFAE49">
            <w:pPr>
              <w:adjustRightInd w:val="0"/>
              <w:snapToGrid w:val="0"/>
              <w:jc w:val="center"/>
              <w:rPr>
                <w:color w:val="000000"/>
                <w:kern w:val="0"/>
                <w:szCs w:val="21"/>
              </w:rPr>
            </w:pPr>
            <w:r>
              <w:rPr>
                <w:color w:val="000000"/>
                <w:kern w:val="0"/>
                <w:szCs w:val="21"/>
              </w:rPr>
              <w:t>7</w:t>
            </w:r>
          </w:p>
        </w:tc>
        <w:tc>
          <w:tcPr>
            <w:tcW w:w="1490" w:type="dxa"/>
            <w:vAlign w:val="center"/>
          </w:tcPr>
          <w:p w14:paraId="7FE44431">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358B881E">
            <w:pPr>
              <w:adjustRightInd w:val="0"/>
              <w:snapToGrid w:val="0"/>
              <w:rPr>
                <w:rFonts w:eastAsia="黑体"/>
                <w:spacing w:val="-40"/>
                <w:kern w:val="0"/>
                <w:szCs w:val="21"/>
              </w:rPr>
            </w:pPr>
            <w:r>
              <w:rPr>
                <w:rFonts w:eastAsia="黑体"/>
                <w:spacing w:val="-40"/>
                <w:kern w:val="0"/>
                <w:szCs w:val="21"/>
              </w:rPr>
              <w:t>Microfluidics towards single cell resolution protein analysis</w:t>
            </w:r>
          </w:p>
        </w:tc>
        <w:tc>
          <w:tcPr>
            <w:tcW w:w="974" w:type="dxa"/>
            <w:vAlign w:val="center"/>
          </w:tcPr>
          <w:p w14:paraId="35202F51">
            <w:pPr>
              <w:adjustRightInd w:val="0"/>
              <w:snapToGrid w:val="0"/>
              <w:rPr>
                <w:rFonts w:eastAsia="黑体"/>
                <w:spacing w:val="-40"/>
                <w:kern w:val="0"/>
                <w:szCs w:val="21"/>
              </w:rPr>
            </w:pPr>
            <w:r>
              <w:rPr>
                <w:rFonts w:eastAsia="黑体"/>
                <w:spacing w:val="-40"/>
                <w:kern w:val="0"/>
                <w:szCs w:val="21"/>
              </w:rPr>
              <w:t>英国</w:t>
            </w:r>
          </w:p>
        </w:tc>
        <w:tc>
          <w:tcPr>
            <w:tcW w:w="925" w:type="dxa"/>
            <w:vAlign w:val="center"/>
          </w:tcPr>
          <w:p w14:paraId="16F26000">
            <w:pPr>
              <w:adjustRightInd w:val="0"/>
              <w:snapToGrid w:val="0"/>
              <w:rPr>
                <w:rFonts w:eastAsia="黑体"/>
                <w:spacing w:val="-40"/>
                <w:kern w:val="0"/>
                <w:szCs w:val="21"/>
              </w:rPr>
            </w:pPr>
            <w:r>
              <w:rPr>
                <w:rFonts w:eastAsia="黑体"/>
                <w:spacing w:val="-40"/>
                <w:kern w:val="0"/>
                <w:szCs w:val="21"/>
              </w:rPr>
              <w:t>TrAC-Trends in Analytical Chemistry</w:t>
            </w:r>
          </w:p>
        </w:tc>
        <w:tc>
          <w:tcPr>
            <w:tcW w:w="1759" w:type="dxa"/>
            <w:gridSpan w:val="2"/>
            <w:vAlign w:val="center"/>
          </w:tcPr>
          <w:p w14:paraId="783AB169">
            <w:pPr>
              <w:adjustRightInd w:val="0"/>
              <w:snapToGrid w:val="0"/>
              <w:rPr>
                <w:rFonts w:eastAsia="黑体"/>
                <w:spacing w:val="-40"/>
                <w:kern w:val="0"/>
                <w:szCs w:val="21"/>
              </w:rPr>
            </w:pPr>
            <w:r>
              <w:rPr>
                <w:rFonts w:eastAsia="黑体"/>
                <w:spacing w:val="-40"/>
                <w:kern w:val="0"/>
                <w:szCs w:val="21"/>
              </w:rPr>
              <w:t>2019年1月</w:t>
            </w:r>
          </w:p>
        </w:tc>
        <w:tc>
          <w:tcPr>
            <w:tcW w:w="1130" w:type="dxa"/>
            <w:vAlign w:val="center"/>
          </w:tcPr>
          <w:p w14:paraId="068FF105">
            <w:pPr>
              <w:adjustRightInd w:val="0"/>
              <w:snapToGrid w:val="0"/>
              <w:rPr>
                <w:rFonts w:eastAsia="黑体"/>
                <w:spacing w:val="-40"/>
                <w:kern w:val="0"/>
                <w:szCs w:val="21"/>
              </w:rPr>
            </w:pPr>
            <w:r>
              <w:rPr>
                <w:rFonts w:eastAsia="黑体"/>
                <w:spacing w:val="-40"/>
                <w:kern w:val="0"/>
                <w:szCs w:val="21"/>
              </w:rPr>
              <w:t>DOI:https://doi.org/10.1016/j.trac.2019.06.022</w:t>
            </w:r>
          </w:p>
        </w:tc>
        <w:tc>
          <w:tcPr>
            <w:tcW w:w="1918" w:type="dxa"/>
            <w:gridSpan w:val="2"/>
            <w:vAlign w:val="center"/>
          </w:tcPr>
          <w:p w14:paraId="25D1D999">
            <w:pPr>
              <w:adjustRightInd w:val="0"/>
              <w:snapToGrid w:val="0"/>
              <w:rPr>
                <w:rFonts w:eastAsia="黑体"/>
                <w:spacing w:val="-40"/>
                <w:kern w:val="0"/>
                <w:szCs w:val="21"/>
              </w:rPr>
            </w:pPr>
            <w:bookmarkStart w:id="14" w:name="OLE_LINK7"/>
            <w:r>
              <w:rPr>
                <w:rFonts w:eastAsia="黑体"/>
                <w:spacing w:val="-40"/>
                <w:kern w:val="0"/>
                <w:szCs w:val="21"/>
              </w:rPr>
              <w:t>华中科技大学，湖北省妇幼保健院</w:t>
            </w:r>
            <w:bookmarkEnd w:id="14"/>
          </w:p>
        </w:tc>
        <w:tc>
          <w:tcPr>
            <w:tcW w:w="2151" w:type="dxa"/>
            <w:vAlign w:val="center"/>
          </w:tcPr>
          <w:p w14:paraId="36ECB22D">
            <w:pPr>
              <w:adjustRightInd w:val="0"/>
              <w:snapToGrid w:val="0"/>
              <w:rPr>
                <w:rFonts w:eastAsia="黑体"/>
                <w:spacing w:val="-40"/>
                <w:kern w:val="0"/>
                <w:szCs w:val="21"/>
              </w:rPr>
            </w:pPr>
            <w:r>
              <w:rPr>
                <w:rFonts w:eastAsia="黑体"/>
                <w:spacing w:val="-40"/>
                <w:kern w:val="0"/>
                <w:szCs w:val="21"/>
              </w:rPr>
              <w:t>陈鹏，陈冬娟，李顺基，欧晓文，刘笔锋</w:t>
            </w:r>
          </w:p>
        </w:tc>
        <w:tc>
          <w:tcPr>
            <w:tcW w:w="1174" w:type="dxa"/>
            <w:vAlign w:val="center"/>
          </w:tcPr>
          <w:p w14:paraId="219674BA">
            <w:pPr>
              <w:adjustRightInd w:val="0"/>
              <w:snapToGrid w:val="0"/>
              <w:jc w:val="center"/>
              <w:rPr>
                <w:rFonts w:eastAsia="黑体"/>
                <w:spacing w:val="-40"/>
                <w:kern w:val="0"/>
                <w:szCs w:val="21"/>
              </w:rPr>
            </w:pPr>
            <w:r>
              <w:rPr>
                <w:rFonts w:eastAsia="黑体"/>
                <w:spacing w:val="-40"/>
                <w:kern w:val="0"/>
                <w:szCs w:val="21"/>
              </w:rPr>
              <w:t>长期</w:t>
            </w:r>
          </w:p>
        </w:tc>
      </w:tr>
      <w:tr w14:paraId="1F9A5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1AC73F00">
            <w:pPr>
              <w:adjustRightInd w:val="0"/>
              <w:snapToGrid w:val="0"/>
              <w:jc w:val="center"/>
              <w:rPr>
                <w:color w:val="000000"/>
                <w:kern w:val="0"/>
                <w:szCs w:val="21"/>
              </w:rPr>
            </w:pPr>
            <w:r>
              <w:rPr>
                <w:color w:val="000000"/>
                <w:kern w:val="0"/>
                <w:szCs w:val="21"/>
              </w:rPr>
              <w:t>8</w:t>
            </w:r>
          </w:p>
        </w:tc>
        <w:tc>
          <w:tcPr>
            <w:tcW w:w="1490" w:type="dxa"/>
            <w:vAlign w:val="center"/>
          </w:tcPr>
          <w:p w14:paraId="76405D92">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5F205811">
            <w:pPr>
              <w:adjustRightInd w:val="0"/>
              <w:snapToGrid w:val="0"/>
              <w:rPr>
                <w:rFonts w:eastAsia="黑体"/>
                <w:spacing w:val="-40"/>
                <w:kern w:val="0"/>
                <w:szCs w:val="21"/>
              </w:rPr>
            </w:pPr>
            <w:r>
              <w:rPr>
                <w:rFonts w:eastAsia="黑体"/>
                <w:spacing w:val="-40"/>
                <w:kern w:val="0"/>
                <w:szCs w:val="21"/>
              </w:rPr>
              <w:t>武汉地区育龄期妇女戊型肝炎流行现状调查</w:t>
            </w:r>
          </w:p>
        </w:tc>
        <w:tc>
          <w:tcPr>
            <w:tcW w:w="974" w:type="dxa"/>
            <w:vAlign w:val="center"/>
          </w:tcPr>
          <w:p w14:paraId="33196109">
            <w:pPr>
              <w:adjustRightInd w:val="0"/>
              <w:snapToGrid w:val="0"/>
              <w:rPr>
                <w:rFonts w:eastAsia="黑体"/>
                <w:spacing w:val="-40"/>
                <w:kern w:val="0"/>
                <w:szCs w:val="21"/>
              </w:rPr>
            </w:pPr>
            <w:r>
              <w:rPr>
                <w:rFonts w:eastAsia="黑体"/>
                <w:spacing w:val="-40"/>
                <w:kern w:val="0"/>
                <w:szCs w:val="21"/>
              </w:rPr>
              <w:t>中国</w:t>
            </w:r>
          </w:p>
        </w:tc>
        <w:tc>
          <w:tcPr>
            <w:tcW w:w="925" w:type="dxa"/>
            <w:vAlign w:val="center"/>
          </w:tcPr>
          <w:p w14:paraId="0BA8BB6C">
            <w:pPr>
              <w:adjustRightInd w:val="0"/>
              <w:snapToGrid w:val="0"/>
              <w:rPr>
                <w:rFonts w:eastAsia="黑体"/>
                <w:spacing w:val="-40"/>
                <w:kern w:val="0"/>
                <w:szCs w:val="21"/>
              </w:rPr>
            </w:pPr>
            <w:r>
              <w:rPr>
                <w:rFonts w:eastAsia="黑体"/>
                <w:spacing w:val="-40"/>
                <w:kern w:val="0"/>
                <w:szCs w:val="21"/>
              </w:rPr>
              <w:t>检验医学与临床</w:t>
            </w:r>
          </w:p>
        </w:tc>
        <w:tc>
          <w:tcPr>
            <w:tcW w:w="1759" w:type="dxa"/>
            <w:gridSpan w:val="2"/>
            <w:vAlign w:val="center"/>
          </w:tcPr>
          <w:p w14:paraId="57BC6AFF">
            <w:pPr>
              <w:adjustRightInd w:val="0"/>
              <w:snapToGrid w:val="0"/>
              <w:rPr>
                <w:rFonts w:eastAsia="黑体"/>
                <w:spacing w:val="-40"/>
                <w:kern w:val="0"/>
                <w:szCs w:val="21"/>
              </w:rPr>
            </w:pPr>
            <w:r>
              <w:rPr>
                <w:rFonts w:eastAsia="黑体"/>
                <w:spacing w:val="-40"/>
                <w:kern w:val="0"/>
                <w:szCs w:val="21"/>
              </w:rPr>
              <w:t>2021年3月</w:t>
            </w:r>
          </w:p>
        </w:tc>
        <w:tc>
          <w:tcPr>
            <w:tcW w:w="1130" w:type="dxa"/>
            <w:vAlign w:val="center"/>
          </w:tcPr>
          <w:p w14:paraId="17162477">
            <w:pPr>
              <w:adjustRightInd w:val="0"/>
              <w:snapToGrid w:val="0"/>
              <w:rPr>
                <w:rFonts w:eastAsia="黑体"/>
                <w:spacing w:val="-40"/>
                <w:kern w:val="0"/>
                <w:szCs w:val="21"/>
              </w:rPr>
            </w:pPr>
            <w:r>
              <w:rPr>
                <w:rFonts w:eastAsia="黑体"/>
                <w:spacing w:val="-40"/>
                <w:kern w:val="0"/>
                <w:szCs w:val="21"/>
              </w:rPr>
              <w:t>DOI：10.3969/j.issn.1672-9455.2021.05.010</w:t>
            </w:r>
          </w:p>
        </w:tc>
        <w:tc>
          <w:tcPr>
            <w:tcW w:w="1918" w:type="dxa"/>
            <w:gridSpan w:val="2"/>
            <w:vAlign w:val="center"/>
          </w:tcPr>
          <w:p w14:paraId="151164A3">
            <w:pPr>
              <w:adjustRightInd w:val="0"/>
              <w:snapToGrid w:val="0"/>
              <w:rPr>
                <w:rFonts w:eastAsia="黑体"/>
                <w:spacing w:val="-40"/>
                <w:kern w:val="0"/>
                <w:szCs w:val="21"/>
              </w:rPr>
            </w:pPr>
            <w:bookmarkStart w:id="15" w:name="OLE_LINK21"/>
            <w:r>
              <w:rPr>
                <w:rFonts w:eastAsia="黑体"/>
                <w:spacing w:val="-40"/>
                <w:kern w:val="0"/>
                <w:szCs w:val="21"/>
              </w:rPr>
              <w:t>湖北省妇幼保健院</w:t>
            </w:r>
          </w:p>
          <w:bookmarkEnd w:id="15"/>
          <w:p w14:paraId="477E85FB">
            <w:pPr>
              <w:adjustRightInd w:val="0"/>
              <w:snapToGrid w:val="0"/>
              <w:rPr>
                <w:rFonts w:eastAsia="黑体"/>
                <w:spacing w:val="-40"/>
                <w:kern w:val="0"/>
                <w:szCs w:val="21"/>
              </w:rPr>
            </w:pPr>
          </w:p>
        </w:tc>
        <w:tc>
          <w:tcPr>
            <w:tcW w:w="2151" w:type="dxa"/>
            <w:vAlign w:val="center"/>
          </w:tcPr>
          <w:p w14:paraId="7D3A6A4A">
            <w:pPr>
              <w:adjustRightInd w:val="0"/>
              <w:snapToGrid w:val="0"/>
              <w:rPr>
                <w:rFonts w:eastAsia="黑体"/>
                <w:spacing w:val="-40"/>
                <w:kern w:val="0"/>
                <w:szCs w:val="21"/>
              </w:rPr>
            </w:pPr>
            <w:r>
              <w:rPr>
                <w:rFonts w:eastAsia="黑体"/>
                <w:spacing w:val="-40"/>
                <w:kern w:val="0"/>
                <w:szCs w:val="21"/>
              </w:rPr>
              <w:t>吴小雪，胡洪波，毕昊，吴春晨，夏剑波</w:t>
            </w:r>
          </w:p>
        </w:tc>
        <w:tc>
          <w:tcPr>
            <w:tcW w:w="1174" w:type="dxa"/>
            <w:vAlign w:val="center"/>
          </w:tcPr>
          <w:p w14:paraId="5C85EA72">
            <w:pPr>
              <w:adjustRightInd w:val="0"/>
              <w:snapToGrid w:val="0"/>
              <w:jc w:val="center"/>
              <w:rPr>
                <w:rFonts w:eastAsia="黑体"/>
                <w:spacing w:val="-40"/>
                <w:kern w:val="0"/>
                <w:szCs w:val="21"/>
              </w:rPr>
            </w:pPr>
            <w:bookmarkStart w:id="16" w:name="OLE_LINK20"/>
            <w:r>
              <w:rPr>
                <w:rFonts w:eastAsia="黑体"/>
                <w:spacing w:val="-40"/>
                <w:kern w:val="0"/>
                <w:szCs w:val="21"/>
              </w:rPr>
              <w:t>长期</w:t>
            </w:r>
            <w:bookmarkEnd w:id="16"/>
          </w:p>
        </w:tc>
      </w:tr>
      <w:tr w14:paraId="293C6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05EF1B39">
            <w:pPr>
              <w:adjustRightInd w:val="0"/>
              <w:snapToGrid w:val="0"/>
              <w:jc w:val="center"/>
              <w:rPr>
                <w:color w:val="000000"/>
                <w:kern w:val="0"/>
                <w:szCs w:val="21"/>
              </w:rPr>
            </w:pPr>
            <w:r>
              <w:rPr>
                <w:color w:val="000000"/>
                <w:kern w:val="0"/>
                <w:szCs w:val="21"/>
              </w:rPr>
              <w:t>9</w:t>
            </w:r>
          </w:p>
        </w:tc>
        <w:tc>
          <w:tcPr>
            <w:tcW w:w="1490" w:type="dxa"/>
            <w:vAlign w:val="center"/>
          </w:tcPr>
          <w:p w14:paraId="15ABDD8F">
            <w:pPr>
              <w:adjustRightInd w:val="0"/>
              <w:snapToGrid w:val="0"/>
              <w:jc w:val="center"/>
              <w:rPr>
                <w:rFonts w:eastAsia="黑体"/>
                <w:spacing w:val="-40"/>
                <w:kern w:val="0"/>
                <w:szCs w:val="21"/>
              </w:rPr>
            </w:pPr>
            <w:r>
              <w:rPr>
                <w:rFonts w:eastAsia="黑体"/>
                <w:spacing w:val="-40"/>
                <w:kern w:val="0"/>
                <w:szCs w:val="21"/>
              </w:rPr>
              <w:t>论文</w:t>
            </w:r>
          </w:p>
        </w:tc>
        <w:tc>
          <w:tcPr>
            <w:tcW w:w="1973" w:type="dxa"/>
            <w:vAlign w:val="center"/>
          </w:tcPr>
          <w:p w14:paraId="6F5A7A29">
            <w:pPr>
              <w:adjustRightInd w:val="0"/>
              <w:snapToGrid w:val="0"/>
              <w:rPr>
                <w:rFonts w:eastAsia="黑体"/>
                <w:spacing w:val="-40"/>
                <w:kern w:val="0"/>
                <w:szCs w:val="21"/>
              </w:rPr>
            </w:pPr>
            <w:r>
              <w:rPr>
                <w:rFonts w:eastAsia="黑体"/>
                <w:spacing w:val="-40"/>
                <w:kern w:val="0"/>
                <w:szCs w:val="21"/>
              </w:rPr>
              <w:t>抑癌基因DNA异常甲基化与宫颈癌研究进展</w:t>
            </w:r>
          </w:p>
        </w:tc>
        <w:tc>
          <w:tcPr>
            <w:tcW w:w="974" w:type="dxa"/>
            <w:vAlign w:val="center"/>
          </w:tcPr>
          <w:p w14:paraId="7ACA45EA">
            <w:pPr>
              <w:adjustRightInd w:val="0"/>
              <w:snapToGrid w:val="0"/>
              <w:rPr>
                <w:rFonts w:eastAsia="黑体"/>
                <w:spacing w:val="-40"/>
                <w:kern w:val="0"/>
                <w:szCs w:val="21"/>
              </w:rPr>
            </w:pPr>
            <w:r>
              <w:rPr>
                <w:rFonts w:eastAsia="黑体"/>
                <w:spacing w:val="-40"/>
                <w:kern w:val="0"/>
                <w:szCs w:val="21"/>
              </w:rPr>
              <w:t>中国</w:t>
            </w:r>
          </w:p>
        </w:tc>
        <w:tc>
          <w:tcPr>
            <w:tcW w:w="925" w:type="dxa"/>
            <w:vAlign w:val="center"/>
          </w:tcPr>
          <w:p w14:paraId="62585BC4">
            <w:pPr>
              <w:adjustRightInd w:val="0"/>
              <w:snapToGrid w:val="0"/>
              <w:rPr>
                <w:rFonts w:eastAsia="黑体"/>
                <w:spacing w:val="-40"/>
                <w:kern w:val="0"/>
                <w:szCs w:val="21"/>
              </w:rPr>
            </w:pPr>
            <w:r>
              <w:rPr>
                <w:rFonts w:eastAsia="黑体"/>
                <w:spacing w:val="-40"/>
                <w:kern w:val="0"/>
                <w:szCs w:val="21"/>
              </w:rPr>
              <w:t>微循环学杂志</w:t>
            </w:r>
          </w:p>
        </w:tc>
        <w:tc>
          <w:tcPr>
            <w:tcW w:w="1759" w:type="dxa"/>
            <w:gridSpan w:val="2"/>
            <w:vAlign w:val="center"/>
          </w:tcPr>
          <w:p w14:paraId="058E90D3">
            <w:pPr>
              <w:adjustRightInd w:val="0"/>
              <w:snapToGrid w:val="0"/>
              <w:rPr>
                <w:rFonts w:eastAsia="黑体"/>
                <w:spacing w:val="-40"/>
                <w:kern w:val="0"/>
                <w:szCs w:val="21"/>
              </w:rPr>
            </w:pPr>
            <w:r>
              <w:rPr>
                <w:rFonts w:eastAsia="黑体"/>
                <w:spacing w:val="-40"/>
                <w:kern w:val="0"/>
                <w:szCs w:val="21"/>
              </w:rPr>
              <w:t>2019年7月</w:t>
            </w:r>
          </w:p>
        </w:tc>
        <w:tc>
          <w:tcPr>
            <w:tcW w:w="1130" w:type="dxa"/>
            <w:vAlign w:val="center"/>
          </w:tcPr>
          <w:p w14:paraId="4F187E2F">
            <w:pPr>
              <w:adjustRightInd w:val="0"/>
              <w:snapToGrid w:val="0"/>
              <w:rPr>
                <w:rFonts w:eastAsia="黑体"/>
                <w:spacing w:val="-40"/>
                <w:kern w:val="0"/>
                <w:szCs w:val="21"/>
              </w:rPr>
            </w:pPr>
            <w:r>
              <w:rPr>
                <w:rFonts w:eastAsia="黑体"/>
                <w:spacing w:val="-40"/>
                <w:kern w:val="0"/>
                <w:szCs w:val="21"/>
              </w:rPr>
              <w:t>DOI：CNKI:SUN:WXHX.0.2019-03-017</w:t>
            </w:r>
          </w:p>
        </w:tc>
        <w:tc>
          <w:tcPr>
            <w:tcW w:w="1918" w:type="dxa"/>
            <w:gridSpan w:val="2"/>
            <w:vAlign w:val="center"/>
          </w:tcPr>
          <w:p w14:paraId="52DB24CF">
            <w:pPr>
              <w:adjustRightInd w:val="0"/>
              <w:snapToGrid w:val="0"/>
              <w:rPr>
                <w:rFonts w:eastAsia="黑体"/>
                <w:spacing w:val="-40"/>
                <w:kern w:val="0"/>
                <w:szCs w:val="21"/>
              </w:rPr>
            </w:pPr>
            <w:r>
              <w:rPr>
                <w:rFonts w:eastAsia="黑体"/>
                <w:spacing w:val="-40"/>
                <w:kern w:val="0"/>
                <w:szCs w:val="21"/>
              </w:rPr>
              <w:t>湖北省妇幼保健院</w:t>
            </w:r>
          </w:p>
          <w:p w14:paraId="0877B7A9">
            <w:pPr>
              <w:adjustRightInd w:val="0"/>
              <w:snapToGrid w:val="0"/>
              <w:rPr>
                <w:rFonts w:eastAsia="黑体"/>
                <w:spacing w:val="-40"/>
                <w:kern w:val="0"/>
                <w:szCs w:val="21"/>
              </w:rPr>
            </w:pPr>
          </w:p>
        </w:tc>
        <w:tc>
          <w:tcPr>
            <w:tcW w:w="2151" w:type="dxa"/>
            <w:vAlign w:val="center"/>
          </w:tcPr>
          <w:p w14:paraId="72CB0CF9">
            <w:pPr>
              <w:adjustRightInd w:val="0"/>
              <w:snapToGrid w:val="0"/>
              <w:rPr>
                <w:rFonts w:eastAsia="黑体"/>
                <w:spacing w:val="-40"/>
                <w:kern w:val="0"/>
                <w:szCs w:val="21"/>
              </w:rPr>
            </w:pPr>
            <w:r>
              <w:rPr>
                <w:rFonts w:eastAsia="黑体"/>
                <w:spacing w:val="-40"/>
                <w:kern w:val="0"/>
                <w:szCs w:val="21"/>
              </w:rPr>
              <w:t>刘贽，席金瓯，夏剑波</w:t>
            </w:r>
          </w:p>
        </w:tc>
        <w:tc>
          <w:tcPr>
            <w:tcW w:w="1174" w:type="dxa"/>
            <w:vAlign w:val="center"/>
          </w:tcPr>
          <w:p w14:paraId="413C0AC0">
            <w:pPr>
              <w:adjustRightInd w:val="0"/>
              <w:snapToGrid w:val="0"/>
              <w:jc w:val="center"/>
              <w:rPr>
                <w:rFonts w:eastAsia="黑体"/>
                <w:spacing w:val="-40"/>
                <w:kern w:val="0"/>
                <w:szCs w:val="21"/>
              </w:rPr>
            </w:pPr>
            <w:r>
              <w:rPr>
                <w:rFonts w:eastAsia="黑体"/>
                <w:spacing w:val="-40"/>
                <w:kern w:val="0"/>
                <w:szCs w:val="21"/>
              </w:rPr>
              <w:t>长期</w:t>
            </w:r>
          </w:p>
        </w:tc>
      </w:tr>
      <w:tr w14:paraId="3A8DD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2" w:type="dxa"/>
            <w:vAlign w:val="center"/>
          </w:tcPr>
          <w:p w14:paraId="4884AC50">
            <w:pPr>
              <w:adjustRightInd w:val="0"/>
              <w:snapToGrid w:val="0"/>
              <w:jc w:val="center"/>
              <w:rPr>
                <w:color w:val="000000"/>
                <w:kern w:val="0"/>
                <w:szCs w:val="21"/>
              </w:rPr>
            </w:pPr>
            <w:r>
              <w:rPr>
                <w:color w:val="000000"/>
                <w:kern w:val="0"/>
                <w:szCs w:val="21"/>
              </w:rPr>
              <w:t>10</w:t>
            </w:r>
          </w:p>
        </w:tc>
        <w:tc>
          <w:tcPr>
            <w:tcW w:w="1490" w:type="dxa"/>
            <w:vAlign w:val="center"/>
          </w:tcPr>
          <w:p w14:paraId="57D52DA9">
            <w:pPr>
              <w:adjustRightInd w:val="0"/>
              <w:snapToGrid w:val="0"/>
              <w:jc w:val="center"/>
              <w:rPr>
                <w:rFonts w:eastAsia="黑体"/>
                <w:spacing w:val="-40"/>
                <w:kern w:val="0"/>
                <w:szCs w:val="21"/>
              </w:rPr>
            </w:pPr>
            <w:r>
              <w:rPr>
                <w:rFonts w:eastAsia="黑体"/>
                <w:spacing w:val="-40"/>
                <w:kern w:val="0"/>
                <w:szCs w:val="21"/>
              </w:rPr>
              <w:t>论著</w:t>
            </w:r>
          </w:p>
        </w:tc>
        <w:tc>
          <w:tcPr>
            <w:tcW w:w="1973" w:type="dxa"/>
            <w:vAlign w:val="center"/>
          </w:tcPr>
          <w:p w14:paraId="2B80A1B7">
            <w:pPr>
              <w:adjustRightInd w:val="0"/>
              <w:snapToGrid w:val="0"/>
              <w:rPr>
                <w:rFonts w:eastAsia="黑体"/>
                <w:spacing w:val="-40"/>
                <w:kern w:val="0"/>
                <w:szCs w:val="21"/>
              </w:rPr>
            </w:pPr>
            <w:r>
              <w:rPr>
                <w:rFonts w:eastAsia="黑体"/>
                <w:spacing w:val="-40"/>
                <w:kern w:val="0"/>
                <w:szCs w:val="21"/>
              </w:rPr>
              <w:t>戊型肝炎病毒感染检测——从基础研究到临床应用</w:t>
            </w:r>
          </w:p>
        </w:tc>
        <w:tc>
          <w:tcPr>
            <w:tcW w:w="974" w:type="dxa"/>
            <w:vAlign w:val="center"/>
          </w:tcPr>
          <w:p w14:paraId="74A2EA04">
            <w:pPr>
              <w:adjustRightInd w:val="0"/>
              <w:snapToGrid w:val="0"/>
              <w:rPr>
                <w:rFonts w:eastAsia="黑体"/>
                <w:spacing w:val="-40"/>
                <w:kern w:val="0"/>
                <w:szCs w:val="21"/>
              </w:rPr>
            </w:pPr>
            <w:bookmarkStart w:id="17" w:name="OLE_LINK16"/>
            <w:r>
              <w:rPr>
                <w:rFonts w:eastAsia="黑体"/>
                <w:spacing w:val="-40"/>
                <w:kern w:val="0"/>
                <w:szCs w:val="21"/>
              </w:rPr>
              <w:t>中国</w:t>
            </w:r>
            <w:bookmarkEnd w:id="17"/>
          </w:p>
        </w:tc>
        <w:tc>
          <w:tcPr>
            <w:tcW w:w="925" w:type="dxa"/>
            <w:vAlign w:val="center"/>
          </w:tcPr>
          <w:p w14:paraId="04E59920">
            <w:pPr>
              <w:adjustRightInd w:val="0"/>
              <w:snapToGrid w:val="0"/>
              <w:rPr>
                <w:rFonts w:eastAsia="黑体"/>
                <w:spacing w:val="-40"/>
                <w:kern w:val="0"/>
                <w:szCs w:val="21"/>
              </w:rPr>
            </w:pPr>
            <w:r>
              <w:rPr>
                <w:rFonts w:eastAsia="黑体"/>
                <w:spacing w:val="-40"/>
                <w:kern w:val="0"/>
                <w:szCs w:val="21"/>
              </w:rPr>
              <w:t>华中科技大学出版社</w:t>
            </w:r>
          </w:p>
        </w:tc>
        <w:tc>
          <w:tcPr>
            <w:tcW w:w="1759" w:type="dxa"/>
            <w:gridSpan w:val="2"/>
            <w:vAlign w:val="center"/>
          </w:tcPr>
          <w:p w14:paraId="29813D13">
            <w:pPr>
              <w:adjustRightInd w:val="0"/>
              <w:snapToGrid w:val="0"/>
              <w:rPr>
                <w:rFonts w:eastAsia="黑体"/>
                <w:spacing w:val="-40"/>
                <w:kern w:val="0"/>
                <w:szCs w:val="21"/>
              </w:rPr>
            </w:pPr>
            <w:r>
              <w:rPr>
                <w:rFonts w:eastAsia="黑体"/>
                <w:spacing w:val="-40"/>
                <w:kern w:val="0"/>
                <w:szCs w:val="21"/>
              </w:rPr>
              <w:t>2021年5月</w:t>
            </w:r>
          </w:p>
        </w:tc>
        <w:tc>
          <w:tcPr>
            <w:tcW w:w="1130" w:type="dxa"/>
            <w:vAlign w:val="center"/>
          </w:tcPr>
          <w:p w14:paraId="7100A983">
            <w:pPr>
              <w:adjustRightInd w:val="0"/>
              <w:snapToGrid w:val="0"/>
              <w:rPr>
                <w:rFonts w:eastAsia="黑体"/>
                <w:spacing w:val="-40"/>
                <w:kern w:val="0"/>
                <w:szCs w:val="21"/>
              </w:rPr>
            </w:pPr>
            <w:r>
              <w:rPr>
                <w:rFonts w:eastAsia="黑体"/>
                <w:spacing w:val="-40"/>
                <w:kern w:val="0"/>
                <w:szCs w:val="21"/>
              </w:rPr>
              <w:t>ISBN978-7-5680-7059-1</w:t>
            </w:r>
          </w:p>
        </w:tc>
        <w:tc>
          <w:tcPr>
            <w:tcW w:w="1918" w:type="dxa"/>
            <w:gridSpan w:val="2"/>
            <w:vAlign w:val="center"/>
          </w:tcPr>
          <w:p w14:paraId="5E6A4D4E">
            <w:pPr>
              <w:adjustRightInd w:val="0"/>
              <w:snapToGrid w:val="0"/>
              <w:rPr>
                <w:rFonts w:eastAsia="黑体"/>
                <w:spacing w:val="-40"/>
                <w:kern w:val="0"/>
                <w:szCs w:val="21"/>
              </w:rPr>
            </w:pPr>
            <w:bookmarkStart w:id="18" w:name="OLE_LINK17"/>
            <w:r>
              <w:rPr>
                <w:rFonts w:eastAsia="黑体"/>
                <w:spacing w:val="-40"/>
                <w:kern w:val="0"/>
                <w:szCs w:val="21"/>
              </w:rPr>
              <w:t>湖北省妇幼保健院</w:t>
            </w:r>
          </w:p>
          <w:bookmarkEnd w:id="18"/>
          <w:p w14:paraId="779AA384">
            <w:pPr>
              <w:adjustRightInd w:val="0"/>
              <w:snapToGrid w:val="0"/>
              <w:rPr>
                <w:rFonts w:eastAsia="黑体"/>
                <w:spacing w:val="-40"/>
                <w:kern w:val="0"/>
                <w:szCs w:val="21"/>
              </w:rPr>
            </w:pPr>
          </w:p>
        </w:tc>
        <w:tc>
          <w:tcPr>
            <w:tcW w:w="2151" w:type="dxa"/>
            <w:vAlign w:val="center"/>
          </w:tcPr>
          <w:p w14:paraId="11FC5641">
            <w:pPr>
              <w:adjustRightInd w:val="0"/>
              <w:snapToGrid w:val="0"/>
              <w:rPr>
                <w:rFonts w:eastAsia="黑体"/>
                <w:spacing w:val="-40"/>
                <w:kern w:val="0"/>
                <w:szCs w:val="21"/>
              </w:rPr>
            </w:pPr>
            <w:r>
              <w:rPr>
                <w:rFonts w:eastAsia="黑体"/>
                <w:spacing w:val="-40"/>
                <w:kern w:val="0"/>
                <w:szCs w:val="21"/>
              </w:rPr>
              <w:t>吴春晨，夏剑波主编</w:t>
            </w:r>
          </w:p>
        </w:tc>
        <w:tc>
          <w:tcPr>
            <w:tcW w:w="1174" w:type="dxa"/>
            <w:vAlign w:val="center"/>
          </w:tcPr>
          <w:p w14:paraId="139A34F1">
            <w:pPr>
              <w:adjustRightInd w:val="0"/>
              <w:snapToGrid w:val="0"/>
              <w:jc w:val="center"/>
              <w:rPr>
                <w:rFonts w:eastAsia="黑体"/>
                <w:spacing w:val="-40"/>
                <w:kern w:val="0"/>
                <w:szCs w:val="21"/>
              </w:rPr>
            </w:pPr>
            <w:r>
              <w:rPr>
                <w:rFonts w:eastAsia="黑体"/>
                <w:spacing w:val="-40"/>
                <w:kern w:val="0"/>
                <w:szCs w:val="21"/>
              </w:rPr>
              <w:t>长期</w:t>
            </w:r>
          </w:p>
        </w:tc>
      </w:tr>
    </w:tbl>
    <w:p w14:paraId="7B5085EF">
      <w:pPr>
        <w:adjustRightInd w:val="0"/>
        <w:snapToGrid w:val="0"/>
        <w:rPr>
          <w:rFonts w:hint="eastAsia" w:ascii="宋体" w:hAnsi="宋体"/>
          <w:sz w:val="10"/>
          <w:szCs w:val="10"/>
        </w:rPr>
      </w:pPr>
    </w:p>
    <w:p w14:paraId="7DA1CF1C">
      <w:pPr>
        <w:adjustRightInd w:val="0"/>
        <w:snapToGrid w:val="0"/>
        <w:rPr>
          <w:rFonts w:hint="eastAsia" w:ascii="宋体" w:hAnsi="宋体"/>
          <w:sz w:val="10"/>
          <w:szCs w:val="10"/>
        </w:rPr>
      </w:pPr>
    </w:p>
    <w:p w14:paraId="22EBE404">
      <w:pPr>
        <w:rPr>
          <w:rFonts w:hint="eastAsia" w:ascii="方正小标宋_GBK" w:hAnsi="方正小标宋_GBK" w:eastAsia="方正小标宋_GBK" w:cs="方正小标宋_GBK"/>
          <w:bCs/>
          <w:spacing w:val="-40"/>
          <w:sz w:val="36"/>
          <w:szCs w:val="36"/>
        </w:rPr>
      </w:pPr>
      <w:r>
        <w:rPr>
          <w:rFonts w:hint="eastAsia" w:ascii="方正小标宋_GBK" w:hAnsi="方正小标宋_GBK" w:eastAsia="方正小标宋_GBK" w:cs="方正小标宋_GBK"/>
          <w:bCs/>
          <w:spacing w:val="-40"/>
          <w:sz w:val="36"/>
          <w:szCs w:val="36"/>
        </w:rPr>
        <w:br w:type="page"/>
      </w:r>
    </w:p>
    <w:p w14:paraId="7D614DCC">
      <w:pPr>
        <w:adjustRightInd w:val="0"/>
        <w:snapToGrid w:val="0"/>
        <w:jc w:val="center"/>
        <w:rPr>
          <w:rFonts w:ascii="方正小标宋_GBK" w:hAnsi="方正小标宋_GBK" w:eastAsia="方正小标宋_GBK" w:cs="方正小标宋_GBK"/>
          <w:bCs/>
          <w:spacing w:val="-40"/>
          <w:sz w:val="44"/>
          <w:szCs w:val="44"/>
        </w:rPr>
      </w:pPr>
      <w:r>
        <w:rPr>
          <w:rFonts w:hint="eastAsia" w:ascii="方正小标宋_GBK" w:hAnsi="方正小标宋_GBK" w:eastAsia="方正小标宋_GBK" w:cs="方正小标宋_GBK"/>
          <w:bCs/>
          <w:spacing w:val="-40"/>
          <w:sz w:val="36"/>
          <w:szCs w:val="36"/>
        </w:rPr>
        <w:t>2025年度湖北省科学技术奖提名项目公示信息</w:t>
      </w:r>
    </w:p>
    <w:p w14:paraId="7D3D52C6">
      <w:pPr>
        <w:adjustRightInd w:val="0"/>
        <w:snapToGrid w:val="0"/>
        <w:jc w:val="center"/>
        <w:rPr>
          <w:rFonts w:eastAsia="方正小标宋简体"/>
          <w:bCs/>
          <w:color w:val="000000"/>
          <w:sz w:val="24"/>
        </w:rPr>
      </w:pPr>
      <w:r>
        <w:rPr>
          <w:rFonts w:hint="eastAsia" w:ascii="方正小标宋_GBK" w:hAnsi="方正小标宋_GBK" w:eastAsia="方正小标宋_GBK" w:cs="方正小标宋_GBK"/>
          <w:bCs/>
          <w:color w:val="000000"/>
          <w:spacing w:val="-40"/>
          <w:sz w:val="24"/>
        </w:rPr>
        <w:t>（青年科学技术创新奖）</w:t>
      </w:r>
    </w:p>
    <w:tbl>
      <w:tblPr>
        <w:tblStyle w:val="7"/>
        <w:tblW w:w="14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57"/>
        <w:gridCol w:w="2016"/>
        <w:gridCol w:w="1252"/>
        <w:gridCol w:w="3216"/>
        <w:gridCol w:w="1488"/>
        <w:gridCol w:w="3608"/>
      </w:tblGrid>
      <w:tr w14:paraId="28438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4" w:hRule="atLeast"/>
          <w:jc w:val="center"/>
        </w:trPr>
        <w:tc>
          <w:tcPr>
            <w:tcW w:w="2457" w:type="dxa"/>
            <w:shd w:val="clear" w:color="auto" w:fill="auto"/>
            <w:vAlign w:val="center"/>
          </w:tcPr>
          <w:p w14:paraId="5309A9DF">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候选人</w:t>
            </w:r>
          </w:p>
        </w:tc>
        <w:tc>
          <w:tcPr>
            <w:tcW w:w="2016" w:type="dxa"/>
            <w:shd w:val="clear" w:color="auto" w:fill="auto"/>
            <w:vAlign w:val="center"/>
          </w:tcPr>
          <w:p w14:paraId="021FA549">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范存愈</w:t>
            </w:r>
          </w:p>
        </w:tc>
        <w:tc>
          <w:tcPr>
            <w:tcW w:w="1252" w:type="dxa"/>
            <w:shd w:val="clear" w:color="auto" w:fill="auto"/>
            <w:vAlign w:val="center"/>
          </w:tcPr>
          <w:p w14:paraId="070192A9">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职称</w:t>
            </w:r>
          </w:p>
        </w:tc>
        <w:tc>
          <w:tcPr>
            <w:tcW w:w="3216" w:type="dxa"/>
            <w:shd w:val="clear" w:color="auto" w:fill="auto"/>
            <w:vAlign w:val="center"/>
          </w:tcPr>
          <w:p w14:paraId="4D9DE987">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主治医师</w:t>
            </w:r>
          </w:p>
        </w:tc>
        <w:tc>
          <w:tcPr>
            <w:tcW w:w="1488" w:type="dxa"/>
            <w:shd w:val="clear" w:color="auto" w:fill="auto"/>
            <w:vAlign w:val="center"/>
          </w:tcPr>
          <w:p w14:paraId="1FEEDC8D">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工作单位</w:t>
            </w:r>
          </w:p>
        </w:tc>
        <w:tc>
          <w:tcPr>
            <w:tcW w:w="3608" w:type="dxa"/>
            <w:shd w:val="clear" w:color="auto" w:fill="auto"/>
            <w:vAlign w:val="center"/>
          </w:tcPr>
          <w:p w14:paraId="4D4F9685">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湖北省中西医结合医院</w:t>
            </w:r>
          </w:p>
        </w:tc>
      </w:tr>
      <w:tr w14:paraId="6710A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2457" w:type="dxa"/>
            <w:shd w:val="clear" w:color="auto" w:fill="auto"/>
            <w:vAlign w:val="center"/>
          </w:tcPr>
          <w:p w14:paraId="45793C8D">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从事专业</w:t>
            </w:r>
          </w:p>
        </w:tc>
        <w:tc>
          <w:tcPr>
            <w:tcW w:w="11580" w:type="dxa"/>
            <w:gridSpan w:val="5"/>
            <w:shd w:val="clear" w:color="auto" w:fill="auto"/>
            <w:vAlign w:val="center"/>
          </w:tcPr>
          <w:p w14:paraId="5216A000">
            <w:pPr>
              <w:adjustRightInd w:val="0"/>
              <w:snapToGrid w:val="0"/>
              <w:jc w:val="left"/>
              <w:rPr>
                <w:rFonts w:ascii="黑体" w:hAnsi="黑体" w:eastAsia="黑体" w:cs="黑体"/>
                <w:bCs/>
                <w:spacing w:val="-40"/>
                <w:kern w:val="0"/>
                <w:sz w:val="24"/>
              </w:rPr>
            </w:pPr>
            <w:r>
              <w:rPr>
                <w:rFonts w:hint="eastAsia" w:ascii="黑体" w:hAnsi="黑体" w:eastAsia="黑体" w:cs="黑体"/>
                <w:bCs/>
                <w:spacing w:val="-40"/>
                <w:kern w:val="0"/>
                <w:sz w:val="24"/>
              </w:rPr>
              <w:t>肺部感染的</w:t>
            </w:r>
            <w:r>
              <w:rPr>
                <w:rFonts w:ascii="黑体" w:hAnsi="黑体" w:eastAsia="黑体" w:cs="黑体"/>
                <w:bCs/>
                <w:spacing w:val="-40"/>
                <w:kern w:val="0"/>
                <w:sz w:val="24"/>
              </w:rPr>
              <w:t>中西医结合诊治</w:t>
            </w:r>
          </w:p>
        </w:tc>
      </w:tr>
      <w:tr w14:paraId="635B0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2457" w:type="dxa"/>
            <w:shd w:val="clear" w:color="auto" w:fill="auto"/>
            <w:vAlign w:val="center"/>
          </w:tcPr>
          <w:p w14:paraId="67056C87">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受教育情况</w:t>
            </w:r>
          </w:p>
        </w:tc>
        <w:tc>
          <w:tcPr>
            <w:tcW w:w="11580" w:type="dxa"/>
            <w:gridSpan w:val="5"/>
            <w:shd w:val="clear" w:color="auto" w:fill="auto"/>
            <w:vAlign w:val="center"/>
          </w:tcPr>
          <w:p w14:paraId="356781B1">
            <w:pPr>
              <w:adjustRightInd w:val="0"/>
              <w:snapToGrid w:val="0"/>
              <w:jc w:val="left"/>
              <w:rPr>
                <w:rFonts w:ascii="黑体" w:hAnsi="黑体" w:eastAsia="黑体" w:cs="黑体"/>
                <w:bCs/>
                <w:spacing w:val="-40"/>
                <w:kern w:val="0"/>
                <w:sz w:val="24"/>
              </w:rPr>
            </w:pPr>
            <w:r>
              <w:rPr>
                <w:rFonts w:hint="eastAsia" w:ascii="黑体" w:hAnsi="黑体" w:eastAsia="黑体" w:cs="黑体"/>
                <w:bCs/>
                <w:spacing w:val="-40"/>
                <w:kern w:val="0"/>
                <w:sz w:val="24"/>
              </w:rPr>
              <w:t>2008年</w:t>
            </w:r>
            <w:r>
              <w:rPr>
                <w:rFonts w:ascii="黑体" w:hAnsi="黑体" w:eastAsia="黑体" w:cs="黑体"/>
                <w:bCs/>
                <w:spacing w:val="-40"/>
                <w:kern w:val="0"/>
                <w:sz w:val="24"/>
              </w:rPr>
              <w:t>9</w:t>
            </w:r>
            <w:r>
              <w:rPr>
                <w:rFonts w:hint="eastAsia" w:ascii="黑体" w:hAnsi="黑体" w:eastAsia="黑体" w:cs="黑体"/>
                <w:bCs/>
                <w:spacing w:val="-40"/>
                <w:kern w:val="0"/>
                <w:sz w:val="24"/>
              </w:rPr>
              <w:t>月-2015年6月</w:t>
            </w:r>
            <w:r>
              <w:rPr>
                <w:rFonts w:ascii="黑体" w:hAnsi="黑体" w:eastAsia="黑体" w:cs="黑体"/>
                <w:bCs/>
                <w:spacing w:val="-40"/>
                <w:kern w:val="0"/>
                <w:sz w:val="24"/>
              </w:rPr>
              <w:t>，</w:t>
            </w:r>
            <w:r>
              <w:rPr>
                <w:rFonts w:hint="eastAsia" w:ascii="黑体" w:hAnsi="黑体" w:eastAsia="黑体" w:cs="黑体"/>
                <w:bCs/>
                <w:spacing w:val="-40"/>
                <w:kern w:val="0"/>
                <w:sz w:val="24"/>
              </w:rPr>
              <w:t>广州中医药大学</w:t>
            </w:r>
            <w:r>
              <w:rPr>
                <w:rFonts w:ascii="黑体" w:hAnsi="黑体" w:eastAsia="黑体" w:cs="黑体"/>
                <w:bCs/>
                <w:spacing w:val="-40"/>
                <w:kern w:val="0"/>
                <w:sz w:val="24"/>
              </w:rPr>
              <w:t>，中医学七年制，</w:t>
            </w:r>
            <w:r>
              <w:rPr>
                <w:rFonts w:hint="eastAsia" w:ascii="黑体" w:hAnsi="黑体" w:eastAsia="黑体" w:cs="黑体"/>
                <w:bCs/>
                <w:spacing w:val="-40"/>
                <w:kern w:val="0"/>
                <w:sz w:val="24"/>
              </w:rPr>
              <w:t>硕士</w:t>
            </w:r>
          </w:p>
        </w:tc>
      </w:tr>
      <w:tr w14:paraId="21D30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2457" w:type="dxa"/>
            <w:shd w:val="clear" w:color="auto" w:fill="auto"/>
            <w:vAlign w:val="center"/>
          </w:tcPr>
          <w:p w14:paraId="09A529BE">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提名单位</w:t>
            </w:r>
          </w:p>
        </w:tc>
        <w:tc>
          <w:tcPr>
            <w:tcW w:w="11580" w:type="dxa"/>
            <w:gridSpan w:val="5"/>
            <w:shd w:val="clear" w:color="auto" w:fill="auto"/>
            <w:vAlign w:val="center"/>
          </w:tcPr>
          <w:p w14:paraId="3D0B79A3">
            <w:pPr>
              <w:adjustRightInd w:val="0"/>
              <w:snapToGrid w:val="0"/>
              <w:jc w:val="left"/>
              <w:rPr>
                <w:rFonts w:ascii="黑体" w:hAnsi="黑体" w:eastAsia="黑体" w:cs="黑体"/>
                <w:bCs/>
                <w:spacing w:val="-40"/>
                <w:kern w:val="0"/>
                <w:sz w:val="24"/>
              </w:rPr>
            </w:pPr>
            <w:r>
              <w:rPr>
                <w:rFonts w:hint="eastAsia" w:ascii="黑体" w:hAnsi="黑体" w:eastAsia="黑体" w:cs="黑体"/>
                <w:bCs/>
                <w:spacing w:val="-40"/>
                <w:kern w:val="0"/>
                <w:sz w:val="24"/>
              </w:rPr>
              <w:t>湖北省卫生健康委员会</w:t>
            </w:r>
          </w:p>
        </w:tc>
      </w:tr>
      <w:tr w14:paraId="62DCD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56" w:hRule="atLeast"/>
          <w:jc w:val="center"/>
        </w:trPr>
        <w:tc>
          <w:tcPr>
            <w:tcW w:w="2457" w:type="dxa"/>
            <w:shd w:val="clear" w:color="auto" w:fill="auto"/>
            <w:vAlign w:val="center"/>
          </w:tcPr>
          <w:p w14:paraId="6AAAEC2F">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提名意见</w:t>
            </w:r>
          </w:p>
        </w:tc>
        <w:tc>
          <w:tcPr>
            <w:tcW w:w="11580" w:type="dxa"/>
            <w:gridSpan w:val="5"/>
            <w:shd w:val="clear" w:color="auto" w:fill="auto"/>
            <w:vAlign w:val="center"/>
          </w:tcPr>
          <w:p w14:paraId="05474B30">
            <w:pPr>
              <w:adjustRightInd w:val="0"/>
              <w:snapToGrid w:val="0"/>
              <w:ind w:firstLine="530" w:firstLineChars="200"/>
              <w:jc w:val="left"/>
              <w:rPr>
                <w:rFonts w:eastAsia="仿宋_GB2312"/>
                <w:spacing w:val="-40"/>
                <w:kern w:val="0"/>
                <w:sz w:val="24"/>
              </w:rPr>
            </w:pPr>
            <w:r>
              <w:rPr>
                <w:rFonts w:eastAsia="仿宋_GB2312"/>
                <w:spacing w:val="-40"/>
                <w:kern w:val="0"/>
                <w:sz w:val="24"/>
              </w:rPr>
              <w:t>候选人范存愈是呼吸与危重症医学科领域的优秀青年学者，2015年毕业于广州中医药大学，获硕士学位。范存愈同志，政治素质过硬，有着优良的医德、医风。范存愈同志自工作以来在科室主任</w:t>
            </w:r>
            <w:r>
              <w:rPr>
                <w:rFonts w:eastAsia="仿宋_GB2312"/>
                <w:b/>
                <w:bCs/>
                <w:spacing w:val="-40"/>
                <w:kern w:val="0"/>
                <w:sz w:val="24"/>
              </w:rPr>
              <w:t>张继先二级教授</w:t>
            </w:r>
            <w:r>
              <w:rPr>
                <w:rFonts w:eastAsia="仿宋_GB2312"/>
                <w:spacing w:val="-40"/>
                <w:kern w:val="0"/>
                <w:sz w:val="24"/>
              </w:rPr>
              <w:t>的指导下始终积极的投入到临床、教学和科研工作中，工作及科学态度端正，学术作风严谨，创新意识强。长期从事临床一线工作，在中西医结合诊治病毒性肺炎中积累丰富经验，在2017-2019年期间总结病毒性肺炎的激素使用疗效，在中文科技核心期刊发表《糖皮质激素在重症流感病毒性肺炎患者后期治疗的应用效果》，在新冠疫情期间通过观察总结病毒性肺炎的特征，总结了病毒性肺炎的中医证候学诊断标准，同时创新性采用T-淋巴细胞计数来预测病毒性肺炎的预后影响，成果发表于权威期刊《Journal of Infection》杂志。在工作中发现整体辨证在肺部感染性疾病中存在不能充分反映患者病情特征的缺陷，创新性采用气管镜下局部辨证结合整体辨证可有效提高肺部感染的中医辨证准确性，从而提高肺部感染患者的治疗疗效。在2021年成功申报湖北省卫生健康委中医药科研重点项目 “基于气管镜下局部辨证运用加味麻杏石甘汤治疗社区获得性肺炎（痰热壅肺证）的临床研究（项目编号：ZY2021Z020）”，2024年已结题。提出“</w:t>
            </w:r>
            <w:r>
              <w:rPr>
                <w:rFonts w:eastAsia="仿宋_GB2312"/>
                <w:b/>
                <w:bCs/>
                <w:spacing w:val="-40"/>
                <w:kern w:val="0"/>
                <w:sz w:val="24"/>
              </w:rPr>
              <w:t>整体辨证结合气管镜下局部辨证治疗肺部感染</w:t>
            </w:r>
            <w:r>
              <w:rPr>
                <w:rFonts w:eastAsia="仿宋_GB2312"/>
                <w:spacing w:val="-40"/>
                <w:kern w:val="0"/>
                <w:sz w:val="24"/>
              </w:rPr>
              <w:t>”创新性科学技术。同时该同志在临床工作对待患者耐心、细心，多次荣获我院年度优秀医师、优秀共产党员、优秀带教老师、群众满意好医生等荣誉称号。综上所述，提名该同志申报湖北省青年科学技术创新奖。</w:t>
            </w:r>
          </w:p>
        </w:tc>
      </w:tr>
      <w:tr w14:paraId="0C60C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73" w:hRule="atLeast"/>
          <w:jc w:val="center"/>
        </w:trPr>
        <w:tc>
          <w:tcPr>
            <w:tcW w:w="2457" w:type="dxa"/>
            <w:shd w:val="clear" w:color="auto" w:fill="auto"/>
            <w:vAlign w:val="center"/>
          </w:tcPr>
          <w:p w14:paraId="1DC3CEE1">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主要科学技术成就和贡献</w:t>
            </w:r>
          </w:p>
        </w:tc>
        <w:tc>
          <w:tcPr>
            <w:tcW w:w="11580" w:type="dxa"/>
            <w:gridSpan w:val="5"/>
            <w:shd w:val="clear" w:color="auto" w:fill="auto"/>
            <w:vAlign w:val="center"/>
          </w:tcPr>
          <w:p w14:paraId="6CB937B6">
            <w:pPr>
              <w:adjustRightInd w:val="0"/>
              <w:snapToGrid w:val="0"/>
              <w:ind w:firstLine="530" w:firstLineChars="200"/>
              <w:jc w:val="left"/>
              <w:rPr>
                <w:rFonts w:eastAsia="仿宋_GB2312"/>
                <w:spacing w:val="-40"/>
                <w:kern w:val="0"/>
                <w:sz w:val="24"/>
              </w:rPr>
            </w:pPr>
            <w:r>
              <w:rPr>
                <w:rFonts w:eastAsia="仿宋_GB2312"/>
                <w:spacing w:val="-40"/>
                <w:kern w:val="0"/>
                <w:sz w:val="24"/>
              </w:rPr>
              <w:t>范存愈，湖北省中西医结合医院呼吸与危重症医学科主治医师，国家中医疫病防治队（湖北）成员、湖北省中医药学会肺系病专业委员会委员、湖北省中医师学会中西医结合基础专业委员会委员；参与湖北省卫健委科研重点项目1项，湖北省卫生健康中医药科研重点项目2项、面上项目2项；湖北省自然科学基金面上项目1项。</w:t>
            </w:r>
          </w:p>
          <w:p w14:paraId="2990B8C5">
            <w:pPr>
              <w:adjustRightInd w:val="0"/>
              <w:snapToGrid w:val="0"/>
              <w:ind w:firstLine="530" w:firstLineChars="200"/>
              <w:jc w:val="left"/>
              <w:rPr>
                <w:rFonts w:eastAsia="仿宋_GB2312"/>
                <w:spacing w:val="-40"/>
                <w:kern w:val="0"/>
                <w:sz w:val="24"/>
              </w:rPr>
            </w:pPr>
            <w:r>
              <w:rPr>
                <w:rFonts w:eastAsia="仿宋_GB2312"/>
                <w:spacing w:val="-40"/>
                <w:kern w:val="0"/>
                <w:sz w:val="24"/>
              </w:rPr>
              <w:t>论文“Suppressed T cell-mediated immunity in patients with COVID-19: A clinical retrospective study in Wuhan, China”发表于《Journal of Infection》（影响因子38.67）</w:t>
            </w:r>
          </w:p>
          <w:p w14:paraId="089B3792">
            <w:pPr>
              <w:adjustRightInd w:val="0"/>
              <w:snapToGrid w:val="0"/>
              <w:ind w:firstLine="530" w:firstLineChars="200"/>
              <w:jc w:val="left"/>
              <w:rPr>
                <w:rFonts w:eastAsia="仿宋_GB2312"/>
                <w:spacing w:val="-40"/>
                <w:kern w:val="0"/>
                <w:sz w:val="24"/>
              </w:rPr>
            </w:pPr>
            <w:r>
              <w:rPr>
                <w:rFonts w:eastAsia="仿宋_GB2312"/>
                <w:spacing w:val="-40"/>
                <w:kern w:val="0"/>
                <w:sz w:val="24"/>
              </w:rPr>
              <w:t>论文“46例新型冠状病毒病中医证候学分析”发表于《中国实验方剂学杂志》，该文章获得“中国科学技术信息研究所颁发的中国精品科技期刊顶尖学术论文——领跑者5000”；</w:t>
            </w:r>
          </w:p>
          <w:p w14:paraId="53EF23FB">
            <w:pPr>
              <w:adjustRightInd w:val="0"/>
              <w:snapToGrid w:val="0"/>
              <w:ind w:firstLine="530" w:firstLineChars="200"/>
              <w:jc w:val="left"/>
              <w:rPr>
                <w:rFonts w:eastAsia="仿宋_GB2312"/>
                <w:spacing w:val="-40"/>
                <w:kern w:val="0"/>
                <w:sz w:val="24"/>
              </w:rPr>
            </w:pPr>
            <w:r>
              <w:rPr>
                <w:rFonts w:eastAsia="仿宋_GB2312"/>
                <w:spacing w:val="-40"/>
                <w:kern w:val="0"/>
                <w:sz w:val="24"/>
              </w:rPr>
              <w:t>论文“</w:t>
            </w:r>
            <w:r>
              <w:rPr>
                <w:rFonts w:eastAsia="仿宋_GB2312"/>
                <w:b/>
                <w:bCs/>
                <w:spacing w:val="-40"/>
                <w:kern w:val="0"/>
                <w:sz w:val="24"/>
              </w:rPr>
              <w:t>社区获得性肺炎支气管镜下局部辨证的思路与方法</w:t>
            </w:r>
            <w:r>
              <w:rPr>
                <w:rFonts w:eastAsia="仿宋_GB2312"/>
                <w:spacing w:val="-40"/>
                <w:kern w:val="0"/>
                <w:sz w:val="24"/>
              </w:rPr>
              <w:t>”在《中华中医药杂志》发表。</w:t>
            </w:r>
          </w:p>
          <w:p w14:paraId="6BF5E14A">
            <w:pPr>
              <w:adjustRightInd w:val="0"/>
              <w:snapToGrid w:val="0"/>
              <w:ind w:firstLine="530" w:firstLineChars="200"/>
              <w:jc w:val="left"/>
              <w:rPr>
                <w:rFonts w:eastAsia="仿宋_GB2312"/>
                <w:spacing w:val="-40"/>
                <w:kern w:val="0"/>
                <w:sz w:val="24"/>
              </w:rPr>
            </w:pPr>
            <w:r>
              <w:rPr>
                <w:rFonts w:eastAsia="仿宋_GB2312"/>
                <w:spacing w:val="-40"/>
                <w:kern w:val="0"/>
                <w:sz w:val="24"/>
              </w:rPr>
              <w:t>全国首先提出“整体辨证结合气管镜下局部辨证治疗肺部感染”创新性科学技术项目，运用于临床极大的提高了肺部感染性疾病的中医辨证准确性，获得良好的临床效果。</w:t>
            </w:r>
          </w:p>
        </w:tc>
      </w:tr>
    </w:tbl>
    <w:p w14:paraId="2A83915A">
      <w:pPr>
        <w:rPr>
          <w:rFonts w:ascii="仿宋_GB2312" w:hAnsi="仿宋_GB2312" w:eastAsia="仿宋_GB2312" w:cs="仿宋_GB2312"/>
          <w:snapToGrid w:val="0"/>
          <w:spacing w:val="-40"/>
          <w:kern w:val="0"/>
          <w:sz w:val="32"/>
          <w:szCs w:val="32"/>
        </w:rPr>
      </w:pPr>
      <w:r>
        <w:rPr>
          <w:rFonts w:ascii="仿宋_GB2312" w:hAnsi="仿宋_GB2312" w:eastAsia="仿宋_GB2312" w:cs="仿宋_GB2312"/>
          <w:snapToGrid w:val="0"/>
          <w:spacing w:val="-40"/>
          <w:kern w:val="0"/>
          <w:sz w:val="32"/>
          <w:szCs w:val="32"/>
        </w:rPr>
        <w:br w:type="page"/>
      </w:r>
    </w:p>
    <w:p w14:paraId="012E711A">
      <w:pPr>
        <w:adjustRightInd w:val="0"/>
        <w:snapToGrid w:val="0"/>
        <w:spacing w:line="520" w:lineRule="exact"/>
        <w:jc w:val="center"/>
        <w:rPr>
          <w:rFonts w:ascii="方正小标宋_GBK" w:hAnsi="方正小标宋_GBK" w:eastAsia="方正小标宋_GBK" w:cs="方正小标宋_GBK"/>
          <w:bCs/>
          <w:spacing w:val="-40"/>
          <w:sz w:val="36"/>
          <w:szCs w:val="36"/>
        </w:rPr>
      </w:pPr>
      <w:r>
        <w:rPr>
          <w:rFonts w:hint="eastAsia" w:ascii="方正小标宋_GBK" w:hAnsi="方正小标宋_GBK" w:eastAsia="方正小标宋_GBK" w:cs="方正小标宋_GBK"/>
          <w:bCs/>
          <w:spacing w:val="-40"/>
          <w:sz w:val="36"/>
          <w:szCs w:val="36"/>
        </w:rPr>
        <w:t>2025年度湖北省科学技术奖提名项目公示信息</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36"/>
        <w:gridCol w:w="1445"/>
        <w:gridCol w:w="50"/>
        <w:gridCol w:w="1980"/>
        <w:gridCol w:w="977"/>
        <w:gridCol w:w="928"/>
        <w:gridCol w:w="842"/>
        <w:gridCol w:w="923"/>
        <w:gridCol w:w="1134"/>
        <w:gridCol w:w="108"/>
        <w:gridCol w:w="1816"/>
        <w:gridCol w:w="1325"/>
        <w:gridCol w:w="1962"/>
      </w:tblGrid>
      <w:tr w14:paraId="77EF3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57F253EE">
            <w:pPr>
              <w:adjustRightInd w:val="0"/>
              <w:snapToGrid w:val="0"/>
              <w:jc w:val="center"/>
              <w:rPr>
                <w:rFonts w:eastAsia="黑体" w:cs="黑体"/>
                <w:spacing w:val="-40"/>
                <w:kern w:val="0"/>
                <w:sz w:val="22"/>
              </w:rPr>
            </w:pPr>
            <w:r>
              <w:rPr>
                <w:rFonts w:hint="eastAsia" w:eastAsia="黑体" w:cs="黑体"/>
                <w:spacing w:val="-40"/>
                <w:kern w:val="0"/>
                <w:sz w:val="22"/>
              </w:rPr>
              <w:t>项目名称</w:t>
            </w:r>
          </w:p>
        </w:tc>
        <w:tc>
          <w:tcPr>
            <w:tcW w:w="12045" w:type="dxa"/>
            <w:gridSpan w:val="11"/>
            <w:vAlign w:val="center"/>
          </w:tcPr>
          <w:p w14:paraId="7E3C73FC">
            <w:pPr>
              <w:adjustRightInd w:val="0"/>
              <w:snapToGrid w:val="0"/>
              <w:rPr>
                <w:rFonts w:eastAsia="黑体" w:cs="黑体"/>
                <w:spacing w:val="-40"/>
                <w:kern w:val="0"/>
                <w:sz w:val="22"/>
              </w:rPr>
            </w:pPr>
            <w:r>
              <w:rPr>
                <w:rFonts w:hint="eastAsia" w:eastAsia="黑体" w:cs="黑体"/>
                <w:spacing w:val="-40"/>
                <w:kern w:val="0"/>
                <w:sz w:val="22"/>
              </w:rPr>
              <w:t>化纤散结方在矽肺纤维化患者中的临床应用与基础研究</w:t>
            </w:r>
          </w:p>
        </w:tc>
      </w:tr>
      <w:tr w14:paraId="4D832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4CFF0208">
            <w:pPr>
              <w:adjustRightInd w:val="0"/>
              <w:snapToGrid w:val="0"/>
              <w:jc w:val="center"/>
              <w:rPr>
                <w:rFonts w:eastAsia="黑体" w:cs="黑体"/>
                <w:spacing w:val="-40"/>
                <w:kern w:val="0"/>
                <w:sz w:val="22"/>
              </w:rPr>
            </w:pPr>
            <w:r>
              <w:rPr>
                <w:rFonts w:hint="eastAsia" w:eastAsia="黑体" w:cs="黑体"/>
                <w:spacing w:val="-40"/>
                <w:kern w:val="0"/>
                <w:sz w:val="22"/>
              </w:rPr>
              <w:t>提名单位</w:t>
            </w:r>
          </w:p>
        </w:tc>
        <w:tc>
          <w:tcPr>
            <w:tcW w:w="4777" w:type="dxa"/>
            <w:gridSpan w:val="5"/>
            <w:vAlign w:val="center"/>
          </w:tcPr>
          <w:p w14:paraId="0C400E59">
            <w:pPr>
              <w:adjustRightInd w:val="0"/>
              <w:snapToGrid w:val="0"/>
              <w:jc w:val="center"/>
              <w:rPr>
                <w:rFonts w:eastAsia="黑体" w:cs="黑体"/>
                <w:spacing w:val="-40"/>
                <w:kern w:val="0"/>
                <w:sz w:val="22"/>
              </w:rPr>
            </w:pPr>
            <w:r>
              <w:rPr>
                <w:rFonts w:hint="eastAsia" w:eastAsia="黑体" w:cs="黑体"/>
                <w:spacing w:val="-40"/>
                <w:kern w:val="0"/>
                <w:sz w:val="22"/>
              </w:rPr>
              <w:t>湖北省卫生健康委员会</w:t>
            </w:r>
          </w:p>
        </w:tc>
        <w:tc>
          <w:tcPr>
            <w:tcW w:w="2165" w:type="dxa"/>
            <w:gridSpan w:val="3"/>
            <w:vAlign w:val="center"/>
          </w:tcPr>
          <w:p w14:paraId="7AAC4A00">
            <w:pPr>
              <w:adjustRightInd w:val="0"/>
              <w:snapToGrid w:val="0"/>
              <w:jc w:val="center"/>
              <w:rPr>
                <w:rFonts w:eastAsia="黑体" w:cs="黑体"/>
                <w:spacing w:val="-40"/>
                <w:kern w:val="0"/>
                <w:sz w:val="22"/>
              </w:rPr>
            </w:pPr>
            <w:r>
              <w:rPr>
                <w:rFonts w:hint="eastAsia" w:eastAsia="黑体" w:cs="黑体"/>
                <w:spacing w:val="-40"/>
                <w:kern w:val="0"/>
                <w:sz w:val="22"/>
              </w:rPr>
              <w:t>提名等级</w:t>
            </w:r>
          </w:p>
        </w:tc>
        <w:tc>
          <w:tcPr>
            <w:tcW w:w="5103" w:type="dxa"/>
            <w:gridSpan w:val="3"/>
            <w:vAlign w:val="center"/>
          </w:tcPr>
          <w:p w14:paraId="12C6AA84">
            <w:pPr>
              <w:adjustRightInd w:val="0"/>
              <w:snapToGrid w:val="0"/>
              <w:jc w:val="center"/>
              <w:rPr>
                <w:rFonts w:eastAsia="黑体" w:cs="黑体"/>
                <w:spacing w:val="-40"/>
                <w:kern w:val="0"/>
                <w:sz w:val="22"/>
              </w:rPr>
            </w:pPr>
            <w:r>
              <w:rPr>
                <w:rFonts w:hint="eastAsia" w:eastAsia="黑体" w:cs="黑体"/>
                <w:spacing w:val="-40"/>
                <w:kern w:val="0"/>
                <w:sz w:val="22"/>
              </w:rPr>
              <w:t>湖北省科学技术进步奖二等奖</w:t>
            </w:r>
          </w:p>
        </w:tc>
      </w:tr>
      <w:tr w14:paraId="354F7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28BD7CF4">
            <w:pPr>
              <w:adjustRightInd w:val="0"/>
              <w:snapToGrid w:val="0"/>
              <w:jc w:val="center"/>
              <w:rPr>
                <w:rFonts w:eastAsia="黑体" w:cs="黑体"/>
                <w:spacing w:val="-40"/>
                <w:kern w:val="0"/>
                <w:sz w:val="22"/>
              </w:rPr>
            </w:pPr>
            <w:r>
              <w:rPr>
                <w:rFonts w:hint="eastAsia" w:eastAsia="黑体" w:cs="黑体"/>
                <w:spacing w:val="-40"/>
                <w:kern w:val="0"/>
                <w:sz w:val="22"/>
              </w:rPr>
              <w:t>主要完成人</w:t>
            </w:r>
          </w:p>
        </w:tc>
        <w:tc>
          <w:tcPr>
            <w:tcW w:w="12045" w:type="dxa"/>
            <w:gridSpan w:val="11"/>
          </w:tcPr>
          <w:p w14:paraId="68F036E9">
            <w:pPr>
              <w:adjustRightInd w:val="0"/>
              <w:snapToGrid w:val="0"/>
              <w:rPr>
                <w:rFonts w:eastAsia="黑体" w:cs="黑体"/>
                <w:spacing w:val="-40"/>
                <w:kern w:val="0"/>
                <w:sz w:val="22"/>
              </w:rPr>
            </w:pPr>
            <w:r>
              <w:rPr>
                <w:rFonts w:hint="eastAsia" w:eastAsia="黑体" w:cs="黑体"/>
                <w:spacing w:val="-40"/>
                <w:kern w:val="0"/>
                <w:sz w:val="22"/>
              </w:rPr>
              <w:t>尹琴、张继先、凌瑞杰、余贻汉、杨洁、邹义龙、袁灿灿、孙佳文、李松明、李凤琴、徐威</w:t>
            </w:r>
          </w:p>
        </w:tc>
      </w:tr>
      <w:tr w14:paraId="5688A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2"/>
            <w:vAlign w:val="center"/>
          </w:tcPr>
          <w:p w14:paraId="609C6030">
            <w:pPr>
              <w:adjustRightInd w:val="0"/>
              <w:snapToGrid w:val="0"/>
              <w:jc w:val="center"/>
              <w:rPr>
                <w:rFonts w:eastAsia="黑体" w:cs="黑体"/>
                <w:spacing w:val="-40"/>
                <w:kern w:val="0"/>
                <w:sz w:val="22"/>
              </w:rPr>
            </w:pPr>
            <w:r>
              <w:rPr>
                <w:rFonts w:hint="eastAsia" w:eastAsia="黑体" w:cs="黑体"/>
                <w:spacing w:val="-40"/>
                <w:kern w:val="0"/>
                <w:sz w:val="22"/>
              </w:rPr>
              <w:t>主要完成单位</w:t>
            </w:r>
          </w:p>
        </w:tc>
        <w:tc>
          <w:tcPr>
            <w:tcW w:w="12045" w:type="dxa"/>
            <w:gridSpan w:val="11"/>
          </w:tcPr>
          <w:p w14:paraId="0D64F08C">
            <w:pPr>
              <w:adjustRightInd w:val="0"/>
              <w:snapToGrid w:val="0"/>
              <w:jc w:val="center"/>
              <w:rPr>
                <w:rFonts w:eastAsia="黑体" w:cs="黑体"/>
                <w:spacing w:val="-40"/>
                <w:kern w:val="0"/>
                <w:sz w:val="22"/>
              </w:rPr>
            </w:pPr>
            <w:r>
              <w:rPr>
                <w:rFonts w:hint="eastAsia" w:eastAsia="黑体" w:cs="黑体"/>
                <w:spacing w:val="-40"/>
                <w:kern w:val="0"/>
                <w:sz w:val="22"/>
              </w:rPr>
              <w:t>湖北省中西医结合医院</w:t>
            </w:r>
          </w:p>
        </w:tc>
      </w:tr>
      <w:tr w14:paraId="67D38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3"/>
            <w:vAlign w:val="center"/>
          </w:tcPr>
          <w:p w14:paraId="5CF37956">
            <w:pPr>
              <w:adjustRightInd w:val="0"/>
              <w:snapToGrid w:val="0"/>
              <w:jc w:val="center"/>
              <w:rPr>
                <w:rFonts w:eastAsia="黑体" w:cs="黑体"/>
                <w:spacing w:val="-40"/>
                <w:kern w:val="0"/>
                <w:sz w:val="24"/>
              </w:rPr>
            </w:pPr>
            <w:r>
              <w:rPr>
                <w:rFonts w:hint="eastAsia" w:eastAsia="黑体" w:cs="黑体"/>
                <w:spacing w:val="-40"/>
                <w:kern w:val="0"/>
                <w:sz w:val="22"/>
              </w:rPr>
              <w:t>主要知识产权和标准规范等目录（不超过10件）</w:t>
            </w:r>
          </w:p>
        </w:tc>
      </w:tr>
      <w:tr w14:paraId="226A9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2158A396">
            <w:pPr>
              <w:adjustRightInd w:val="0"/>
              <w:snapToGrid w:val="0"/>
              <w:jc w:val="center"/>
              <w:rPr>
                <w:rFonts w:eastAsia="黑体"/>
                <w:spacing w:val="-40"/>
                <w:kern w:val="0"/>
                <w:szCs w:val="21"/>
              </w:rPr>
            </w:pPr>
            <w:r>
              <w:rPr>
                <w:rFonts w:eastAsia="黑体"/>
                <w:spacing w:val="-40"/>
                <w:kern w:val="0"/>
                <w:szCs w:val="21"/>
              </w:rPr>
              <w:t>序号</w:t>
            </w:r>
          </w:p>
        </w:tc>
        <w:tc>
          <w:tcPr>
            <w:tcW w:w="1495" w:type="dxa"/>
            <w:gridSpan w:val="2"/>
            <w:vAlign w:val="center"/>
          </w:tcPr>
          <w:p w14:paraId="222EE81E">
            <w:pPr>
              <w:adjustRightInd w:val="0"/>
              <w:snapToGrid w:val="0"/>
              <w:jc w:val="center"/>
              <w:rPr>
                <w:rFonts w:eastAsia="黑体"/>
                <w:spacing w:val="-40"/>
                <w:kern w:val="0"/>
                <w:szCs w:val="21"/>
              </w:rPr>
            </w:pPr>
            <w:r>
              <w:rPr>
                <w:rFonts w:eastAsia="黑体"/>
                <w:spacing w:val="-40"/>
                <w:kern w:val="0"/>
                <w:szCs w:val="21"/>
              </w:rPr>
              <w:t>知识产权（标准）类别</w:t>
            </w:r>
          </w:p>
        </w:tc>
        <w:tc>
          <w:tcPr>
            <w:tcW w:w="1980" w:type="dxa"/>
            <w:vAlign w:val="center"/>
          </w:tcPr>
          <w:p w14:paraId="67EE8E16">
            <w:pPr>
              <w:adjustRightInd w:val="0"/>
              <w:snapToGrid w:val="0"/>
              <w:jc w:val="center"/>
              <w:rPr>
                <w:rFonts w:eastAsia="黑体"/>
                <w:spacing w:val="-40"/>
                <w:kern w:val="0"/>
                <w:szCs w:val="21"/>
              </w:rPr>
            </w:pPr>
            <w:r>
              <w:rPr>
                <w:rFonts w:eastAsia="黑体"/>
                <w:spacing w:val="-40"/>
                <w:kern w:val="0"/>
                <w:szCs w:val="21"/>
              </w:rPr>
              <w:t>知识产权（标准）</w:t>
            </w:r>
          </w:p>
          <w:p w14:paraId="36215F16">
            <w:pPr>
              <w:adjustRightInd w:val="0"/>
              <w:snapToGrid w:val="0"/>
              <w:jc w:val="center"/>
              <w:rPr>
                <w:rFonts w:eastAsia="黑体"/>
                <w:spacing w:val="-40"/>
                <w:kern w:val="0"/>
                <w:szCs w:val="21"/>
              </w:rPr>
            </w:pPr>
            <w:r>
              <w:rPr>
                <w:rFonts w:eastAsia="黑体"/>
                <w:spacing w:val="-40"/>
                <w:kern w:val="0"/>
                <w:szCs w:val="21"/>
              </w:rPr>
              <w:t>具体名称</w:t>
            </w:r>
          </w:p>
        </w:tc>
        <w:tc>
          <w:tcPr>
            <w:tcW w:w="977" w:type="dxa"/>
            <w:vAlign w:val="center"/>
          </w:tcPr>
          <w:p w14:paraId="40000844">
            <w:pPr>
              <w:adjustRightInd w:val="0"/>
              <w:snapToGrid w:val="0"/>
              <w:jc w:val="center"/>
              <w:rPr>
                <w:rFonts w:eastAsia="黑体"/>
                <w:spacing w:val="-40"/>
                <w:kern w:val="0"/>
                <w:szCs w:val="21"/>
              </w:rPr>
            </w:pPr>
            <w:r>
              <w:rPr>
                <w:rFonts w:eastAsia="黑体"/>
                <w:spacing w:val="-40"/>
                <w:kern w:val="0"/>
                <w:szCs w:val="21"/>
              </w:rPr>
              <w:t>国家</w:t>
            </w:r>
          </w:p>
          <w:p w14:paraId="711866DE">
            <w:pPr>
              <w:adjustRightInd w:val="0"/>
              <w:snapToGrid w:val="0"/>
              <w:jc w:val="center"/>
              <w:rPr>
                <w:rFonts w:eastAsia="黑体"/>
                <w:spacing w:val="-40"/>
                <w:kern w:val="0"/>
                <w:szCs w:val="21"/>
              </w:rPr>
            </w:pPr>
            <w:r>
              <w:rPr>
                <w:rFonts w:eastAsia="黑体"/>
                <w:spacing w:val="-40"/>
                <w:kern w:val="0"/>
                <w:szCs w:val="21"/>
              </w:rPr>
              <w:t>（地区）</w:t>
            </w:r>
          </w:p>
        </w:tc>
        <w:tc>
          <w:tcPr>
            <w:tcW w:w="928" w:type="dxa"/>
            <w:vAlign w:val="center"/>
          </w:tcPr>
          <w:p w14:paraId="3DD59609">
            <w:pPr>
              <w:adjustRightInd w:val="0"/>
              <w:snapToGrid w:val="0"/>
              <w:jc w:val="center"/>
              <w:rPr>
                <w:rFonts w:eastAsia="黑体"/>
                <w:spacing w:val="-40"/>
                <w:kern w:val="0"/>
                <w:szCs w:val="21"/>
              </w:rPr>
            </w:pPr>
            <w:r>
              <w:rPr>
                <w:rFonts w:eastAsia="黑体"/>
                <w:spacing w:val="-40"/>
                <w:kern w:val="0"/>
                <w:szCs w:val="21"/>
              </w:rPr>
              <w:t>授权号</w:t>
            </w:r>
          </w:p>
          <w:p w14:paraId="1464F99B">
            <w:pPr>
              <w:adjustRightInd w:val="0"/>
              <w:snapToGrid w:val="0"/>
              <w:jc w:val="center"/>
              <w:rPr>
                <w:rFonts w:eastAsia="黑体"/>
                <w:spacing w:val="-40"/>
                <w:kern w:val="0"/>
                <w:szCs w:val="21"/>
              </w:rPr>
            </w:pPr>
            <w:r>
              <w:rPr>
                <w:rFonts w:eastAsia="黑体"/>
                <w:spacing w:val="-40"/>
                <w:kern w:val="0"/>
                <w:szCs w:val="21"/>
              </w:rPr>
              <w:t>（标准编号）</w:t>
            </w:r>
          </w:p>
        </w:tc>
        <w:tc>
          <w:tcPr>
            <w:tcW w:w="1765" w:type="dxa"/>
            <w:gridSpan w:val="2"/>
            <w:vAlign w:val="center"/>
          </w:tcPr>
          <w:p w14:paraId="1C918AC3">
            <w:pPr>
              <w:adjustRightInd w:val="0"/>
              <w:snapToGrid w:val="0"/>
              <w:jc w:val="center"/>
              <w:rPr>
                <w:rFonts w:eastAsia="黑体"/>
                <w:spacing w:val="-40"/>
                <w:kern w:val="0"/>
                <w:szCs w:val="21"/>
              </w:rPr>
            </w:pPr>
            <w:r>
              <w:rPr>
                <w:rFonts w:eastAsia="黑体"/>
                <w:spacing w:val="-40"/>
                <w:kern w:val="0"/>
                <w:szCs w:val="21"/>
              </w:rPr>
              <w:t>授权（标准发布）</w:t>
            </w:r>
          </w:p>
          <w:p w14:paraId="20C6D8E3">
            <w:pPr>
              <w:adjustRightInd w:val="0"/>
              <w:snapToGrid w:val="0"/>
              <w:jc w:val="center"/>
              <w:rPr>
                <w:rFonts w:eastAsia="黑体"/>
                <w:spacing w:val="-40"/>
                <w:kern w:val="0"/>
                <w:szCs w:val="21"/>
              </w:rPr>
            </w:pPr>
            <w:r>
              <w:rPr>
                <w:rFonts w:eastAsia="黑体"/>
                <w:spacing w:val="-40"/>
                <w:kern w:val="0"/>
                <w:szCs w:val="21"/>
              </w:rPr>
              <w:t>日期</w:t>
            </w:r>
          </w:p>
        </w:tc>
        <w:tc>
          <w:tcPr>
            <w:tcW w:w="1134" w:type="dxa"/>
            <w:vAlign w:val="center"/>
          </w:tcPr>
          <w:p w14:paraId="06FD4FBE">
            <w:pPr>
              <w:adjustRightInd w:val="0"/>
              <w:snapToGrid w:val="0"/>
              <w:jc w:val="center"/>
              <w:rPr>
                <w:rFonts w:eastAsia="黑体"/>
                <w:spacing w:val="-40"/>
                <w:kern w:val="0"/>
                <w:szCs w:val="21"/>
              </w:rPr>
            </w:pPr>
            <w:r>
              <w:rPr>
                <w:rFonts w:eastAsia="黑体"/>
                <w:spacing w:val="-40"/>
                <w:kern w:val="0"/>
                <w:szCs w:val="21"/>
              </w:rPr>
              <w:t>证书编号</w:t>
            </w:r>
          </w:p>
          <w:p w14:paraId="2571008D">
            <w:pPr>
              <w:adjustRightInd w:val="0"/>
              <w:snapToGrid w:val="0"/>
              <w:jc w:val="center"/>
              <w:rPr>
                <w:rFonts w:eastAsia="黑体"/>
                <w:spacing w:val="-40"/>
                <w:kern w:val="0"/>
                <w:szCs w:val="21"/>
              </w:rPr>
            </w:pPr>
            <w:r>
              <w:rPr>
                <w:rFonts w:eastAsia="黑体"/>
                <w:spacing w:val="-40"/>
                <w:kern w:val="0"/>
                <w:szCs w:val="21"/>
              </w:rPr>
              <w:t>（标准批准发布部门）</w:t>
            </w:r>
          </w:p>
        </w:tc>
        <w:tc>
          <w:tcPr>
            <w:tcW w:w="1924" w:type="dxa"/>
            <w:gridSpan w:val="2"/>
            <w:vAlign w:val="center"/>
          </w:tcPr>
          <w:p w14:paraId="52714A4D">
            <w:pPr>
              <w:adjustRightInd w:val="0"/>
              <w:snapToGrid w:val="0"/>
              <w:jc w:val="center"/>
              <w:rPr>
                <w:rFonts w:eastAsia="黑体"/>
                <w:spacing w:val="-40"/>
                <w:kern w:val="0"/>
                <w:szCs w:val="21"/>
              </w:rPr>
            </w:pPr>
            <w:r>
              <w:rPr>
                <w:rFonts w:eastAsia="黑体"/>
                <w:spacing w:val="-40"/>
                <w:kern w:val="0"/>
                <w:szCs w:val="21"/>
              </w:rPr>
              <w:t>权利人</w:t>
            </w:r>
          </w:p>
          <w:p w14:paraId="6A9D14BF">
            <w:pPr>
              <w:adjustRightInd w:val="0"/>
              <w:snapToGrid w:val="0"/>
              <w:jc w:val="center"/>
              <w:rPr>
                <w:rFonts w:eastAsia="黑体"/>
                <w:spacing w:val="-40"/>
                <w:kern w:val="0"/>
                <w:szCs w:val="21"/>
              </w:rPr>
            </w:pPr>
            <w:r>
              <w:rPr>
                <w:rFonts w:eastAsia="黑体"/>
                <w:spacing w:val="-40"/>
                <w:kern w:val="0"/>
                <w:szCs w:val="21"/>
              </w:rPr>
              <w:t>（标准起草单位）</w:t>
            </w:r>
          </w:p>
        </w:tc>
        <w:tc>
          <w:tcPr>
            <w:tcW w:w="1325" w:type="dxa"/>
            <w:vAlign w:val="center"/>
          </w:tcPr>
          <w:p w14:paraId="2B486A60">
            <w:pPr>
              <w:adjustRightInd w:val="0"/>
              <w:snapToGrid w:val="0"/>
              <w:jc w:val="center"/>
              <w:rPr>
                <w:rFonts w:eastAsia="黑体"/>
                <w:spacing w:val="-40"/>
                <w:kern w:val="0"/>
                <w:szCs w:val="21"/>
              </w:rPr>
            </w:pPr>
            <w:r>
              <w:rPr>
                <w:rFonts w:eastAsia="黑体"/>
                <w:spacing w:val="-40"/>
                <w:kern w:val="0"/>
                <w:szCs w:val="21"/>
              </w:rPr>
              <w:t>发明人</w:t>
            </w:r>
          </w:p>
          <w:p w14:paraId="413D8DC9">
            <w:pPr>
              <w:adjustRightInd w:val="0"/>
              <w:snapToGrid w:val="0"/>
              <w:jc w:val="center"/>
              <w:rPr>
                <w:rFonts w:eastAsia="黑体"/>
                <w:spacing w:val="-40"/>
                <w:kern w:val="0"/>
                <w:szCs w:val="21"/>
              </w:rPr>
            </w:pPr>
            <w:r>
              <w:rPr>
                <w:rFonts w:eastAsia="黑体"/>
                <w:spacing w:val="-40"/>
                <w:kern w:val="0"/>
                <w:szCs w:val="21"/>
              </w:rPr>
              <w:t>（标准起草人）</w:t>
            </w:r>
          </w:p>
        </w:tc>
        <w:tc>
          <w:tcPr>
            <w:tcW w:w="1962" w:type="dxa"/>
            <w:vAlign w:val="center"/>
          </w:tcPr>
          <w:p w14:paraId="2D182E23">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5BD9C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795A9737">
            <w:pPr>
              <w:adjustRightInd w:val="0"/>
              <w:snapToGrid w:val="0"/>
              <w:jc w:val="center"/>
              <w:rPr>
                <w:rFonts w:eastAsia="黑体"/>
                <w:spacing w:val="-40"/>
                <w:kern w:val="0"/>
                <w:szCs w:val="21"/>
              </w:rPr>
            </w:pPr>
            <w:r>
              <w:rPr>
                <w:rFonts w:hint="eastAsia" w:eastAsia="黑体"/>
                <w:spacing w:val="-40"/>
                <w:kern w:val="0"/>
                <w:szCs w:val="21"/>
              </w:rPr>
              <w:t>1</w:t>
            </w:r>
          </w:p>
        </w:tc>
        <w:tc>
          <w:tcPr>
            <w:tcW w:w="1495" w:type="dxa"/>
            <w:gridSpan w:val="2"/>
            <w:vAlign w:val="center"/>
          </w:tcPr>
          <w:p w14:paraId="697CBBB5">
            <w:pPr>
              <w:adjustRightInd w:val="0"/>
              <w:snapToGrid w:val="0"/>
              <w:rPr>
                <w:rFonts w:eastAsia="黑体"/>
                <w:spacing w:val="-40"/>
                <w:kern w:val="0"/>
                <w:szCs w:val="21"/>
              </w:rPr>
            </w:pPr>
            <w:r>
              <w:rPr>
                <w:rFonts w:hint="eastAsia" w:eastAsia="黑体"/>
                <w:spacing w:val="-40"/>
                <w:kern w:val="0"/>
                <w:szCs w:val="21"/>
              </w:rPr>
              <w:t>湖北省自然科学基金</w:t>
            </w:r>
          </w:p>
        </w:tc>
        <w:tc>
          <w:tcPr>
            <w:tcW w:w="1980" w:type="dxa"/>
            <w:vAlign w:val="center"/>
          </w:tcPr>
          <w:p w14:paraId="59BE5BB6">
            <w:pPr>
              <w:adjustRightInd w:val="0"/>
              <w:snapToGrid w:val="0"/>
              <w:rPr>
                <w:rFonts w:eastAsia="黑体"/>
                <w:spacing w:val="-40"/>
                <w:kern w:val="0"/>
                <w:szCs w:val="21"/>
              </w:rPr>
            </w:pPr>
            <w:r>
              <w:rPr>
                <w:rFonts w:hint="eastAsia" w:eastAsia="黑体"/>
                <w:spacing w:val="-40"/>
                <w:kern w:val="0"/>
                <w:szCs w:val="21"/>
              </w:rPr>
              <w:t>化纤散结丸对</w:t>
            </w:r>
            <w:r>
              <w:rPr>
                <w:rFonts w:eastAsia="黑体"/>
                <w:spacing w:val="-40"/>
                <w:kern w:val="0"/>
                <w:szCs w:val="21"/>
              </w:rPr>
              <w:t>PI3K/Akt/NF-</w:t>
            </w:r>
            <w:r>
              <w:rPr>
                <w:rFonts w:hint="eastAsia" w:eastAsia="黑体"/>
                <w:spacing w:val="-40"/>
                <w:kern w:val="0"/>
                <w:szCs w:val="21"/>
              </w:rPr>
              <w:t>κＢ信号通路干预治疗矽肺纤维化的机制</w:t>
            </w:r>
          </w:p>
          <w:p w14:paraId="62CB967F">
            <w:pPr>
              <w:adjustRightInd w:val="0"/>
              <w:snapToGrid w:val="0"/>
              <w:rPr>
                <w:rFonts w:eastAsia="黑体"/>
                <w:spacing w:val="-40"/>
                <w:kern w:val="0"/>
                <w:szCs w:val="21"/>
              </w:rPr>
            </w:pPr>
            <w:r>
              <w:rPr>
                <w:rFonts w:hint="eastAsia" w:eastAsia="黑体"/>
                <w:spacing w:val="-40"/>
                <w:kern w:val="0"/>
                <w:szCs w:val="21"/>
              </w:rPr>
              <w:t>研究</w:t>
            </w:r>
          </w:p>
        </w:tc>
        <w:tc>
          <w:tcPr>
            <w:tcW w:w="977" w:type="dxa"/>
            <w:vAlign w:val="center"/>
          </w:tcPr>
          <w:p w14:paraId="548E2C71">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28260E28">
            <w:pPr>
              <w:adjustRightInd w:val="0"/>
              <w:snapToGrid w:val="0"/>
              <w:rPr>
                <w:rFonts w:eastAsia="黑体"/>
                <w:spacing w:val="-40"/>
                <w:kern w:val="0"/>
                <w:szCs w:val="21"/>
              </w:rPr>
            </w:pPr>
            <w:r>
              <w:rPr>
                <w:rFonts w:hint="eastAsia" w:eastAsia="黑体"/>
                <w:spacing w:val="-40"/>
                <w:kern w:val="0"/>
                <w:szCs w:val="21"/>
              </w:rPr>
              <w:t>2020CFB560</w:t>
            </w:r>
          </w:p>
        </w:tc>
        <w:tc>
          <w:tcPr>
            <w:tcW w:w="1765" w:type="dxa"/>
            <w:gridSpan w:val="2"/>
            <w:vAlign w:val="center"/>
          </w:tcPr>
          <w:p w14:paraId="6424080B">
            <w:pPr>
              <w:adjustRightInd w:val="0"/>
              <w:snapToGrid w:val="0"/>
              <w:rPr>
                <w:rFonts w:eastAsia="黑体"/>
                <w:spacing w:val="-40"/>
                <w:kern w:val="0"/>
                <w:szCs w:val="21"/>
              </w:rPr>
            </w:pPr>
            <w:r>
              <w:rPr>
                <w:rFonts w:hint="eastAsia" w:eastAsia="黑体"/>
                <w:spacing w:val="-40"/>
                <w:kern w:val="0"/>
                <w:szCs w:val="21"/>
              </w:rPr>
              <w:t>2020-9-28</w:t>
            </w:r>
          </w:p>
        </w:tc>
        <w:tc>
          <w:tcPr>
            <w:tcW w:w="1134" w:type="dxa"/>
            <w:vAlign w:val="center"/>
          </w:tcPr>
          <w:p w14:paraId="619C4E0F">
            <w:pPr>
              <w:adjustRightInd w:val="0"/>
              <w:snapToGrid w:val="0"/>
              <w:rPr>
                <w:rFonts w:eastAsia="黑体"/>
                <w:spacing w:val="-40"/>
                <w:kern w:val="0"/>
                <w:szCs w:val="21"/>
              </w:rPr>
            </w:pPr>
            <w:r>
              <w:rPr>
                <w:rFonts w:hint="eastAsia" w:eastAsia="黑体"/>
                <w:spacing w:val="-40"/>
                <w:kern w:val="0"/>
                <w:szCs w:val="21"/>
              </w:rPr>
              <w:t>湖北省科技厅【2020】15号</w:t>
            </w:r>
          </w:p>
        </w:tc>
        <w:tc>
          <w:tcPr>
            <w:tcW w:w="1924" w:type="dxa"/>
            <w:gridSpan w:val="2"/>
            <w:vAlign w:val="center"/>
          </w:tcPr>
          <w:p w14:paraId="03C1211B">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3C48718E">
            <w:pPr>
              <w:adjustRightInd w:val="0"/>
              <w:snapToGrid w:val="0"/>
              <w:rPr>
                <w:rFonts w:eastAsia="黑体"/>
                <w:spacing w:val="-40"/>
                <w:kern w:val="0"/>
                <w:szCs w:val="21"/>
              </w:rPr>
            </w:pPr>
            <w:r>
              <w:rPr>
                <w:rFonts w:hint="eastAsia" w:eastAsia="黑体"/>
                <w:spacing w:val="-40"/>
                <w:kern w:val="0"/>
                <w:szCs w:val="21"/>
              </w:rPr>
              <w:t>尹琴</w:t>
            </w:r>
          </w:p>
        </w:tc>
        <w:tc>
          <w:tcPr>
            <w:tcW w:w="1962" w:type="dxa"/>
            <w:vAlign w:val="center"/>
          </w:tcPr>
          <w:p w14:paraId="5D0D33B7">
            <w:pPr>
              <w:adjustRightInd w:val="0"/>
              <w:snapToGrid w:val="0"/>
              <w:jc w:val="center"/>
              <w:rPr>
                <w:rFonts w:eastAsia="黑体"/>
                <w:spacing w:val="-40"/>
                <w:kern w:val="0"/>
                <w:szCs w:val="21"/>
              </w:rPr>
            </w:pPr>
            <w:r>
              <w:rPr>
                <w:rFonts w:hint="eastAsia" w:eastAsia="黑体"/>
                <w:spacing w:val="-40"/>
                <w:kern w:val="0"/>
                <w:szCs w:val="21"/>
              </w:rPr>
              <w:t>结题</w:t>
            </w:r>
          </w:p>
        </w:tc>
      </w:tr>
      <w:tr w14:paraId="0B780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73231839">
            <w:pPr>
              <w:adjustRightInd w:val="0"/>
              <w:snapToGrid w:val="0"/>
              <w:jc w:val="center"/>
              <w:rPr>
                <w:rFonts w:eastAsia="黑体"/>
                <w:color w:val="000000"/>
                <w:kern w:val="0"/>
                <w:szCs w:val="21"/>
              </w:rPr>
            </w:pPr>
            <w:r>
              <w:rPr>
                <w:rFonts w:hint="eastAsia" w:eastAsia="黑体"/>
                <w:color w:val="000000"/>
                <w:kern w:val="0"/>
                <w:szCs w:val="21"/>
              </w:rPr>
              <w:t>2</w:t>
            </w:r>
          </w:p>
        </w:tc>
        <w:tc>
          <w:tcPr>
            <w:tcW w:w="1495" w:type="dxa"/>
            <w:gridSpan w:val="2"/>
            <w:vAlign w:val="center"/>
          </w:tcPr>
          <w:p w14:paraId="6338F29C">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0D1F6A5D">
            <w:pPr>
              <w:adjustRightInd w:val="0"/>
              <w:snapToGrid w:val="0"/>
              <w:rPr>
                <w:rFonts w:eastAsia="黑体"/>
                <w:spacing w:val="-40"/>
                <w:kern w:val="0"/>
                <w:szCs w:val="21"/>
              </w:rPr>
            </w:pPr>
            <w:r>
              <w:rPr>
                <w:rFonts w:eastAsia="黑体"/>
                <w:spacing w:val="-40"/>
                <w:kern w:val="0"/>
                <w:szCs w:val="21"/>
              </w:rPr>
              <w:t>化纤散结复方颗粒通过PI3K/AKT/NF-κB信号通路改善大鼠矽肺纤维化</w:t>
            </w:r>
          </w:p>
        </w:tc>
        <w:tc>
          <w:tcPr>
            <w:tcW w:w="977" w:type="dxa"/>
            <w:vAlign w:val="center"/>
          </w:tcPr>
          <w:p w14:paraId="6A894278">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17FA6931">
            <w:pPr>
              <w:adjustRightInd w:val="0"/>
              <w:snapToGrid w:val="0"/>
              <w:rPr>
                <w:rFonts w:eastAsia="黑体"/>
                <w:spacing w:val="-40"/>
                <w:kern w:val="0"/>
                <w:szCs w:val="21"/>
              </w:rPr>
            </w:pPr>
            <w:r>
              <w:rPr>
                <w:rFonts w:hint="eastAsia" w:eastAsia="黑体"/>
                <w:spacing w:val="-40"/>
                <w:kern w:val="0"/>
                <w:szCs w:val="21"/>
              </w:rPr>
              <w:t>2022,49(03):272-279</w:t>
            </w:r>
          </w:p>
          <w:p w14:paraId="1E7F730A">
            <w:pPr>
              <w:adjustRightInd w:val="0"/>
              <w:snapToGrid w:val="0"/>
              <w:rPr>
                <w:rFonts w:eastAsia="黑体"/>
                <w:spacing w:val="-40"/>
                <w:kern w:val="0"/>
                <w:szCs w:val="21"/>
              </w:rPr>
            </w:pPr>
          </w:p>
        </w:tc>
        <w:tc>
          <w:tcPr>
            <w:tcW w:w="1765" w:type="dxa"/>
            <w:gridSpan w:val="2"/>
            <w:vAlign w:val="center"/>
          </w:tcPr>
          <w:p w14:paraId="44FE4759">
            <w:pPr>
              <w:adjustRightInd w:val="0"/>
              <w:snapToGrid w:val="0"/>
              <w:rPr>
                <w:rFonts w:eastAsia="黑体"/>
                <w:spacing w:val="-40"/>
                <w:kern w:val="0"/>
                <w:szCs w:val="21"/>
              </w:rPr>
            </w:pPr>
            <w:r>
              <w:rPr>
                <w:rFonts w:hint="eastAsia" w:eastAsia="黑体"/>
                <w:spacing w:val="-40"/>
                <w:kern w:val="0"/>
                <w:szCs w:val="21"/>
              </w:rPr>
              <w:t>2022-06</w:t>
            </w:r>
          </w:p>
        </w:tc>
        <w:tc>
          <w:tcPr>
            <w:tcW w:w="1134" w:type="dxa"/>
            <w:vAlign w:val="center"/>
          </w:tcPr>
          <w:p w14:paraId="042F6843">
            <w:pPr>
              <w:adjustRightInd w:val="0"/>
              <w:snapToGrid w:val="0"/>
              <w:rPr>
                <w:rFonts w:eastAsia="黑体"/>
                <w:spacing w:val="-40"/>
                <w:kern w:val="0"/>
                <w:szCs w:val="21"/>
              </w:rPr>
            </w:pPr>
            <w:r>
              <w:rPr>
                <w:rFonts w:hint="eastAsia" w:eastAsia="黑体"/>
                <w:spacing w:val="-40"/>
                <w:kern w:val="0"/>
                <w:szCs w:val="21"/>
              </w:rPr>
              <w:t>中国职业医学</w:t>
            </w:r>
          </w:p>
        </w:tc>
        <w:tc>
          <w:tcPr>
            <w:tcW w:w="1924" w:type="dxa"/>
            <w:gridSpan w:val="2"/>
            <w:vAlign w:val="center"/>
          </w:tcPr>
          <w:p w14:paraId="28C77232">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2AF2367D">
            <w:pPr>
              <w:adjustRightInd w:val="0"/>
              <w:snapToGrid w:val="0"/>
              <w:rPr>
                <w:rFonts w:eastAsia="黑体"/>
                <w:spacing w:val="-40"/>
                <w:kern w:val="0"/>
                <w:szCs w:val="21"/>
              </w:rPr>
            </w:pPr>
            <w:r>
              <w:rPr>
                <w:rFonts w:hint="eastAsia" w:eastAsia="黑体"/>
                <w:spacing w:val="-40"/>
                <w:kern w:val="0"/>
                <w:szCs w:val="21"/>
              </w:rPr>
              <w:t>尹琴</w:t>
            </w:r>
          </w:p>
        </w:tc>
        <w:tc>
          <w:tcPr>
            <w:tcW w:w="1962" w:type="dxa"/>
            <w:vAlign w:val="center"/>
          </w:tcPr>
          <w:p w14:paraId="3399D087">
            <w:pPr>
              <w:adjustRightInd w:val="0"/>
              <w:snapToGrid w:val="0"/>
              <w:jc w:val="center"/>
              <w:rPr>
                <w:rFonts w:eastAsia="黑体"/>
                <w:spacing w:val="-40"/>
                <w:kern w:val="0"/>
                <w:szCs w:val="21"/>
              </w:rPr>
            </w:pPr>
            <w:r>
              <w:rPr>
                <w:rFonts w:hint="eastAsia" w:eastAsia="黑体"/>
                <w:spacing w:val="-40"/>
                <w:kern w:val="0"/>
                <w:szCs w:val="21"/>
              </w:rPr>
              <w:t>有效</w:t>
            </w:r>
          </w:p>
        </w:tc>
      </w:tr>
      <w:tr w14:paraId="5D927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2AB6EFA0">
            <w:pPr>
              <w:adjustRightInd w:val="0"/>
              <w:snapToGrid w:val="0"/>
              <w:jc w:val="center"/>
              <w:rPr>
                <w:color w:val="000000"/>
                <w:kern w:val="0"/>
                <w:szCs w:val="21"/>
              </w:rPr>
            </w:pPr>
            <w:r>
              <w:rPr>
                <w:rFonts w:hint="eastAsia"/>
                <w:color w:val="000000"/>
                <w:kern w:val="0"/>
                <w:szCs w:val="21"/>
              </w:rPr>
              <w:t>3</w:t>
            </w:r>
          </w:p>
        </w:tc>
        <w:tc>
          <w:tcPr>
            <w:tcW w:w="1495" w:type="dxa"/>
            <w:gridSpan w:val="2"/>
            <w:vAlign w:val="center"/>
          </w:tcPr>
          <w:p w14:paraId="173A5778">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34A915DB">
            <w:pPr>
              <w:adjustRightInd w:val="0"/>
              <w:snapToGrid w:val="0"/>
              <w:rPr>
                <w:rFonts w:eastAsia="黑体"/>
                <w:spacing w:val="-40"/>
                <w:kern w:val="0"/>
                <w:szCs w:val="21"/>
              </w:rPr>
            </w:pPr>
            <w:r>
              <w:rPr>
                <w:rFonts w:eastAsia="黑体"/>
                <w:spacing w:val="-40"/>
                <w:kern w:val="0"/>
                <w:szCs w:val="21"/>
              </w:rPr>
              <w:t>化纤散结丸联合汉防己甲素治疗矽肺叁期临床疗效观察</w:t>
            </w:r>
          </w:p>
        </w:tc>
        <w:tc>
          <w:tcPr>
            <w:tcW w:w="977" w:type="dxa"/>
            <w:vAlign w:val="center"/>
          </w:tcPr>
          <w:p w14:paraId="4E748E90">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677D6A5A">
            <w:pPr>
              <w:adjustRightInd w:val="0"/>
              <w:snapToGrid w:val="0"/>
              <w:rPr>
                <w:rFonts w:eastAsia="黑体"/>
                <w:spacing w:val="-40"/>
                <w:kern w:val="0"/>
                <w:szCs w:val="21"/>
              </w:rPr>
            </w:pPr>
            <w:r>
              <w:rPr>
                <w:rFonts w:hint="eastAsia" w:eastAsia="黑体"/>
                <w:spacing w:val="-40"/>
                <w:kern w:val="0"/>
                <w:szCs w:val="21"/>
              </w:rPr>
              <w:t>2021,34(06):504-506</w:t>
            </w:r>
          </w:p>
          <w:p w14:paraId="40A36AED">
            <w:pPr>
              <w:adjustRightInd w:val="0"/>
              <w:snapToGrid w:val="0"/>
              <w:rPr>
                <w:rFonts w:eastAsia="黑体"/>
                <w:spacing w:val="-40"/>
                <w:kern w:val="0"/>
                <w:szCs w:val="21"/>
              </w:rPr>
            </w:pPr>
          </w:p>
        </w:tc>
        <w:tc>
          <w:tcPr>
            <w:tcW w:w="1765" w:type="dxa"/>
            <w:gridSpan w:val="2"/>
            <w:vAlign w:val="center"/>
          </w:tcPr>
          <w:p w14:paraId="577074A6">
            <w:pPr>
              <w:adjustRightInd w:val="0"/>
              <w:snapToGrid w:val="0"/>
              <w:rPr>
                <w:rFonts w:eastAsia="黑体"/>
                <w:spacing w:val="-40"/>
                <w:kern w:val="0"/>
                <w:szCs w:val="21"/>
              </w:rPr>
            </w:pPr>
            <w:r>
              <w:rPr>
                <w:rFonts w:hint="eastAsia" w:eastAsia="黑体"/>
                <w:spacing w:val="-40"/>
                <w:kern w:val="0"/>
                <w:szCs w:val="21"/>
              </w:rPr>
              <w:t>2021-12</w:t>
            </w:r>
          </w:p>
        </w:tc>
        <w:tc>
          <w:tcPr>
            <w:tcW w:w="1134" w:type="dxa"/>
            <w:vAlign w:val="center"/>
          </w:tcPr>
          <w:p w14:paraId="3726D432">
            <w:pPr>
              <w:adjustRightInd w:val="0"/>
              <w:snapToGrid w:val="0"/>
              <w:rPr>
                <w:rFonts w:eastAsia="黑体"/>
                <w:spacing w:val="-40"/>
                <w:kern w:val="0"/>
                <w:szCs w:val="21"/>
              </w:rPr>
            </w:pPr>
            <w:r>
              <w:rPr>
                <w:rFonts w:hint="eastAsia" w:eastAsia="黑体"/>
                <w:spacing w:val="-40"/>
                <w:kern w:val="0"/>
                <w:szCs w:val="21"/>
              </w:rPr>
              <w:t>中国工业医学</w:t>
            </w:r>
          </w:p>
        </w:tc>
        <w:tc>
          <w:tcPr>
            <w:tcW w:w="1924" w:type="dxa"/>
            <w:gridSpan w:val="2"/>
            <w:vAlign w:val="center"/>
          </w:tcPr>
          <w:p w14:paraId="553A99B6">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3F52FC49">
            <w:pPr>
              <w:adjustRightInd w:val="0"/>
              <w:snapToGrid w:val="0"/>
              <w:rPr>
                <w:rFonts w:eastAsia="黑体"/>
                <w:spacing w:val="-40"/>
                <w:kern w:val="0"/>
                <w:szCs w:val="21"/>
              </w:rPr>
            </w:pPr>
            <w:r>
              <w:rPr>
                <w:rFonts w:hint="eastAsia" w:eastAsia="黑体"/>
                <w:spacing w:val="-40"/>
                <w:kern w:val="0"/>
                <w:szCs w:val="21"/>
              </w:rPr>
              <w:t>尹琴</w:t>
            </w:r>
          </w:p>
          <w:p w14:paraId="18E52118">
            <w:pPr>
              <w:adjustRightInd w:val="0"/>
              <w:snapToGrid w:val="0"/>
              <w:rPr>
                <w:rFonts w:eastAsia="黑体"/>
                <w:spacing w:val="-40"/>
                <w:kern w:val="0"/>
                <w:szCs w:val="21"/>
              </w:rPr>
            </w:pPr>
          </w:p>
        </w:tc>
        <w:tc>
          <w:tcPr>
            <w:tcW w:w="1962" w:type="dxa"/>
            <w:vAlign w:val="center"/>
          </w:tcPr>
          <w:p w14:paraId="22544FBE">
            <w:pPr>
              <w:adjustRightInd w:val="0"/>
              <w:snapToGrid w:val="0"/>
              <w:jc w:val="center"/>
              <w:rPr>
                <w:rFonts w:eastAsia="黑体"/>
                <w:spacing w:val="-40"/>
                <w:kern w:val="0"/>
                <w:szCs w:val="21"/>
              </w:rPr>
            </w:pPr>
            <w:r>
              <w:rPr>
                <w:rFonts w:hint="eastAsia" w:eastAsia="黑体"/>
                <w:spacing w:val="-40"/>
                <w:kern w:val="0"/>
                <w:szCs w:val="21"/>
              </w:rPr>
              <w:t>有效</w:t>
            </w:r>
          </w:p>
        </w:tc>
      </w:tr>
      <w:tr w14:paraId="7DB55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521D08D4">
            <w:pPr>
              <w:adjustRightInd w:val="0"/>
              <w:snapToGrid w:val="0"/>
              <w:jc w:val="center"/>
              <w:rPr>
                <w:color w:val="000000"/>
                <w:kern w:val="0"/>
                <w:szCs w:val="21"/>
              </w:rPr>
            </w:pPr>
            <w:r>
              <w:rPr>
                <w:rFonts w:hint="eastAsia"/>
                <w:color w:val="000000"/>
                <w:kern w:val="0"/>
                <w:szCs w:val="21"/>
              </w:rPr>
              <w:t>4</w:t>
            </w:r>
          </w:p>
        </w:tc>
        <w:tc>
          <w:tcPr>
            <w:tcW w:w="1495" w:type="dxa"/>
            <w:gridSpan w:val="2"/>
            <w:vAlign w:val="center"/>
          </w:tcPr>
          <w:p w14:paraId="73DBA214">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2421EB65">
            <w:pPr>
              <w:adjustRightInd w:val="0"/>
              <w:snapToGrid w:val="0"/>
              <w:rPr>
                <w:rFonts w:eastAsia="黑体"/>
                <w:spacing w:val="-40"/>
                <w:kern w:val="0"/>
                <w:szCs w:val="21"/>
              </w:rPr>
            </w:pPr>
            <w:r>
              <w:rPr>
                <w:rFonts w:eastAsia="黑体"/>
                <w:spacing w:val="-40"/>
                <w:kern w:val="0"/>
                <w:szCs w:val="21"/>
              </w:rPr>
              <w:t>呼吸机联合非暴露式气管滴注大鼠矽肺模型的建立</w:t>
            </w:r>
          </w:p>
        </w:tc>
        <w:tc>
          <w:tcPr>
            <w:tcW w:w="977" w:type="dxa"/>
            <w:vAlign w:val="center"/>
          </w:tcPr>
          <w:p w14:paraId="5B4AF53D">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6212FF88">
            <w:pPr>
              <w:adjustRightInd w:val="0"/>
              <w:snapToGrid w:val="0"/>
              <w:rPr>
                <w:rFonts w:eastAsia="黑体"/>
                <w:spacing w:val="-40"/>
                <w:kern w:val="0"/>
                <w:szCs w:val="21"/>
              </w:rPr>
            </w:pPr>
            <w:r>
              <w:rPr>
                <w:rFonts w:hint="eastAsia" w:eastAsia="黑体"/>
                <w:spacing w:val="-40"/>
                <w:kern w:val="0"/>
                <w:szCs w:val="21"/>
              </w:rPr>
              <w:t>2022,49(05):548-552</w:t>
            </w:r>
          </w:p>
          <w:p w14:paraId="0331F79A">
            <w:pPr>
              <w:adjustRightInd w:val="0"/>
              <w:snapToGrid w:val="0"/>
              <w:rPr>
                <w:rFonts w:eastAsia="黑体"/>
                <w:spacing w:val="-40"/>
                <w:kern w:val="0"/>
                <w:szCs w:val="21"/>
              </w:rPr>
            </w:pPr>
          </w:p>
        </w:tc>
        <w:tc>
          <w:tcPr>
            <w:tcW w:w="1765" w:type="dxa"/>
            <w:gridSpan w:val="2"/>
            <w:vAlign w:val="center"/>
          </w:tcPr>
          <w:p w14:paraId="602636C0">
            <w:pPr>
              <w:adjustRightInd w:val="0"/>
              <w:snapToGrid w:val="0"/>
              <w:rPr>
                <w:rFonts w:eastAsia="黑体"/>
                <w:spacing w:val="-40"/>
                <w:kern w:val="0"/>
                <w:szCs w:val="21"/>
              </w:rPr>
            </w:pPr>
            <w:r>
              <w:rPr>
                <w:rFonts w:hint="eastAsia" w:eastAsia="黑体"/>
                <w:spacing w:val="-40"/>
                <w:kern w:val="0"/>
                <w:szCs w:val="21"/>
              </w:rPr>
              <w:t>2022-10</w:t>
            </w:r>
          </w:p>
        </w:tc>
        <w:tc>
          <w:tcPr>
            <w:tcW w:w="1134" w:type="dxa"/>
            <w:vAlign w:val="center"/>
          </w:tcPr>
          <w:p w14:paraId="3EA5A289">
            <w:pPr>
              <w:adjustRightInd w:val="0"/>
              <w:snapToGrid w:val="0"/>
              <w:rPr>
                <w:rFonts w:eastAsia="黑体"/>
                <w:spacing w:val="-40"/>
                <w:kern w:val="0"/>
                <w:szCs w:val="21"/>
              </w:rPr>
            </w:pPr>
            <w:r>
              <w:rPr>
                <w:rFonts w:hint="eastAsia" w:eastAsia="黑体"/>
                <w:spacing w:val="-40"/>
                <w:kern w:val="0"/>
                <w:szCs w:val="21"/>
              </w:rPr>
              <w:t>中国职业医学</w:t>
            </w:r>
          </w:p>
        </w:tc>
        <w:tc>
          <w:tcPr>
            <w:tcW w:w="1924" w:type="dxa"/>
            <w:gridSpan w:val="2"/>
            <w:vAlign w:val="center"/>
          </w:tcPr>
          <w:p w14:paraId="1CE41FDE">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6F377A33">
            <w:pPr>
              <w:adjustRightInd w:val="0"/>
              <w:snapToGrid w:val="0"/>
              <w:rPr>
                <w:rFonts w:eastAsia="黑体"/>
                <w:spacing w:val="-40"/>
                <w:kern w:val="0"/>
                <w:szCs w:val="21"/>
              </w:rPr>
            </w:pPr>
            <w:r>
              <w:rPr>
                <w:rFonts w:hint="eastAsia" w:eastAsia="黑体"/>
                <w:spacing w:val="-40"/>
                <w:kern w:val="0"/>
                <w:szCs w:val="21"/>
              </w:rPr>
              <w:t>尹琴</w:t>
            </w:r>
          </w:p>
        </w:tc>
        <w:tc>
          <w:tcPr>
            <w:tcW w:w="1962" w:type="dxa"/>
            <w:vAlign w:val="center"/>
          </w:tcPr>
          <w:p w14:paraId="1A7C2C29">
            <w:pPr>
              <w:adjustRightInd w:val="0"/>
              <w:snapToGrid w:val="0"/>
              <w:jc w:val="center"/>
              <w:rPr>
                <w:rFonts w:eastAsia="黑体"/>
                <w:spacing w:val="-40"/>
                <w:kern w:val="0"/>
                <w:szCs w:val="21"/>
              </w:rPr>
            </w:pPr>
            <w:r>
              <w:rPr>
                <w:rFonts w:hint="eastAsia" w:eastAsia="黑体"/>
                <w:spacing w:val="-40"/>
                <w:kern w:val="0"/>
                <w:szCs w:val="21"/>
              </w:rPr>
              <w:t>有效</w:t>
            </w:r>
          </w:p>
        </w:tc>
      </w:tr>
      <w:tr w14:paraId="06A1C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1C1151BB">
            <w:pPr>
              <w:adjustRightInd w:val="0"/>
              <w:snapToGrid w:val="0"/>
              <w:jc w:val="center"/>
              <w:rPr>
                <w:rFonts w:eastAsia="黑体"/>
                <w:color w:val="000000"/>
                <w:kern w:val="0"/>
                <w:szCs w:val="21"/>
              </w:rPr>
            </w:pPr>
            <w:r>
              <w:rPr>
                <w:rFonts w:hint="eastAsia" w:eastAsia="黑体"/>
                <w:color w:val="000000"/>
                <w:kern w:val="0"/>
                <w:szCs w:val="21"/>
              </w:rPr>
              <w:t>5</w:t>
            </w:r>
          </w:p>
        </w:tc>
        <w:tc>
          <w:tcPr>
            <w:tcW w:w="1495" w:type="dxa"/>
            <w:gridSpan w:val="2"/>
            <w:vAlign w:val="center"/>
          </w:tcPr>
          <w:p w14:paraId="40DB8B41">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5679F2A0">
            <w:pPr>
              <w:adjustRightInd w:val="0"/>
              <w:snapToGrid w:val="0"/>
              <w:rPr>
                <w:rFonts w:eastAsia="黑体"/>
                <w:spacing w:val="-40"/>
                <w:kern w:val="0"/>
                <w:szCs w:val="21"/>
              </w:rPr>
            </w:pPr>
            <w:r>
              <w:rPr>
                <w:rFonts w:hint="eastAsia" w:eastAsia="黑体"/>
                <w:spacing w:val="-40"/>
                <w:kern w:val="0"/>
                <w:szCs w:val="21"/>
              </w:rPr>
              <w:t>中医药治疗矽肺进展</w:t>
            </w:r>
          </w:p>
        </w:tc>
        <w:tc>
          <w:tcPr>
            <w:tcW w:w="977" w:type="dxa"/>
            <w:vAlign w:val="center"/>
          </w:tcPr>
          <w:p w14:paraId="68B1297C">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252636AD">
            <w:pPr>
              <w:adjustRightInd w:val="0"/>
              <w:snapToGrid w:val="0"/>
              <w:rPr>
                <w:rFonts w:eastAsia="黑体"/>
                <w:spacing w:val="-40"/>
                <w:kern w:val="0"/>
                <w:szCs w:val="21"/>
              </w:rPr>
            </w:pPr>
            <w:r>
              <w:rPr>
                <w:rFonts w:hint="eastAsia" w:eastAsia="黑体"/>
                <w:spacing w:val="-40"/>
                <w:kern w:val="0"/>
                <w:szCs w:val="21"/>
              </w:rPr>
              <w:t>2022,35(03):233-237.</w:t>
            </w:r>
          </w:p>
          <w:p w14:paraId="389AB8FC">
            <w:pPr>
              <w:adjustRightInd w:val="0"/>
              <w:snapToGrid w:val="0"/>
              <w:rPr>
                <w:rFonts w:eastAsia="黑体"/>
                <w:spacing w:val="-40"/>
                <w:kern w:val="0"/>
                <w:szCs w:val="21"/>
              </w:rPr>
            </w:pPr>
          </w:p>
        </w:tc>
        <w:tc>
          <w:tcPr>
            <w:tcW w:w="1765" w:type="dxa"/>
            <w:gridSpan w:val="2"/>
            <w:vAlign w:val="center"/>
          </w:tcPr>
          <w:p w14:paraId="620C2684">
            <w:pPr>
              <w:adjustRightInd w:val="0"/>
              <w:snapToGrid w:val="0"/>
              <w:rPr>
                <w:rFonts w:eastAsia="黑体"/>
                <w:spacing w:val="-40"/>
                <w:kern w:val="0"/>
                <w:szCs w:val="21"/>
              </w:rPr>
            </w:pPr>
            <w:r>
              <w:rPr>
                <w:rFonts w:hint="eastAsia" w:eastAsia="黑体"/>
                <w:spacing w:val="-40"/>
                <w:kern w:val="0"/>
                <w:szCs w:val="21"/>
              </w:rPr>
              <w:t>2022-06</w:t>
            </w:r>
          </w:p>
        </w:tc>
        <w:tc>
          <w:tcPr>
            <w:tcW w:w="1134" w:type="dxa"/>
            <w:vAlign w:val="center"/>
          </w:tcPr>
          <w:p w14:paraId="364A8763">
            <w:pPr>
              <w:adjustRightInd w:val="0"/>
              <w:snapToGrid w:val="0"/>
              <w:rPr>
                <w:rFonts w:eastAsia="黑体"/>
                <w:spacing w:val="-40"/>
                <w:kern w:val="0"/>
                <w:szCs w:val="21"/>
              </w:rPr>
            </w:pPr>
            <w:r>
              <w:rPr>
                <w:rFonts w:hint="eastAsia" w:eastAsia="黑体"/>
                <w:spacing w:val="-40"/>
                <w:kern w:val="0"/>
                <w:szCs w:val="21"/>
              </w:rPr>
              <w:t>中国工业医学</w:t>
            </w:r>
          </w:p>
        </w:tc>
        <w:tc>
          <w:tcPr>
            <w:tcW w:w="1924" w:type="dxa"/>
            <w:gridSpan w:val="2"/>
            <w:vAlign w:val="center"/>
          </w:tcPr>
          <w:p w14:paraId="117B7209">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2E27BB61">
            <w:pPr>
              <w:adjustRightInd w:val="0"/>
              <w:snapToGrid w:val="0"/>
              <w:rPr>
                <w:rFonts w:eastAsia="黑体"/>
                <w:spacing w:val="-40"/>
                <w:kern w:val="0"/>
                <w:szCs w:val="21"/>
              </w:rPr>
            </w:pPr>
            <w:r>
              <w:rPr>
                <w:rFonts w:hint="eastAsia" w:eastAsia="黑体"/>
                <w:spacing w:val="-40"/>
                <w:kern w:val="0"/>
                <w:szCs w:val="21"/>
              </w:rPr>
              <w:t>凌瑞杰、尹琴</w:t>
            </w:r>
          </w:p>
        </w:tc>
        <w:tc>
          <w:tcPr>
            <w:tcW w:w="1962" w:type="dxa"/>
            <w:vAlign w:val="center"/>
          </w:tcPr>
          <w:p w14:paraId="54BCD972">
            <w:pPr>
              <w:adjustRightInd w:val="0"/>
              <w:snapToGrid w:val="0"/>
              <w:jc w:val="center"/>
              <w:rPr>
                <w:rFonts w:eastAsia="黑体"/>
                <w:spacing w:val="-40"/>
                <w:kern w:val="0"/>
                <w:szCs w:val="21"/>
              </w:rPr>
            </w:pPr>
            <w:r>
              <w:rPr>
                <w:rFonts w:hint="eastAsia" w:eastAsia="黑体"/>
                <w:spacing w:val="-40"/>
                <w:kern w:val="0"/>
                <w:szCs w:val="21"/>
              </w:rPr>
              <w:t>有效</w:t>
            </w:r>
          </w:p>
        </w:tc>
      </w:tr>
      <w:tr w14:paraId="36E6D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5A2A4718">
            <w:pPr>
              <w:adjustRightInd w:val="0"/>
              <w:snapToGrid w:val="0"/>
              <w:jc w:val="center"/>
              <w:rPr>
                <w:rFonts w:eastAsia="黑体"/>
                <w:color w:val="000000"/>
                <w:kern w:val="0"/>
                <w:szCs w:val="21"/>
              </w:rPr>
            </w:pPr>
            <w:r>
              <w:rPr>
                <w:rFonts w:hint="eastAsia" w:eastAsia="黑体"/>
                <w:color w:val="000000"/>
                <w:kern w:val="0"/>
                <w:szCs w:val="21"/>
              </w:rPr>
              <w:t>6</w:t>
            </w:r>
          </w:p>
        </w:tc>
        <w:tc>
          <w:tcPr>
            <w:tcW w:w="1495" w:type="dxa"/>
            <w:gridSpan w:val="2"/>
            <w:vAlign w:val="center"/>
          </w:tcPr>
          <w:p w14:paraId="09BA0B26">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44AA4CB2">
            <w:pPr>
              <w:adjustRightInd w:val="0"/>
              <w:snapToGrid w:val="0"/>
              <w:rPr>
                <w:rFonts w:eastAsia="黑体"/>
                <w:spacing w:val="-40"/>
                <w:kern w:val="0"/>
                <w:szCs w:val="21"/>
              </w:rPr>
            </w:pPr>
            <w:r>
              <w:rPr>
                <w:rFonts w:hint="eastAsia" w:eastAsia="黑体"/>
                <w:spacing w:val="-40"/>
                <w:kern w:val="0"/>
                <w:szCs w:val="21"/>
              </w:rPr>
              <w:t>人造石英石作业工人肺功能检测结果分析</w:t>
            </w:r>
          </w:p>
        </w:tc>
        <w:tc>
          <w:tcPr>
            <w:tcW w:w="977" w:type="dxa"/>
            <w:vAlign w:val="center"/>
          </w:tcPr>
          <w:p w14:paraId="445CAB06">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03CDE171">
            <w:pPr>
              <w:adjustRightInd w:val="0"/>
              <w:snapToGrid w:val="0"/>
              <w:rPr>
                <w:rFonts w:eastAsia="黑体"/>
                <w:spacing w:val="-40"/>
                <w:kern w:val="0"/>
                <w:szCs w:val="21"/>
              </w:rPr>
            </w:pPr>
            <w:r>
              <w:rPr>
                <w:rFonts w:hint="eastAsia" w:eastAsia="黑体"/>
                <w:spacing w:val="-40"/>
                <w:kern w:val="0"/>
                <w:szCs w:val="21"/>
              </w:rPr>
              <w:t>2019,20(10):911-914</w:t>
            </w:r>
          </w:p>
          <w:p w14:paraId="441466CE">
            <w:pPr>
              <w:adjustRightInd w:val="0"/>
              <w:snapToGrid w:val="0"/>
              <w:rPr>
                <w:rFonts w:eastAsia="黑体"/>
                <w:spacing w:val="-40"/>
                <w:kern w:val="0"/>
                <w:szCs w:val="21"/>
              </w:rPr>
            </w:pPr>
          </w:p>
        </w:tc>
        <w:tc>
          <w:tcPr>
            <w:tcW w:w="1765" w:type="dxa"/>
            <w:gridSpan w:val="2"/>
            <w:vAlign w:val="center"/>
          </w:tcPr>
          <w:p w14:paraId="63A1504D">
            <w:pPr>
              <w:adjustRightInd w:val="0"/>
              <w:snapToGrid w:val="0"/>
              <w:rPr>
                <w:rFonts w:eastAsia="黑体"/>
                <w:spacing w:val="-40"/>
                <w:kern w:val="0"/>
                <w:szCs w:val="21"/>
              </w:rPr>
            </w:pPr>
            <w:r>
              <w:rPr>
                <w:rFonts w:hint="eastAsia" w:eastAsia="黑体"/>
                <w:spacing w:val="-40"/>
                <w:kern w:val="0"/>
                <w:szCs w:val="21"/>
              </w:rPr>
              <w:t>2019-10</w:t>
            </w:r>
          </w:p>
        </w:tc>
        <w:tc>
          <w:tcPr>
            <w:tcW w:w="1134" w:type="dxa"/>
            <w:vAlign w:val="center"/>
          </w:tcPr>
          <w:p w14:paraId="62B387A3">
            <w:pPr>
              <w:adjustRightInd w:val="0"/>
              <w:snapToGrid w:val="0"/>
              <w:rPr>
                <w:rFonts w:eastAsia="黑体"/>
                <w:spacing w:val="-40"/>
                <w:kern w:val="0"/>
                <w:szCs w:val="21"/>
              </w:rPr>
            </w:pPr>
            <w:r>
              <w:rPr>
                <w:rFonts w:hint="eastAsia" w:eastAsia="黑体"/>
                <w:spacing w:val="-40"/>
                <w:kern w:val="0"/>
                <w:szCs w:val="21"/>
              </w:rPr>
              <w:t>中国预防医学杂志</w:t>
            </w:r>
          </w:p>
        </w:tc>
        <w:tc>
          <w:tcPr>
            <w:tcW w:w="1924" w:type="dxa"/>
            <w:gridSpan w:val="2"/>
            <w:vAlign w:val="center"/>
          </w:tcPr>
          <w:p w14:paraId="0D3C6137">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197AB313">
            <w:pPr>
              <w:adjustRightInd w:val="0"/>
              <w:snapToGrid w:val="0"/>
              <w:rPr>
                <w:rFonts w:eastAsia="黑体"/>
                <w:spacing w:val="-40"/>
                <w:kern w:val="0"/>
                <w:szCs w:val="21"/>
              </w:rPr>
            </w:pPr>
            <w:r>
              <w:rPr>
                <w:rFonts w:hint="eastAsia" w:eastAsia="黑体"/>
                <w:spacing w:val="-40"/>
                <w:kern w:val="0"/>
                <w:szCs w:val="21"/>
              </w:rPr>
              <w:t xml:space="preserve"> 余贻汉</w:t>
            </w:r>
          </w:p>
        </w:tc>
        <w:tc>
          <w:tcPr>
            <w:tcW w:w="1962" w:type="dxa"/>
            <w:vAlign w:val="center"/>
          </w:tcPr>
          <w:p w14:paraId="7636FD51">
            <w:pPr>
              <w:adjustRightInd w:val="0"/>
              <w:snapToGrid w:val="0"/>
              <w:jc w:val="center"/>
              <w:rPr>
                <w:rFonts w:eastAsia="黑体"/>
                <w:spacing w:val="-40"/>
                <w:kern w:val="0"/>
                <w:szCs w:val="21"/>
              </w:rPr>
            </w:pPr>
            <w:r>
              <w:rPr>
                <w:rFonts w:hint="eastAsia" w:eastAsia="黑体"/>
                <w:spacing w:val="-40"/>
                <w:kern w:val="0"/>
                <w:szCs w:val="21"/>
              </w:rPr>
              <w:t>有效</w:t>
            </w:r>
          </w:p>
        </w:tc>
      </w:tr>
      <w:tr w14:paraId="66E26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1EEF8C6E">
            <w:pPr>
              <w:adjustRightInd w:val="0"/>
              <w:snapToGrid w:val="0"/>
              <w:jc w:val="center"/>
              <w:rPr>
                <w:rFonts w:ascii="黑体" w:hAnsi="黑体" w:eastAsia="黑体" w:cs="黑体"/>
                <w:color w:val="000000"/>
                <w:kern w:val="0"/>
                <w:szCs w:val="21"/>
              </w:rPr>
            </w:pPr>
            <w:r>
              <w:rPr>
                <w:rFonts w:hint="eastAsia" w:ascii="黑体" w:hAnsi="黑体" w:eastAsia="黑体" w:cs="黑体"/>
                <w:color w:val="000000"/>
                <w:kern w:val="0"/>
                <w:szCs w:val="21"/>
              </w:rPr>
              <w:t>7</w:t>
            </w:r>
          </w:p>
        </w:tc>
        <w:tc>
          <w:tcPr>
            <w:tcW w:w="1495" w:type="dxa"/>
            <w:gridSpan w:val="2"/>
            <w:vAlign w:val="center"/>
          </w:tcPr>
          <w:p w14:paraId="704DBB13">
            <w:pPr>
              <w:adjustRightInd w:val="0"/>
              <w:snapToGrid w:val="0"/>
              <w:rPr>
                <w:rFonts w:eastAsia="黑体"/>
                <w:spacing w:val="-40"/>
                <w:kern w:val="0"/>
                <w:szCs w:val="21"/>
              </w:rPr>
            </w:pPr>
            <w:r>
              <w:rPr>
                <w:rFonts w:hint="eastAsia" w:eastAsia="黑体"/>
                <w:spacing w:val="-40"/>
                <w:kern w:val="0"/>
                <w:szCs w:val="21"/>
              </w:rPr>
              <w:t>发明专利</w:t>
            </w:r>
          </w:p>
        </w:tc>
        <w:tc>
          <w:tcPr>
            <w:tcW w:w="1980" w:type="dxa"/>
            <w:vAlign w:val="center"/>
          </w:tcPr>
          <w:p w14:paraId="0084504E">
            <w:pPr>
              <w:adjustRightInd w:val="0"/>
              <w:snapToGrid w:val="0"/>
              <w:rPr>
                <w:rFonts w:eastAsia="黑体"/>
                <w:spacing w:val="-40"/>
                <w:kern w:val="0"/>
                <w:szCs w:val="21"/>
              </w:rPr>
            </w:pPr>
            <w:r>
              <w:rPr>
                <w:rFonts w:hint="eastAsia" w:eastAsia="黑体"/>
                <w:spacing w:val="-40"/>
                <w:kern w:val="0"/>
                <w:szCs w:val="21"/>
              </w:rPr>
              <w:t>一种用于治疗尘肺病的中药组合物</w:t>
            </w:r>
          </w:p>
        </w:tc>
        <w:tc>
          <w:tcPr>
            <w:tcW w:w="977" w:type="dxa"/>
            <w:vAlign w:val="center"/>
          </w:tcPr>
          <w:p w14:paraId="55A9AD90">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6914E61B">
            <w:pPr>
              <w:adjustRightInd w:val="0"/>
              <w:snapToGrid w:val="0"/>
              <w:rPr>
                <w:rFonts w:eastAsia="黑体"/>
                <w:spacing w:val="-40"/>
                <w:kern w:val="0"/>
                <w:szCs w:val="21"/>
              </w:rPr>
            </w:pPr>
            <w:r>
              <w:rPr>
                <w:rFonts w:eastAsia="黑体"/>
                <w:spacing w:val="-40"/>
                <w:kern w:val="0"/>
                <w:szCs w:val="21"/>
              </w:rPr>
              <w:t>ZL202311396972.2</w:t>
            </w:r>
          </w:p>
        </w:tc>
        <w:tc>
          <w:tcPr>
            <w:tcW w:w="1765" w:type="dxa"/>
            <w:gridSpan w:val="2"/>
            <w:vAlign w:val="center"/>
          </w:tcPr>
          <w:p w14:paraId="31B7A515">
            <w:pPr>
              <w:adjustRightInd w:val="0"/>
              <w:snapToGrid w:val="0"/>
              <w:rPr>
                <w:rFonts w:eastAsia="黑体"/>
                <w:spacing w:val="-40"/>
                <w:kern w:val="0"/>
                <w:szCs w:val="21"/>
              </w:rPr>
            </w:pPr>
            <w:r>
              <w:rPr>
                <w:rFonts w:hint="eastAsia" w:eastAsia="黑体"/>
                <w:spacing w:val="-40"/>
                <w:kern w:val="0"/>
                <w:szCs w:val="21"/>
              </w:rPr>
              <w:t>-</w:t>
            </w:r>
          </w:p>
        </w:tc>
        <w:tc>
          <w:tcPr>
            <w:tcW w:w="1134" w:type="dxa"/>
            <w:vAlign w:val="center"/>
          </w:tcPr>
          <w:p w14:paraId="7AEE3141">
            <w:pPr>
              <w:adjustRightInd w:val="0"/>
              <w:snapToGrid w:val="0"/>
              <w:rPr>
                <w:rFonts w:eastAsia="黑体"/>
                <w:spacing w:val="-40"/>
                <w:kern w:val="0"/>
                <w:szCs w:val="21"/>
              </w:rPr>
            </w:pPr>
            <w:r>
              <w:rPr>
                <w:rFonts w:hint="eastAsia" w:eastAsia="黑体"/>
                <w:spacing w:val="-40"/>
                <w:kern w:val="0"/>
                <w:szCs w:val="21"/>
              </w:rPr>
              <w:t>国家知识产权局</w:t>
            </w:r>
          </w:p>
        </w:tc>
        <w:tc>
          <w:tcPr>
            <w:tcW w:w="1924" w:type="dxa"/>
            <w:gridSpan w:val="2"/>
            <w:vAlign w:val="center"/>
          </w:tcPr>
          <w:p w14:paraId="0E1FB45A">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3C9B7494">
            <w:pPr>
              <w:adjustRightInd w:val="0"/>
              <w:snapToGrid w:val="0"/>
              <w:rPr>
                <w:rFonts w:eastAsia="黑体"/>
                <w:spacing w:val="-40"/>
                <w:kern w:val="0"/>
                <w:szCs w:val="21"/>
              </w:rPr>
            </w:pPr>
            <w:r>
              <w:rPr>
                <w:rFonts w:hint="eastAsia" w:eastAsia="黑体"/>
                <w:spacing w:val="-40"/>
                <w:kern w:val="0"/>
                <w:szCs w:val="21"/>
              </w:rPr>
              <w:t>尹琴</w:t>
            </w:r>
          </w:p>
        </w:tc>
        <w:tc>
          <w:tcPr>
            <w:tcW w:w="1962" w:type="dxa"/>
            <w:vAlign w:val="center"/>
          </w:tcPr>
          <w:p w14:paraId="0EC98F7D">
            <w:pPr>
              <w:adjustRightInd w:val="0"/>
              <w:snapToGrid w:val="0"/>
              <w:jc w:val="center"/>
              <w:rPr>
                <w:rFonts w:eastAsia="黑体"/>
                <w:spacing w:val="-40"/>
                <w:kern w:val="0"/>
                <w:szCs w:val="21"/>
              </w:rPr>
            </w:pPr>
            <w:r>
              <w:rPr>
                <w:rFonts w:hint="eastAsia" w:eastAsia="黑体"/>
                <w:spacing w:val="-40"/>
                <w:kern w:val="0"/>
                <w:szCs w:val="21"/>
              </w:rPr>
              <w:t>受理中</w:t>
            </w:r>
          </w:p>
        </w:tc>
      </w:tr>
      <w:tr w14:paraId="792C8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5982D37F">
            <w:pPr>
              <w:adjustRightInd w:val="0"/>
              <w:snapToGrid w:val="0"/>
              <w:jc w:val="center"/>
              <w:rPr>
                <w:rFonts w:ascii="黑体" w:hAnsi="黑体" w:eastAsia="黑体" w:cs="黑体"/>
                <w:color w:val="000000"/>
                <w:kern w:val="0"/>
                <w:szCs w:val="21"/>
              </w:rPr>
            </w:pPr>
            <w:r>
              <w:rPr>
                <w:rFonts w:hint="eastAsia" w:ascii="黑体" w:hAnsi="黑体" w:eastAsia="黑体" w:cs="黑体"/>
                <w:color w:val="000000"/>
                <w:kern w:val="0"/>
                <w:szCs w:val="21"/>
              </w:rPr>
              <w:t>8</w:t>
            </w:r>
          </w:p>
        </w:tc>
        <w:tc>
          <w:tcPr>
            <w:tcW w:w="1495" w:type="dxa"/>
            <w:gridSpan w:val="2"/>
            <w:vAlign w:val="center"/>
          </w:tcPr>
          <w:p w14:paraId="7E4868E3">
            <w:pPr>
              <w:adjustRightInd w:val="0"/>
              <w:snapToGrid w:val="0"/>
              <w:rPr>
                <w:rFonts w:eastAsia="黑体"/>
                <w:spacing w:val="-40"/>
                <w:kern w:val="0"/>
                <w:szCs w:val="21"/>
              </w:rPr>
            </w:pPr>
            <w:r>
              <w:rPr>
                <w:rFonts w:hint="eastAsia" w:eastAsia="黑体"/>
                <w:spacing w:val="-40"/>
                <w:kern w:val="0"/>
                <w:szCs w:val="21"/>
              </w:rPr>
              <w:t>发明专利</w:t>
            </w:r>
          </w:p>
        </w:tc>
        <w:tc>
          <w:tcPr>
            <w:tcW w:w="1980" w:type="dxa"/>
            <w:vAlign w:val="center"/>
          </w:tcPr>
          <w:p w14:paraId="030C58D3">
            <w:pPr>
              <w:adjustRightInd w:val="0"/>
              <w:snapToGrid w:val="0"/>
              <w:rPr>
                <w:rFonts w:eastAsia="黑体"/>
                <w:spacing w:val="-40"/>
                <w:kern w:val="0"/>
                <w:szCs w:val="21"/>
              </w:rPr>
            </w:pPr>
            <w:r>
              <w:rPr>
                <w:rFonts w:hint="eastAsia" w:eastAsia="黑体"/>
                <w:spacing w:val="-40"/>
                <w:kern w:val="0"/>
                <w:szCs w:val="21"/>
              </w:rPr>
              <w:t>呼吸机联合非暴露式气管滴注大鼠矽肺模型的建立方法</w:t>
            </w:r>
          </w:p>
        </w:tc>
        <w:tc>
          <w:tcPr>
            <w:tcW w:w="977" w:type="dxa"/>
            <w:vAlign w:val="center"/>
          </w:tcPr>
          <w:p w14:paraId="34E144E1">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45297EB0">
            <w:pPr>
              <w:adjustRightInd w:val="0"/>
              <w:snapToGrid w:val="0"/>
              <w:rPr>
                <w:rFonts w:eastAsia="黑体"/>
                <w:spacing w:val="-40"/>
                <w:kern w:val="0"/>
                <w:szCs w:val="21"/>
              </w:rPr>
            </w:pPr>
            <w:r>
              <w:rPr>
                <w:rFonts w:eastAsia="黑体"/>
                <w:spacing w:val="-40"/>
                <w:kern w:val="0"/>
                <w:szCs w:val="21"/>
              </w:rPr>
              <w:t>ZL202411267197.5</w:t>
            </w:r>
          </w:p>
        </w:tc>
        <w:tc>
          <w:tcPr>
            <w:tcW w:w="1765" w:type="dxa"/>
            <w:gridSpan w:val="2"/>
            <w:vAlign w:val="center"/>
          </w:tcPr>
          <w:p w14:paraId="0951A184">
            <w:pPr>
              <w:adjustRightInd w:val="0"/>
              <w:snapToGrid w:val="0"/>
              <w:rPr>
                <w:rFonts w:eastAsia="黑体"/>
                <w:spacing w:val="-40"/>
                <w:kern w:val="0"/>
                <w:szCs w:val="21"/>
              </w:rPr>
            </w:pPr>
            <w:r>
              <w:rPr>
                <w:rFonts w:hint="eastAsia" w:eastAsia="黑体"/>
                <w:spacing w:val="-40"/>
                <w:kern w:val="0"/>
                <w:szCs w:val="21"/>
              </w:rPr>
              <w:t>-</w:t>
            </w:r>
          </w:p>
        </w:tc>
        <w:tc>
          <w:tcPr>
            <w:tcW w:w="1134" w:type="dxa"/>
            <w:vAlign w:val="center"/>
          </w:tcPr>
          <w:p w14:paraId="33F1F13D">
            <w:pPr>
              <w:adjustRightInd w:val="0"/>
              <w:snapToGrid w:val="0"/>
              <w:rPr>
                <w:rFonts w:eastAsia="黑体"/>
                <w:spacing w:val="-40"/>
                <w:kern w:val="0"/>
                <w:szCs w:val="21"/>
              </w:rPr>
            </w:pPr>
            <w:r>
              <w:rPr>
                <w:rFonts w:hint="eastAsia" w:eastAsia="黑体"/>
                <w:spacing w:val="-40"/>
                <w:kern w:val="0"/>
                <w:szCs w:val="21"/>
              </w:rPr>
              <w:t>国家知识产权局</w:t>
            </w:r>
          </w:p>
        </w:tc>
        <w:tc>
          <w:tcPr>
            <w:tcW w:w="1924" w:type="dxa"/>
            <w:gridSpan w:val="2"/>
            <w:vAlign w:val="center"/>
          </w:tcPr>
          <w:p w14:paraId="5270B305">
            <w:pPr>
              <w:adjustRightInd w:val="0"/>
              <w:snapToGrid w:val="0"/>
              <w:rPr>
                <w:rFonts w:eastAsia="黑体"/>
                <w:spacing w:val="-40"/>
                <w:kern w:val="0"/>
                <w:szCs w:val="21"/>
              </w:rPr>
            </w:pPr>
            <w:r>
              <w:rPr>
                <w:rFonts w:hint="eastAsia" w:eastAsia="黑体"/>
                <w:spacing w:val="-40"/>
                <w:kern w:val="0"/>
                <w:szCs w:val="21"/>
              </w:rPr>
              <w:t>湖北省中西医结合医院</w:t>
            </w:r>
          </w:p>
        </w:tc>
        <w:tc>
          <w:tcPr>
            <w:tcW w:w="1325" w:type="dxa"/>
            <w:vAlign w:val="center"/>
          </w:tcPr>
          <w:p w14:paraId="05F9F574">
            <w:pPr>
              <w:adjustRightInd w:val="0"/>
              <w:snapToGrid w:val="0"/>
              <w:rPr>
                <w:rFonts w:eastAsia="黑体"/>
                <w:spacing w:val="-40"/>
                <w:kern w:val="0"/>
                <w:szCs w:val="21"/>
              </w:rPr>
            </w:pPr>
            <w:r>
              <w:rPr>
                <w:rFonts w:hint="eastAsia" w:eastAsia="黑体"/>
                <w:spacing w:val="-40"/>
                <w:kern w:val="0"/>
                <w:szCs w:val="21"/>
              </w:rPr>
              <w:t>尹琴</w:t>
            </w:r>
          </w:p>
        </w:tc>
        <w:tc>
          <w:tcPr>
            <w:tcW w:w="1962" w:type="dxa"/>
            <w:vAlign w:val="center"/>
          </w:tcPr>
          <w:p w14:paraId="10FA6AEA">
            <w:pPr>
              <w:adjustRightInd w:val="0"/>
              <w:snapToGrid w:val="0"/>
              <w:jc w:val="center"/>
              <w:rPr>
                <w:rFonts w:eastAsia="黑体"/>
                <w:spacing w:val="-40"/>
                <w:kern w:val="0"/>
                <w:szCs w:val="21"/>
              </w:rPr>
            </w:pPr>
            <w:r>
              <w:rPr>
                <w:rFonts w:hint="eastAsia" w:eastAsia="黑体"/>
                <w:spacing w:val="-40"/>
                <w:kern w:val="0"/>
                <w:szCs w:val="21"/>
              </w:rPr>
              <w:t>受理中</w:t>
            </w:r>
          </w:p>
        </w:tc>
      </w:tr>
    </w:tbl>
    <w:p w14:paraId="49C08D15">
      <w:pPr>
        <w:adjustRightInd w:val="0"/>
        <w:snapToGrid w:val="0"/>
        <w:spacing w:line="14" w:lineRule="auto"/>
        <w:jc w:val="left"/>
        <w:rPr>
          <w:rFonts w:ascii="宋体" w:hAnsi="宋体"/>
          <w:sz w:val="10"/>
          <w:szCs w:val="10"/>
        </w:rPr>
      </w:pPr>
    </w:p>
    <w:p w14:paraId="09BAD52C">
      <w:r>
        <w:br w:type="page"/>
      </w:r>
    </w:p>
    <w:p w14:paraId="452C5272">
      <w:pPr>
        <w:adjustRightInd w:val="0"/>
        <w:snapToGrid w:val="0"/>
        <w:spacing w:line="360" w:lineRule="auto"/>
        <w:jc w:val="center"/>
        <w:rPr>
          <w:rFonts w:ascii="宋体" w:hAnsi="宋体" w:cs="宋体"/>
          <w:sz w:val="39"/>
          <w:szCs w:val="39"/>
        </w:rPr>
      </w:pPr>
      <w:r>
        <w:rPr>
          <w:rFonts w:ascii="宋体" w:hAnsi="宋体" w:cs="宋体"/>
          <w:b/>
          <w:bCs/>
          <w:spacing w:val="-5"/>
          <w:sz w:val="39"/>
          <w:szCs w:val="39"/>
        </w:rPr>
        <w:t>2025年度湖北省科学技术奖提名项目公示信息</w:t>
      </w:r>
    </w:p>
    <w:tbl>
      <w:tblPr>
        <w:tblStyle w:val="7"/>
        <w:tblW w:w="1504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4"/>
        <w:gridCol w:w="1385"/>
        <w:gridCol w:w="2585"/>
        <w:gridCol w:w="842"/>
        <w:gridCol w:w="1050"/>
        <w:gridCol w:w="403"/>
        <w:gridCol w:w="1097"/>
        <w:gridCol w:w="1708"/>
        <w:gridCol w:w="2077"/>
        <w:gridCol w:w="1500"/>
        <w:gridCol w:w="1487"/>
      </w:tblGrid>
      <w:tr w14:paraId="104FE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2299" w:type="dxa"/>
            <w:gridSpan w:val="2"/>
            <w:vAlign w:val="center"/>
          </w:tcPr>
          <w:p w14:paraId="7D14A100">
            <w:pPr>
              <w:adjustRightInd w:val="0"/>
              <w:snapToGrid w:val="0"/>
              <w:jc w:val="center"/>
              <w:rPr>
                <w:rFonts w:ascii="黑体" w:hAnsi="黑体" w:eastAsia="黑体" w:cs="黑体"/>
                <w:sz w:val="22"/>
                <w:szCs w:val="22"/>
              </w:rPr>
            </w:pPr>
            <w:r>
              <w:rPr>
                <w:rFonts w:hint="eastAsia" w:ascii="黑体" w:hAnsi="黑体" w:eastAsia="黑体" w:cs="黑体"/>
                <w:spacing w:val="3"/>
                <w:sz w:val="22"/>
                <w:szCs w:val="22"/>
              </w:rPr>
              <w:t>项目名称</w:t>
            </w:r>
          </w:p>
        </w:tc>
        <w:tc>
          <w:tcPr>
            <w:tcW w:w="12749" w:type="dxa"/>
            <w:gridSpan w:val="9"/>
            <w:vAlign w:val="center"/>
          </w:tcPr>
          <w:p w14:paraId="19C91ECB">
            <w:pPr>
              <w:pStyle w:val="18"/>
              <w:jc w:val="center"/>
              <w:rPr>
                <w:rFonts w:ascii="黑体" w:hAnsi="黑体" w:eastAsia="黑体" w:cs="黑体"/>
                <w:sz w:val="22"/>
                <w:szCs w:val="22"/>
                <w:lang w:eastAsia="zh-CN"/>
              </w:rPr>
            </w:pPr>
            <w:r>
              <w:rPr>
                <w:rFonts w:hint="eastAsia" w:ascii="黑体" w:hAnsi="黑体" w:eastAsia="黑体" w:cs="黑体"/>
                <w:sz w:val="24"/>
                <w:szCs w:val="24"/>
                <w:lang w:eastAsia="zh-CN"/>
              </w:rPr>
              <w:t>健脾益肾化痰祛瘀法治疗痴呆的创新研究及临床体系构建</w:t>
            </w:r>
          </w:p>
        </w:tc>
      </w:tr>
      <w:tr w14:paraId="6C950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1183E649">
            <w:pPr>
              <w:adjustRightInd w:val="0"/>
              <w:snapToGrid w:val="0"/>
              <w:jc w:val="center"/>
              <w:rPr>
                <w:rFonts w:ascii="黑体" w:hAnsi="黑体" w:eastAsia="黑体" w:cs="黑体"/>
                <w:sz w:val="22"/>
                <w:szCs w:val="22"/>
              </w:rPr>
            </w:pPr>
            <w:r>
              <w:rPr>
                <w:rFonts w:hint="eastAsia" w:ascii="黑体" w:hAnsi="黑体" w:eastAsia="黑体" w:cs="黑体"/>
                <w:spacing w:val="-2"/>
                <w:sz w:val="22"/>
                <w:szCs w:val="22"/>
              </w:rPr>
              <w:t>提名单位</w:t>
            </w:r>
          </w:p>
        </w:tc>
        <w:tc>
          <w:tcPr>
            <w:tcW w:w="4880" w:type="dxa"/>
            <w:gridSpan w:val="4"/>
            <w:vAlign w:val="center"/>
          </w:tcPr>
          <w:p w14:paraId="611B69E3">
            <w:pPr>
              <w:pStyle w:val="18"/>
              <w:jc w:val="center"/>
              <w:rPr>
                <w:rFonts w:ascii="黑体" w:hAnsi="黑体" w:eastAsia="黑体" w:cs="黑体"/>
                <w:sz w:val="22"/>
                <w:szCs w:val="22"/>
                <w:lang w:eastAsia="zh-CN"/>
              </w:rPr>
            </w:pPr>
            <w:r>
              <w:rPr>
                <w:rFonts w:hint="eastAsia" w:ascii="黑体" w:hAnsi="黑体" w:eastAsia="黑体" w:cs="黑体"/>
                <w:sz w:val="24"/>
                <w:szCs w:val="24"/>
              </w:rPr>
              <w:t>湖北省卫生健康委</w:t>
            </w:r>
          </w:p>
        </w:tc>
        <w:tc>
          <w:tcPr>
            <w:tcW w:w="2805" w:type="dxa"/>
            <w:gridSpan w:val="2"/>
            <w:vAlign w:val="center"/>
          </w:tcPr>
          <w:p w14:paraId="603B5696">
            <w:pPr>
              <w:pStyle w:val="18"/>
              <w:jc w:val="center"/>
              <w:rPr>
                <w:rFonts w:ascii="黑体" w:hAnsi="黑体" w:eastAsia="黑体" w:cs="黑体"/>
                <w:sz w:val="22"/>
                <w:szCs w:val="22"/>
              </w:rPr>
            </w:pPr>
            <w:r>
              <w:rPr>
                <w:rFonts w:hint="eastAsia" w:ascii="黑体" w:hAnsi="黑体" w:eastAsia="黑体" w:cs="黑体"/>
                <w:sz w:val="22"/>
                <w:szCs w:val="22"/>
              </w:rPr>
              <w:t>提名等级</w:t>
            </w:r>
          </w:p>
        </w:tc>
        <w:tc>
          <w:tcPr>
            <w:tcW w:w="5064" w:type="dxa"/>
            <w:gridSpan w:val="3"/>
            <w:vAlign w:val="center"/>
          </w:tcPr>
          <w:p w14:paraId="35C14F63">
            <w:pPr>
              <w:pStyle w:val="18"/>
              <w:jc w:val="center"/>
              <w:rPr>
                <w:rFonts w:ascii="黑体" w:hAnsi="黑体" w:eastAsia="黑体" w:cs="黑体"/>
                <w:sz w:val="22"/>
                <w:szCs w:val="22"/>
                <w:lang w:eastAsia="zh-CN"/>
              </w:rPr>
            </w:pPr>
            <w:r>
              <w:rPr>
                <w:rFonts w:hint="eastAsia" w:ascii="黑体" w:hAnsi="黑体" w:eastAsia="黑体" w:cs="黑体"/>
                <w:sz w:val="24"/>
                <w:szCs w:val="24"/>
                <w:lang w:eastAsia="zh-CN"/>
              </w:rPr>
              <w:t>湖北省科学技术进步一等奖</w:t>
            </w:r>
          </w:p>
        </w:tc>
      </w:tr>
      <w:tr w14:paraId="7F57F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2299" w:type="dxa"/>
            <w:gridSpan w:val="2"/>
            <w:vAlign w:val="center"/>
          </w:tcPr>
          <w:p w14:paraId="106944C3">
            <w:pPr>
              <w:adjustRightInd w:val="0"/>
              <w:snapToGrid w:val="0"/>
              <w:jc w:val="center"/>
              <w:rPr>
                <w:rFonts w:ascii="黑体" w:hAnsi="黑体" w:eastAsia="黑体" w:cs="黑体"/>
                <w:sz w:val="22"/>
                <w:szCs w:val="22"/>
              </w:rPr>
            </w:pPr>
            <w:r>
              <w:rPr>
                <w:rFonts w:hint="eastAsia" w:ascii="黑体" w:hAnsi="黑体" w:eastAsia="黑体" w:cs="黑体"/>
                <w:spacing w:val="2"/>
                <w:sz w:val="22"/>
                <w:szCs w:val="22"/>
              </w:rPr>
              <w:t>主要完成人</w:t>
            </w:r>
          </w:p>
        </w:tc>
        <w:tc>
          <w:tcPr>
            <w:tcW w:w="12749" w:type="dxa"/>
            <w:gridSpan w:val="9"/>
            <w:vAlign w:val="center"/>
          </w:tcPr>
          <w:p w14:paraId="52F5FCF3">
            <w:pPr>
              <w:pStyle w:val="18"/>
              <w:jc w:val="center"/>
              <w:rPr>
                <w:rFonts w:ascii="黑体" w:hAnsi="黑体" w:eastAsia="黑体" w:cs="黑体"/>
                <w:sz w:val="24"/>
                <w:szCs w:val="24"/>
                <w:lang w:eastAsia="zh-CN"/>
              </w:rPr>
            </w:pPr>
            <w:r>
              <w:rPr>
                <w:rFonts w:hint="eastAsia" w:ascii="黑体" w:hAnsi="黑体" w:eastAsia="黑体" w:cs="黑体"/>
                <w:sz w:val="24"/>
                <w:szCs w:val="24"/>
                <w:lang w:eastAsia="zh-CN"/>
              </w:rPr>
              <w:t>谭子虎、向庆伟、杨琼、周剑杰、刘进进、张小红、胡慧、刘煜、鄢文静、程瑶、李贤炜、程宇航、柳弘汉、方英嵩、吴永贵</w:t>
            </w:r>
          </w:p>
        </w:tc>
      </w:tr>
      <w:tr w14:paraId="42658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453FC4A8">
            <w:pPr>
              <w:adjustRightInd w:val="0"/>
              <w:snapToGrid w:val="0"/>
              <w:jc w:val="center"/>
              <w:rPr>
                <w:rFonts w:ascii="黑体" w:hAnsi="黑体" w:eastAsia="黑体" w:cs="黑体"/>
                <w:sz w:val="22"/>
                <w:szCs w:val="22"/>
              </w:rPr>
            </w:pPr>
            <w:r>
              <w:rPr>
                <w:rFonts w:hint="eastAsia" w:ascii="黑体" w:hAnsi="黑体" w:eastAsia="黑体" w:cs="黑体"/>
                <w:spacing w:val="1"/>
                <w:sz w:val="22"/>
                <w:szCs w:val="22"/>
              </w:rPr>
              <w:t>主要完成单位</w:t>
            </w:r>
          </w:p>
        </w:tc>
        <w:tc>
          <w:tcPr>
            <w:tcW w:w="12749" w:type="dxa"/>
            <w:gridSpan w:val="9"/>
            <w:vAlign w:val="center"/>
          </w:tcPr>
          <w:p w14:paraId="0703D098">
            <w:pPr>
              <w:pStyle w:val="18"/>
              <w:jc w:val="center"/>
              <w:rPr>
                <w:rFonts w:ascii="黑体" w:hAnsi="黑体" w:eastAsia="黑体" w:cs="黑体"/>
                <w:sz w:val="24"/>
                <w:szCs w:val="24"/>
                <w:lang w:eastAsia="zh-CN"/>
              </w:rPr>
            </w:pPr>
            <w:r>
              <w:rPr>
                <w:rFonts w:hint="eastAsia" w:ascii="黑体" w:hAnsi="黑体" w:eastAsia="黑体" w:cs="黑体"/>
                <w:sz w:val="24"/>
                <w:szCs w:val="24"/>
                <w:lang w:eastAsia="zh-CN"/>
              </w:rPr>
              <w:t>湖北省中医院、湖北时珍实验室、成都中医药大学附属医院、湖南省中西医结合医院、内蒙古国际蒙医医院、福建中医药大学附属第三人民医院、湖北省中西医结合医院、淄博市中西医结合医院、江夏区中医医院、随县中医医院</w:t>
            </w:r>
          </w:p>
        </w:tc>
      </w:tr>
      <w:tr w14:paraId="463F19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5048" w:type="dxa"/>
            <w:gridSpan w:val="11"/>
            <w:vAlign w:val="center"/>
          </w:tcPr>
          <w:p w14:paraId="4EA67FAD">
            <w:pPr>
              <w:adjustRightInd w:val="0"/>
              <w:snapToGrid w:val="0"/>
              <w:jc w:val="center"/>
              <w:rPr>
                <w:rFonts w:ascii="黑体" w:hAnsi="黑体" w:eastAsia="黑体" w:cs="黑体"/>
                <w:spacing w:val="1"/>
                <w:sz w:val="22"/>
                <w:szCs w:val="22"/>
              </w:rPr>
            </w:pPr>
            <w:r>
              <w:rPr>
                <w:rFonts w:hint="eastAsia" w:ascii="黑体" w:hAnsi="黑体" w:eastAsia="黑体" w:cs="黑体"/>
                <w:spacing w:val="1"/>
                <w:sz w:val="22"/>
                <w:szCs w:val="22"/>
              </w:rPr>
              <w:t>主要知识产权和标准规范等目录(不超过10件)</w:t>
            </w:r>
          </w:p>
        </w:tc>
      </w:tr>
      <w:tr w14:paraId="01B7D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5496666">
            <w:pPr>
              <w:adjustRightInd w:val="0"/>
              <w:snapToGrid w:val="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序号</w:t>
            </w:r>
          </w:p>
        </w:tc>
        <w:tc>
          <w:tcPr>
            <w:tcW w:w="1385" w:type="dxa"/>
            <w:vAlign w:val="center"/>
          </w:tcPr>
          <w:p w14:paraId="79BA25BF">
            <w:pPr>
              <w:adjustRightInd w:val="0"/>
              <w:snapToGrid w:val="0"/>
              <w:ind w:right="68"/>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知识产权(标 准)类别</w:t>
            </w:r>
          </w:p>
        </w:tc>
        <w:tc>
          <w:tcPr>
            <w:tcW w:w="2585" w:type="dxa"/>
            <w:vAlign w:val="center"/>
          </w:tcPr>
          <w:p w14:paraId="316033D7">
            <w:pPr>
              <w:adjustRightInd w:val="0"/>
              <w:snapToGrid w:val="0"/>
              <w:ind w:right="94"/>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知识产权(标准) 具体名称</w:t>
            </w:r>
          </w:p>
        </w:tc>
        <w:tc>
          <w:tcPr>
            <w:tcW w:w="842" w:type="dxa"/>
            <w:vAlign w:val="center"/>
          </w:tcPr>
          <w:p w14:paraId="580E0319">
            <w:pPr>
              <w:adjustRightInd w:val="0"/>
              <w:snapToGrid w:val="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国家</w:t>
            </w:r>
          </w:p>
          <w:p w14:paraId="22F0841B">
            <w:pPr>
              <w:adjustRightInd w:val="0"/>
              <w:snapToGrid w:val="0"/>
              <w:ind w:left="123"/>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(地区)</w:t>
            </w:r>
          </w:p>
        </w:tc>
        <w:tc>
          <w:tcPr>
            <w:tcW w:w="1050" w:type="dxa"/>
            <w:vAlign w:val="center"/>
          </w:tcPr>
          <w:p w14:paraId="34505875">
            <w:pPr>
              <w:adjustRightInd w:val="0"/>
              <w:snapToGrid w:val="0"/>
              <w:ind w:left="153" w:right="90" w:hanging="59"/>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授权号 (标准 编号)</w:t>
            </w:r>
          </w:p>
        </w:tc>
        <w:tc>
          <w:tcPr>
            <w:tcW w:w="1500" w:type="dxa"/>
            <w:gridSpan w:val="2"/>
            <w:vAlign w:val="center"/>
          </w:tcPr>
          <w:p w14:paraId="23BAD7B0">
            <w:pPr>
              <w:adjustRightInd w:val="0"/>
              <w:snapToGrid w:val="0"/>
              <w:ind w:right="8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授权(标准发布</w:t>
            </w:r>
            <w:r>
              <w:rPr>
                <w:rFonts w:hint="eastAsia" w:ascii="黑体" w:hAnsi="黑体" w:eastAsia="黑体" w:cs="黑体"/>
                <w:snapToGrid w:val="0"/>
                <w:color w:val="000000"/>
                <w:spacing w:val="1"/>
                <w:kern w:val="0"/>
                <w:sz w:val="22"/>
                <w:szCs w:val="22"/>
              </w:rPr>
              <w:t>）</w:t>
            </w:r>
            <w:r>
              <w:rPr>
                <w:rFonts w:hint="eastAsia" w:ascii="黑体" w:hAnsi="黑体" w:eastAsia="黑体" w:cs="黑体"/>
                <w:snapToGrid w:val="0"/>
                <w:color w:val="000000"/>
                <w:spacing w:val="1"/>
                <w:kern w:val="0"/>
                <w:sz w:val="22"/>
                <w:szCs w:val="22"/>
                <w:lang w:eastAsia="en-US"/>
              </w:rPr>
              <w:t>日期</w:t>
            </w:r>
          </w:p>
        </w:tc>
        <w:tc>
          <w:tcPr>
            <w:tcW w:w="1708" w:type="dxa"/>
            <w:vAlign w:val="center"/>
          </w:tcPr>
          <w:p w14:paraId="57BE3D0E">
            <w:pPr>
              <w:adjustRightInd w:val="0"/>
              <w:snapToGrid w:val="0"/>
              <w:ind w:left="187" w:right="107" w:hanging="6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证书编号 (标准批准发布部门 )</w:t>
            </w:r>
          </w:p>
        </w:tc>
        <w:tc>
          <w:tcPr>
            <w:tcW w:w="2077" w:type="dxa"/>
            <w:vAlign w:val="center"/>
          </w:tcPr>
          <w:p w14:paraId="13BE8161">
            <w:pPr>
              <w:adjustRightInd w:val="0"/>
              <w:snapToGrid w:val="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权利人</w:t>
            </w:r>
          </w:p>
          <w:p w14:paraId="49C0B6AD">
            <w:pPr>
              <w:adjustRightInd w:val="0"/>
              <w:snapToGrid w:val="0"/>
              <w:ind w:left="118"/>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(标准起草单位)</w:t>
            </w:r>
          </w:p>
        </w:tc>
        <w:tc>
          <w:tcPr>
            <w:tcW w:w="1500" w:type="dxa"/>
            <w:vAlign w:val="center"/>
          </w:tcPr>
          <w:p w14:paraId="356F6BC6">
            <w:pPr>
              <w:adjustRightInd w:val="0"/>
              <w:snapToGrid w:val="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发明人(标准起草人 )</w:t>
            </w:r>
          </w:p>
        </w:tc>
        <w:tc>
          <w:tcPr>
            <w:tcW w:w="1487" w:type="dxa"/>
            <w:vAlign w:val="center"/>
          </w:tcPr>
          <w:p w14:paraId="403D5F49">
            <w:pPr>
              <w:adjustRightInd w:val="0"/>
              <w:snapToGrid w:val="0"/>
              <w:ind w:right="81"/>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发明专利(标准)有效状态</w:t>
            </w:r>
          </w:p>
        </w:tc>
      </w:tr>
      <w:tr w14:paraId="6E62E9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91D9FFD">
            <w:pPr>
              <w:adjustRightInd w:val="0"/>
              <w:snapToGrid w:val="0"/>
              <w:jc w:val="center"/>
              <w:rPr>
                <w:rFonts w:ascii="黑体" w:hAnsi="黑体" w:eastAsia="黑体" w:cs="黑体"/>
              </w:rPr>
            </w:pPr>
            <w:r>
              <w:rPr>
                <w:rFonts w:hint="eastAsia" w:ascii="黑体" w:hAnsi="黑体" w:eastAsia="黑体" w:cs="黑体"/>
                <w:kern w:val="0"/>
                <w:szCs w:val="21"/>
              </w:rPr>
              <w:t>1</w:t>
            </w:r>
          </w:p>
        </w:tc>
        <w:tc>
          <w:tcPr>
            <w:tcW w:w="1385" w:type="dxa"/>
            <w:vAlign w:val="center"/>
          </w:tcPr>
          <w:p w14:paraId="45E3C81F">
            <w:pPr>
              <w:adjustRightInd w:val="0"/>
              <w:snapToGrid w:val="0"/>
              <w:jc w:val="center"/>
              <w:rPr>
                <w:rFonts w:eastAsia="黑体"/>
                <w:spacing w:val="-40"/>
                <w:kern w:val="0"/>
                <w:szCs w:val="21"/>
              </w:rPr>
            </w:pPr>
            <w:r>
              <w:rPr>
                <w:rFonts w:hint="eastAsia" w:eastAsia="黑体"/>
                <w:spacing w:val="-40"/>
                <w:kern w:val="0"/>
                <w:szCs w:val="21"/>
              </w:rPr>
              <w:t>其他</w:t>
            </w:r>
          </w:p>
        </w:tc>
        <w:tc>
          <w:tcPr>
            <w:tcW w:w="2585" w:type="dxa"/>
            <w:vAlign w:val="center"/>
          </w:tcPr>
          <w:p w14:paraId="2AD7506B">
            <w:pPr>
              <w:adjustRightInd w:val="0"/>
              <w:snapToGrid w:val="0"/>
              <w:rPr>
                <w:rFonts w:eastAsia="黑体"/>
                <w:spacing w:val="-40"/>
                <w:kern w:val="0"/>
                <w:szCs w:val="21"/>
              </w:rPr>
            </w:pPr>
            <w:r>
              <w:rPr>
                <w:rFonts w:hint="eastAsia" w:eastAsia="黑体"/>
                <w:spacing w:val="-40"/>
                <w:kern w:val="0"/>
                <w:szCs w:val="21"/>
              </w:rPr>
              <w:t>薯蓣健脾益智合剂</w:t>
            </w:r>
          </w:p>
        </w:tc>
        <w:tc>
          <w:tcPr>
            <w:tcW w:w="842" w:type="dxa"/>
            <w:vAlign w:val="center"/>
          </w:tcPr>
          <w:p w14:paraId="7E889961">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098AE0E6">
            <w:pPr>
              <w:adjustRightInd w:val="0"/>
              <w:snapToGrid w:val="0"/>
              <w:rPr>
                <w:rFonts w:eastAsia="黑体"/>
                <w:spacing w:val="-40"/>
                <w:kern w:val="0"/>
                <w:szCs w:val="21"/>
              </w:rPr>
            </w:pPr>
            <w:r>
              <w:rPr>
                <w:rFonts w:hint="eastAsia" w:eastAsia="黑体"/>
                <w:spacing w:val="-40"/>
                <w:kern w:val="0"/>
                <w:szCs w:val="21"/>
              </w:rPr>
              <w:t>鄂药制字Z20150027</w:t>
            </w:r>
          </w:p>
        </w:tc>
        <w:tc>
          <w:tcPr>
            <w:tcW w:w="1500" w:type="dxa"/>
            <w:gridSpan w:val="2"/>
            <w:vAlign w:val="center"/>
          </w:tcPr>
          <w:p w14:paraId="6C721937">
            <w:pPr>
              <w:adjustRightInd w:val="0"/>
              <w:snapToGrid w:val="0"/>
              <w:rPr>
                <w:rFonts w:eastAsia="黑体"/>
                <w:spacing w:val="-40"/>
                <w:kern w:val="0"/>
                <w:szCs w:val="21"/>
              </w:rPr>
            </w:pPr>
            <w:r>
              <w:rPr>
                <w:rFonts w:hint="eastAsia" w:eastAsia="黑体"/>
                <w:spacing w:val="-40"/>
                <w:kern w:val="0"/>
                <w:szCs w:val="21"/>
              </w:rPr>
              <w:t>2015-08-11</w:t>
            </w:r>
          </w:p>
        </w:tc>
        <w:tc>
          <w:tcPr>
            <w:tcW w:w="1708" w:type="dxa"/>
            <w:vAlign w:val="center"/>
          </w:tcPr>
          <w:p w14:paraId="4A298AA3">
            <w:pPr>
              <w:adjustRightInd w:val="0"/>
              <w:snapToGrid w:val="0"/>
              <w:rPr>
                <w:rFonts w:eastAsia="黑体"/>
                <w:spacing w:val="-40"/>
                <w:kern w:val="0"/>
                <w:szCs w:val="21"/>
              </w:rPr>
            </w:pPr>
            <w:r>
              <w:rPr>
                <w:rFonts w:hint="eastAsia" w:eastAsia="黑体"/>
                <w:spacing w:val="-40"/>
                <w:kern w:val="0"/>
                <w:szCs w:val="21"/>
              </w:rPr>
              <w:t>湖北省食品药品监督管理局</w:t>
            </w:r>
          </w:p>
        </w:tc>
        <w:tc>
          <w:tcPr>
            <w:tcW w:w="2077" w:type="dxa"/>
            <w:vAlign w:val="center"/>
          </w:tcPr>
          <w:p w14:paraId="24F681C6">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00" w:type="dxa"/>
            <w:vAlign w:val="center"/>
          </w:tcPr>
          <w:p w14:paraId="1F0192EE">
            <w:pPr>
              <w:adjustRightInd w:val="0"/>
              <w:snapToGrid w:val="0"/>
              <w:rPr>
                <w:rFonts w:eastAsia="黑体"/>
                <w:spacing w:val="-40"/>
                <w:kern w:val="0"/>
                <w:szCs w:val="21"/>
              </w:rPr>
            </w:pPr>
            <w:r>
              <w:rPr>
                <w:rFonts w:hint="eastAsia" w:eastAsia="黑体"/>
                <w:spacing w:val="-40"/>
                <w:kern w:val="0"/>
                <w:szCs w:val="21"/>
              </w:rPr>
              <w:t>谭子虎</w:t>
            </w:r>
          </w:p>
        </w:tc>
        <w:tc>
          <w:tcPr>
            <w:tcW w:w="1487" w:type="dxa"/>
            <w:vAlign w:val="center"/>
          </w:tcPr>
          <w:p w14:paraId="216D2A2B">
            <w:pPr>
              <w:adjustRightInd w:val="0"/>
              <w:snapToGrid w:val="0"/>
              <w:jc w:val="center"/>
              <w:rPr>
                <w:rFonts w:eastAsia="黑体"/>
                <w:spacing w:val="-40"/>
                <w:kern w:val="0"/>
                <w:szCs w:val="21"/>
              </w:rPr>
            </w:pPr>
            <w:r>
              <w:rPr>
                <w:rFonts w:hint="eastAsia" w:eastAsia="黑体"/>
                <w:spacing w:val="-40"/>
                <w:kern w:val="0"/>
                <w:szCs w:val="21"/>
              </w:rPr>
              <w:t>有效</w:t>
            </w:r>
          </w:p>
        </w:tc>
      </w:tr>
      <w:tr w14:paraId="7BD90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72726651">
            <w:pPr>
              <w:adjustRightInd w:val="0"/>
              <w:snapToGrid w:val="0"/>
              <w:jc w:val="center"/>
              <w:rPr>
                <w:rFonts w:ascii="黑体" w:hAnsi="黑体" w:eastAsia="黑体" w:cs="黑体"/>
              </w:rPr>
            </w:pPr>
            <w:r>
              <w:rPr>
                <w:rFonts w:hint="eastAsia" w:ascii="黑体" w:hAnsi="黑体" w:eastAsia="黑体" w:cs="黑体"/>
                <w:kern w:val="0"/>
                <w:szCs w:val="21"/>
              </w:rPr>
              <w:t>2</w:t>
            </w:r>
          </w:p>
        </w:tc>
        <w:tc>
          <w:tcPr>
            <w:tcW w:w="1385" w:type="dxa"/>
            <w:vAlign w:val="center"/>
          </w:tcPr>
          <w:p w14:paraId="43A319D6">
            <w:pPr>
              <w:adjustRightInd w:val="0"/>
              <w:snapToGrid w:val="0"/>
              <w:jc w:val="center"/>
              <w:rPr>
                <w:rFonts w:eastAsia="黑体"/>
                <w:spacing w:val="-40"/>
                <w:kern w:val="0"/>
                <w:szCs w:val="21"/>
              </w:rPr>
            </w:pPr>
            <w:r>
              <w:rPr>
                <w:rFonts w:hint="eastAsia" w:eastAsia="黑体"/>
                <w:spacing w:val="-40"/>
                <w:kern w:val="0"/>
                <w:szCs w:val="21"/>
              </w:rPr>
              <w:t>论文</w:t>
            </w:r>
          </w:p>
        </w:tc>
        <w:tc>
          <w:tcPr>
            <w:tcW w:w="2585" w:type="dxa"/>
            <w:vAlign w:val="center"/>
          </w:tcPr>
          <w:p w14:paraId="69094708">
            <w:pPr>
              <w:adjustRightInd w:val="0"/>
              <w:snapToGrid w:val="0"/>
              <w:rPr>
                <w:rFonts w:eastAsia="黑体"/>
                <w:spacing w:val="-40"/>
                <w:kern w:val="0"/>
                <w:szCs w:val="21"/>
              </w:rPr>
            </w:pPr>
            <w:r>
              <w:rPr>
                <w:rFonts w:hint="eastAsia" w:eastAsia="黑体"/>
                <w:spacing w:val="-40"/>
                <w:kern w:val="0"/>
                <w:szCs w:val="21"/>
              </w:rPr>
              <w:t>Quercetin Alleviates Demyelination Through Regulating MicroglialPhenotype Transformation to Mitigate Neuropsychiatric Symptomsin Mice with Vascular Dementia</w:t>
            </w:r>
          </w:p>
        </w:tc>
        <w:tc>
          <w:tcPr>
            <w:tcW w:w="842" w:type="dxa"/>
            <w:vAlign w:val="center"/>
          </w:tcPr>
          <w:p w14:paraId="2C864A41">
            <w:pPr>
              <w:adjustRightInd w:val="0"/>
              <w:snapToGrid w:val="0"/>
              <w:rPr>
                <w:rFonts w:eastAsia="黑体"/>
                <w:spacing w:val="-40"/>
                <w:kern w:val="0"/>
                <w:szCs w:val="21"/>
              </w:rPr>
            </w:pPr>
            <w:r>
              <w:rPr>
                <w:rFonts w:hint="eastAsia" w:eastAsia="黑体"/>
                <w:spacing w:val="-40"/>
                <w:kern w:val="0"/>
                <w:szCs w:val="21"/>
              </w:rPr>
              <w:t>国际</w:t>
            </w:r>
          </w:p>
        </w:tc>
        <w:tc>
          <w:tcPr>
            <w:tcW w:w="1050" w:type="dxa"/>
            <w:vAlign w:val="center"/>
          </w:tcPr>
          <w:p w14:paraId="4B381B05">
            <w:pPr>
              <w:adjustRightInd w:val="0"/>
              <w:snapToGrid w:val="0"/>
              <w:rPr>
                <w:rFonts w:eastAsia="黑体"/>
                <w:spacing w:val="-40"/>
                <w:kern w:val="0"/>
                <w:szCs w:val="21"/>
              </w:rPr>
            </w:pPr>
            <w:r>
              <w:rPr>
                <w:rFonts w:hint="eastAsia" w:eastAsia="黑体"/>
                <w:spacing w:val="-40"/>
                <w:kern w:val="0"/>
                <w:szCs w:val="21"/>
              </w:rPr>
              <w:t>2022,59(5):3140-3158</w:t>
            </w:r>
          </w:p>
        </w:tc>
        <w:tc>
          <w:tcPr>
            <w:tcW w:w="1500" w:type="dxa"/>
            <w:gridSpan w:val="2"/>
            <w:vAlign w:val="center"/>
          </w:tcPr>
          <w:p w14:paraId="7B1043A5">
            <w:pPr>
              <w:adjustRightInd w:val="0"/>
              <w:snapToGrid w:val="0"/>
              <w:rPr>
                <w:rFonts w:eastAsia="黑体"/>
                <w:spacing w:val="-40"/>
                <w:kern w:val="0"/>
                <w:szCs w:val="21"/>
              </w:rPr>
            </w:pPr>
            <w:r>
              <w:rPr>
                <w:rFonts w:hint="eastAsia" w:eastAsia="黑体"/>
                <w:spacing w:val="-40"/>
                <w:kern w:val="0"/>
                <w:szCs w:val="21"/>
              </w:rPr>
              <w:t>2022-05-10</w:t>
            </w:r>
          </w:p>
        </w:tc>
        <w:tc>
          <w:tcPr>
            <w:tcW w:w="1708" w:type="dxa"/>
            <w:vAlign w:val="center"/>
          </w:tcPr>
          <w:p w14:paraId="4FE6B9F4">
            <w:pPr>
              <w:adjustRightInd w:val="0"/>
              <w:snapToGrid w:val="0"/>
              <w:rPr>
                <w:rFonts w:eastAsia="黑体"/>
                <w:spacing w:val="-40"/>
                <w:kern w:val="0"/>
                <w:szCs w:val="21"/>
              </w:rPr>
            </w:pPr>
            <w:r>
              <w:rPr>
                <w:rFonts w:hint="eastAsia" w:eastAsia="黑体"/>
                <w:spacing w:val="-40"/>
                <w:kern w:val="0"/>
                <w:szCs w:val="21"/>
              </w:rPr>
              <w:t>Molecular Neurobiology</w:t>
            </w:r>
          </w:p>
        </w:tc>
        <w:tc>
          <w:tcPr>
            <w:tcW w:w="2077" w:type="dxa"/>
            <w:vAlign w:val="center"/>
          </w:tcPr>
          <w:p w14:paraId="1F01B71B">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湖北省中医院（湖北中医药大学附属医院、湖北省中医药研究院）（通讯单位）</w:t>
            </w:r>
          </w:p>
        </w:tc>
        <w:tc>
          <w:tcPr>
            <w:tcW w:w="1500" w:type="dxa"/>
            <w:vAlign w:val="center"/>
          </w:tcPr>
          <w:p w14:paraId="164F8E7A">
            <w:pPr>
              <w:adjustRightInd w:val="0"/>
              <w:snapToGrid w:val="0"/>
              <w:rPr>
                <w:rFonts w:eastAsia="黑体"/>
                <w:spacing w:val="-40"/>
                <w:kern w:val="0"/>
                <w:szCs w:val="21"/>
              </w:rPr>
            </w:pPr>
            <w:r>
              <w:rPr>
                <w:rFonts w:hint="eastAsia" w:eastAsia="黑体"/>
                <w:spacing w:val="-40"/>
                <w:kern w:val="0"/>
                <w:szCs w:val="21"/>
              </w:rPr>
              <w:t>谭子虎（第一作者）、鄢文静、刘煜</w:t>
            </w:r>
          </w:p>
        </w:tc>
        <w:tc>
          <w:tcPr>
            <w:tcW w:w="1487" w:type="dxa"/>
            <w:vAlign w:val="center"/>
          </w:tcPr>
          <w:p w14:paraId="7AB1B168">
            <w:pPr>
              <w:adjustRightInd w:val="0"/>
              <w:snapToGrid w:val="0"/>
              <w:jc w:val="center"/>
              <w:rPr>
                <w:rFonts w:eastAsia="黑体"/>
                <w:spacing w:val="-40"/>
                <w:kern w:val="0"/>
                <w:szCs w:val="21"/>
              </w:rPr>
            </w:pPr>
            <w:r>
              <w:rPr>
                <w:rFonts w:hint="eastAsia" w:eastAsia="黑体"/>
                <w:spacing w:val="-40"/>
                <w:kern w:val="0"/>
                <w:szCs w:val="21"/>
              </w:rPr>
              <w:t>有效</w:t>
            </w:r>
          </w:p>
        </w:tc>
      </w:tr>
      <w:tr w14:paraId="6FC920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03B2C0D">
            <w:pPr>
              <w:adjustRightInd w:val="0"/>
              <w:snapToGrid w:val="0"/>
              <w:jc w:val="center"/>
              <w:rPr>
                <w:rFonts w:ascii="黑体" w:hAnsi="黑体" w:eastAsia="黑体" w:cs="黑体"/>
              </w:rPr>
            </w:pPr>
            <w:r>
              <w:rPr>
                <w:rFonts w:hint="eastAsia" w:ascii="黑体" w:hAnsi="黑体" w:eastAsia="黑体" w:cs="黑体"/>
                <w:kern w:val="0"/>
                <w:szCs w:val="21"/>
              </w:rPr>
              <w:t>3</w:t>
            </w:r>
          </w:p>
        </w:tc>
        <w:tc>
          <w:tcPr>
            <w:tcW w:w="1385" w:type="dxa"/>
            <w:vAlign w:val="center"/>
          </w:tcPr>
          <w:p w14:paraId="3FBD1A9B">
            <w:pPr>
              <w:adjustRightInd w:val="0"/>
              <w:snapToGrid w:val="0"/>
              <w:jc w:val="center"/>
              <w:rPr>
                <w:rFonts w:eastAsia="黑体"/>
                <w:spacing w:val="-40"/>
                <w:kern w:val="0"/>
                <w:szCs w:val="21"/>
              </w:rPr>
            </w:pPr>
            <w:r>
              <w:rPr>
                <w:rFonts w:hint="eastAsia" w:eastAsia="黑体"/>
                <w:spacing w:val="-40"/>
                <w:kern w:val="0"/>
                <w:szCs w:val="21"/>
              </w:rPr>
              <w:t>专利</w:t>
            </w:r>
          </w:p>
        </w:tc>
        <w:tc>
          <w:tcPr>
            <w:tcW w:w="2585" w:type="dxa"/>
            <w:vAlign w:val="center"/>
          </w:tcPr>
          <w:p w14:paraId="7A3F76D2">
            <w:pPr>
              <w:adjustRightInd w:val="0"/>
              <w:snapToGrid w:val="0"/>
              <w:rPr>
                <w:rFonts w:eastAsia="黑体"/>
                <w:spacing w:val="-40"/>
                <w:kern w:val="0"/>
                <w:szCs w:val="21"/>
              </w:rPr>
            </w:pPr>
            <w:r>
              <w:rPr>
                <w:rFonts w:hint="eastAsia" w:eastAsia="黑体"/>
                <w:spacing w:val="-40"/>
                <w:kern w:val="0"/>
                <w:szCs w:val="21"/>
              </w:rPr>
              <w:t>一种基于中医证型的轻度认知障碍评估系统及方法</w:t>
            </w:r>
          </w:p>
        </w:tc>
        <w:tc>
          <w:tcPr>
            <w:tcW w:w="842" w:type="dxa"/>
            <w:vAlign w:val="center"/>
          </w:tcPr>
          <w:p w14:paraId="17C4B150">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0F8222D2">
            <w:pPr>
              <w:adjustRightInd w:val="0"/>
              <w:snapToGrid w:val="0"/>
              <w:rPr>
                <w:rFonts w:eastAsia="黑体"/>
                <w:spacing w:val="-40"/>
                <w:kern w:val="0"/>
                <w:szCs w:val="21"/>
              </w:rPr>
            </w:pPr>
            <w:r>
              <w:rPr>
                <w:rFonts w:hint="eastAsia" w:eastAsia="黑体"/>
                <w:spacing w:val="-40"/>
                <w:kern w:val="0"/>
                <w:szCs w:val="21"/>
              </w:rPr>
              <w:t>CN116602619A</w:t>
            </w:r>
          </w:p>
        </w:tc>
        <w:tc>
          <w:tcPr>
            <w:tcW w:w="1500" w:type="dxa"/>
            <w:gridSpan w:val="2"/>
            <w:vAlign w:val="center"/>
          </w:tcPr>
          <w:p w14:paraId="163A2CD3">
            <w:pPr>
              <w:adjustRightInd w:val="0"/>
              <w:snapToGrid w:val="0"/>
              <w:rPr>
                <w:rFonts w:eastAsia="黑体"/>
                <w:spacing w:val="-40"/>
                <w:kern w:val="0"/>
                <w:szCs w:val="21"/>
              </w:rPr>
            </w:pPr>
            <w:r>
              <w:rPr>
                <w:rFonts w:hint="eastAsia" w:eastAsia="黑体"/>
                <w:spacing w:val="-40"/>
                <w:kern w:val="0"/>
                <w:szCs w:val="21"/>
              </w:rPr>
              <w:t>2023-08-18</w:t>
            </w:r>
          </w:p>
        </w:tc>
        <w:tc>
          <w:tcPr>
            <w:tcW w:w="1708" w:type="dxa"/>
            <w:vAlign w:val="center"/>
          </w:tcPr>
          <w:p w14:paraId="35BB2223">
            <w:pPr>
              <w:adjustRightInd w:val="0"/>
              <w:snapToGrid w:val="0"/>
              <w:rPr>
                <w:rFonts w:eastAsia="黑体"/>
                <w:spacing w:val="-40"/>
                <w:kern w:val="0"/>
                <w:szCs w:val="21"/>
              </w:rPr>
            </w:pPr>
            <w:r>
              <w:rPr>
                <w:rFonts w:hint="eastAsia" w:eastAsia="黑体"/>
                <w:spacing w:val="-40"/>
                <w:kern w:val="0"/>
                <w:szCs w:val="21"/>
              </w:rPr>
              <w:t>中国专利</w:t>
            </w:r>
          </w:p>
        </w:tc>
        <w:tc>
          <w:tcPr>
            <w:tcW w:w="2077" w:type="dxa"/>
            <w:vAlign w:val="center"/>
          </w:tcPr>
          <w:p w14:paraId="56A61F19">
            <w:pPr>
              <w:adjustRightInd w:val="0"/>
              <w:snapToGrid w:val="0"/>
              <w:rPr>
                <w:rFonts w:eastAsia="黑体"/>
                <w:spacing w:val="-40"/>
                <w:kern w:val="0"/>
                <w:szCs w:val="21"/>
              </w:rPr>
            </w:pPr>
            <w:r>
              <w:rPr>
                <w:rFonts w:hint="eastAsia" w:eastAsia="黑体"/>
                <w:spacing w:val="-40"/>
                <w:kern w:val="0"/>
                <w:szCs w:val="21"/>
              </w:rPr>
              <w:t>湖北中医药大学</w:t>
            </w:r>
          </w:p>
        </w:tc>
        <w:tc>
          <w:tcPr>
            <w:tcW w:w="1500" w:type="dxa"/>
            <w:vAlign w:val="center"/>
          </w:tcPr>
          <w:p w14:paraId="3A1B306E">
            <w:pPr>
              <w:adjustRightInd w:val="0"/>
              <w:snapToGrid w:val="0"/>
              <w:rPr>
                <w:rFonts w:eastAsia="黑体"/>
                <w:spacing w:val="-40"/>
                <w:kern w:val="0"/>
                <w:szCs w:val="21"/>
              </w:rPr>
            </w:pPr>
            <w:r>
              <w:rPr>
                <w:rFonts w:hint="eastAsia" w:eastAsia="黑体"/>
                <w:spacing w:val="-40"/>
                <w:kern w:val="0"/>
                <w:szCs w:val="21"/>
              </w:rPr>
              <w:t>胡慧</w:t>
            </w:r>
          </w:p>
        </w:tc>
        <w:tc>
          <w:tcPr>
            <w:tcW w:w="1487" w:type="dxa"/>
            <w:vAlign w:val="center"/>
          </w:tcPr>
          <w:p w14:paraId="7AC238E0">
            <w:pPr>
              <w:adjustRightInd w:val="0"/>
              <w:snapToGrid w:val="0"/>
              <w:jc w:val="center"/>
              <w:rPr>
                <w:rFonts w:eastAsia="黑体"/>
                <w:spacing w:val="-40"/>
                <w:kern w:val="0"/>
                <w:szCs w:val="21"/>
              </w:rPr>
            </w:pPr>
            <w:r>
              <w:rPr>
                <w:rFonts w:hint="eastAsia" w:eastAsia="黑体"/>
                <w:spacing w:val="-40"/>
                <w:kern w:val="0"/>
                <w:szCs w:val="21"/>
              </w:rPr>
              <w:t>有效</w:t>
            </w:r>
          </w:p>
        </w:tc>
      </w:tr>
      <w:tr w14:paraId="49DEAF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4319A9D4">
            <w:pPr>
              <w:adjustRightInd w:val="0"/>
              <w:snapToGrid w:val="0"/>
              <w:jc w:val="center"/>
              <w:rPr>
                <w:rFonts w:ascii="黑体" w:hAnsi="黑体" w:eastAsia="黑体" w:cs="黑体"/>
              </w:rPr>
            </w:pPr>
            <w:r>
              <w:rPr>
                <w:rFonts w:hint="eastAsia" w:ascii="黑体" w:hAnsi="黑体" w:eastAsia="黑体" w:cs="黑体"/>
                <w:kern w:val="0"/>
                <w:szCs w:val="21"/>
              </w:rPr>
              <w:t>4</w:t>
            </w:r>
          </w:p>
        </w:tc>
        <w:tc>
          <w:tcPr>
            <w:tcW w:w="1385" w:type="dxa"/>
            <w:vAlign w:val="center"/>
          </w:tcPr>
          <w:p w14:paraId="51527BB8">
            <w:pPr>
              <w:adjustRightInd w:val="0"/>
              <w:snapToGrid w:val="0"/>
              <w:jc w:val="center"/>
              <w:rPr>
                <w:rFonts w:eastAsia="黑体"/>
                <w:spacing w:val="-40"/>
                <w:kern w:val="0"/>
                <w:szCs w:val="21"/>
              </w:rPr>
            </w:pPr>
            <w:r>
              <w:rPr>
                <w:rFonts w:hint="eastAsia" w:eastAsia="黑体"/>
                <w:spacing w:val="-40"/>
                <w:kern w:val="0"/>
                <w:szCs w:val="21"/>
              </w:rPr>
              <w:t>其他</w:t>
            </w:r>
          </w:p>
        </w:tc>
        <w:tc>
          <w:tcPr>
            <w:tcW w:w="2585" w:type="dxa"/>
            <w:vAlign w:val="center"/>
          </w:tcPr>
          <w:p w14:paraId="48960E1C">
            <w:pPr>
              <w:adjustRightInd w:val="0"/>
              <w:snapToGrid w:val="0"/>
              <w:rPr>
                <w:rFonts w:eastAsia="黑体"/>
                <w:spacing w:val="-40"/>
                <w:kern w:val="0"/>
                <w:szCs w:val="21"/>
              </w:rPr>
            </w:pPr>
            <w:r>
              <w:rPr>
                <w:rFonts w:hint="eastAsia" w:eastAsia="黑体"/>
                <w:spacing w:val="-40"/>
                <w:kern w:val="0"/>
                <w:szCs w:val="21"/>
              </w:rPr>
              <w:t>中医中老年病证调养膏方</w:t>
            </w:r>
          </w:p>
        </w:tc>
        <w:tc>
          <w:tcPr>
            <w:tcW w:w="842" w:type="dxa"/>
            <w:vAlign w:val="center"/>
          </w:tcPr>
          <w:p w14:paraId="7A3A0F8B">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0BC9740C">
            <w:pPr>
              <w:adjustRightInd w:val="0"/>
              <w:snapToGrid w:val="0"/>
              <w:rPr>
                <w:rFonts w:eastAsia="黑体"/>
                <w:spacing w:val="-40"/>
                <w:kern w:val="0"/>
                <w:szCs w:val="21"/>
              </w:rPr>
            </w:pPr>
            <w:r>
              <w:rPr>
                <w:rFonts w:hint="eastAsia" w:eastAsia="黑体"/>
                <w:spacing w:val="-40"/>
                <w:kern w:val="0"/>
                <w:szCs w:val="21"/>
              </w:rPr>
              <w:t>ISBN 978-7-5706-0949-9</w:t>
            </w:r>
          </w:p>
        </w:tc>
        <w:tc>
          <w:tcPr>
            <w:tcW w:w="1500" w:type="dxa"/>
            <w:gridSpan w:val="2"/>
            <w:vAlign w:val="center"/>
          </w:tcPr>
          <w:p w14:paraId="51D190EF">
            <w:pPr>
              <w:adjustRightInd w:val="0"/>
              <w:snapToGrid w:val="0"/>
              <w:rPr>
                <w:rFonts w:eastAsia="黑体"/>
                <w:spacing w:val="-40"/>
                <w:kern w:val="0"/>
                <w:szCs w:val="21"/>
              </w:rPr>
            </w:pPr>
            <w:r>
              <w:rPr>
                <w:rFonts w:hint="eastAsia" w:eastAsia="黑体"/>
                <w:spacing w:val="-40"/>
                <w:kern w:val="0"/>
                <w:szCs w:val="21"/>
              </w:rPr>
              <w:t>2021-08</w:t>
            </w:r>
          </w:p>
        </w:tc>
        <w:tc>
          <w:tcPr>
            <w:tcW w:w="1708" w:type="dxa"/>
            <w:vAlign w:val="center"/>
          </w:tcPr>
          <w:p w14:paraId="4B9547FC">
            <w:pPr>
              <w:adjustRightInd w:val="0"/>
              <w:snapToGrid w:val="0"/>
              <w:rPr>
                <w:rFonts w:eastAsia="黑体"/>
                <w:spacing w:val="-40"/>
                <w:kern w:val="0"/>
                <w:szCs w:val="21"/>
              </w:rPr>
            </w:pPr>
            <w:r>
              <w:rPr>
                <w:rFonts w:hint="eastAsia" w:eastAsia="黑体"/>
                <w:spacing w:val="-40"/>
                <w:kern w:val="0"/>
                <w:szCs w:val="21"/>
              </w:rPr>
              <w:t>湖北科学技术出版社</w:t>
            </w:r>
          </w:p>
        </w:tc>
        <w:tc>
          <w:tcPr>
            <w:tcW w:w="2077" w:type="dxa"/>
            <w:vAlign w:val="center"/>
          </w:tcPr>
          <w:p w14:paraId="617C8E19">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湖北省中医院（湖北中医药大学附属医院、湖北省中医药研究院）（主编）</w:t>
            </w:r>
          </w:p>
        </w:tc>
        <w:tc>
          <w:tcPr>
            <w:tcW w:w="1500" w:type="dxa"/>
            <w:vAlign w:val="center"/>
          </w:tcPr>
          <w:p w14:paraId="62D50E32">
            <w:pPr>
              <w:adjustRightInd w:val="0"/>
              <w:snapToGrid w:val="0"/>
              <w:rPr>
                <w:rFonts w:eastAsia="黑体"/>
                <w:spacing w:val="-40"/>
                <w:kern w:val="0"/>
                <w:szCs w:val="21"/>
              </w:rPr>
            </w:pPr>
            <w:r>
              <w:rPr>
                <w:rFonts w:hint="eastAsia" w:eastAsia="黑体"/>
                <w:spacing w:val="-40"/>
                <w:kern w:val="0"/>
                <w:szCs w:val="21"/>
              </w:rPr>
              <w:t>谭子虎（主编）、刘煜、杨琼、刘进进、向庆伟、李贤炜、柳弘汉</w:t>
            </w:r>
          </w:p>
        </w:tc>
        <w:tc>
          <w:tcPr>
            <w:tcW w:w="1487" w:type="dxa"/>
            <w:vAlign w:val="center"/>
          </w:tcPr>
          <w:p w14:paraId="0AC41DA1">
            <w:pPr>
              <w:adjustRightInd w:val="0"/>
              <w:snapToGrid w:val="0"/>
              <w:jc w:val="center"/>
              <w:rPr>
                <w:rFonts w:eastAsia="黑体"/>
                <w:spacing w:val="-40"/>
                <w:kern w:val="0"/>
                <w:szCs w:val="21"/>
              </w:rPr>
            </w:pPr>
            <w:r>
              <w:rPr>
                <w:rFonts w:hint="eastAsia" w:eastAsia="黑体"/>
                <w:spacing w:val="-40"/>
                <w:kern w:val="0"/>
                <w:szCs w:val="21"/>
              </w:rPr>
              <w:t>有效</w:t>
            </w:r>
          </w:p>
        </w:tc>
      </w:tr>
      <w:tr w14:paraId="1F5370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681BB42C">
            <w:pPr>
              <w:adjustRightInd w:val="0"/>
              <w:snapToGrid w:val="0"/>
              <w:jc w:val="center"/>
              <w:rPr>
                <w:rFonts w:ascii="黑体" w:hAnsi="黑体" w:eastAsia="黑体" w:cs="黑体"/>
              </w:rPr>
            </w:pPr>
            <w:r>
              <w:rPr>
                <w:rFonts w:hint="eastAsia" w:ascii="黑体" w:hAnsi="黑体" w:eastAsia="黑体" w:cs="黑体"/>
                <w:kern w:val="0"/>
                <w:szCs w:val="21"/>
              </w:rPr>
              <w:t>5</w:t>
            </w:r>
          </w:p>
        </w:tc>
        <w:tc>
          <w:tcPr>
            <w:tcW w:w="1385" w:type="dxa"/>
            <w:vAlign w:val="center"/>
          </w:tcPr>
          <w:p w14:paraId="1ACBB26A">
            <w:pPr>
              <w:adjustRightInd w:val="0"/>
              <w:snapToGrid w:val="0"/>
              <w:jc w:val="center"/>
              <w:rPr>
                <w:rFonts w:eastAsia="黑体"/>
                <w:spacing w:val="-40"/>
                <w:kern w:val="0"/>
                <w:szCs w:val="21"/>
              </w:rPr>
            </w:pPr>
            <w:r>
              <w:rPr>
                <w:rFonts w:hint="eastAsia" w:eastAsia="黑体"/>
                <w:spacing w:val="-40"/>
                <w:kern w:val="0"/>
                <w:szCs w:val="21"/>
              </w:rPr>
              <w:t>其他</w:t>
            </w:r>
          </w:p>
        </w:tc>
        <w:tc>
          <w:tcPr>
            <w:tcW w:w="2585" w:type="dxa"/>
            <w:vAlign w:val="center"/>
          </w:tcPr>
          <w:p w14:paraId="538EC43B">
            <w:pPr>
              <w:adjustRightInd w:val="0"/>
              <w:snapToGrid w:val="0"/>
              <w:rPr>
                <w:rFonts w:eastAsia="黑体"/>
                <w:spacing w:val="-40"/>
                <w:kern w:val="0"/>
                <w:szCs w:val="21"/>
              </w:rPr>
            </w:pPr>
            <w:r>
              <w:rPr>
                <w:rFonts w:hint="eastAsia" w:eastAsia="黑体"/>
                <w:spacing w:val="-40"/>
                <w:kern w:val="0"/>
                <w:szCs w:val="21"/>
              </w:rPr>
              <w:t>老年认知障碍科研数据平台V1.0</w:t>
            </w:r>
          </w:p>
        </w:tc>
        <w:tc>
          <w:tcPr>
            <w:tcW w:w="842" w:type="dxa"/>
            <w:vAlign w:val="center"/>
          </w:tcPr>
          <w:p w14:paraId="4BD49777">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22434F1D">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5D6381D5">
            <w:pPr>
              <w:adjustRightInd w:val="0"/>
              <w:snapToGrid w:val="0"/>
              <w:rPr>
                <w:rFonts w:eastAsia="黑体"/>
                <w:spacing w:val="-40"/>
                <w:kern w:val="0"/>
                <w:szCs w:val="21"/>
              </w:rPr>
            </w:pPr>
            <w:r>
              <w:rPr>
                <w:rFonts w:hint="eastAsia" w:eastAsia="黑体"/>
                <w:spacing w:val="-40"/>
                <w:kern w:val="0"/>
                <w:szCs w:val="21"/>
              </w:rPr>
              <w:t>2024-07-13</w:t>
            </w:r>
          </w:p>
        </w:tc>
        <w:tc>
          <w:tcPr>
            <w:tcW w:w="1708" w:type="dxa"/>
            <w:vAlign w:val="center"/>
          </w:tcPr>
          <w:p w14:paraId="276EFD76">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7A2009E1">
            <w:pPr>
              <w:adjustRightInd w:val="0"/>
              <w:snapToGrid w:val="0"/>
              <w:rPr>
                <w:rFonts w:eastAsia="黑体"/>
                <w:spacing w:val="-40"/>
                <w:kern w:val="0"/>
                <w:szCs w:val="21"/>
              </w:rPr>
            </w:pPr>
            <w:r>
              <w:rPr>
                <w:rFonts w:hint="eastAsia" w:eastAsia="黑体"/>
                <w:spacing w:val="-40"/>
                <w:kern w:val="0"/>
                <w:szCs w:val="21"/>
              </w:rPr>
              <w:t>湖北省中医院</w:t>
            </w:r>
          </w:p>
        </w:tc>
        <w:tc>
          <w:tcPr>
            <w:tcW w:w="1500" w:type="dxa"/>
            <w:vAlign w:val="center"/>
          </w:tcPr>
          <w:p w14:paraId="2FFEBC12">
            <w:pPr>
              <w:adjustRightInd w:val="0"/>
              <w:snapToGrid w:val="0"/>
              <w:rPr>
                <w:rFonts w:eastAsia="黑体"/>
                <w:spacing w:val="-40"/>
                <w:kern w:val="0"/>
                <w:szCs w:val="21"/>
              </w:rPr>
            </w:pPr>
            <w:r>
              <w:rPr>
                <w:rFonts w:hint="eastAsia" w:eastAsia="黑体"/>
                <w:spacing w:val="-40"/>
                <w:kern w:val="0"/>
                <w:szCs w:val="21"/>
              </w:rPr>
              <w:t>向庆伟</w:t>
            </w:r>
          </w:p>
        </w:tc>
        <w:tc>
          <w:tcPr>
            <w:tcW w:w="1487" w:type="dxa"/>
            <w:vAlign w:val="center"/>
          </w:tcPr>
          <w:p w14:paraId="557F3A6E">
            <w:pPr>
              <w:adjustRightInd w:val="0"/>
              <w:snapToGrid w:val="0"/>
              <w:jc w:val="center"/>
              <w:rPr>
                <w:rFonts w:eastAsia="黑体"/>
                <w:spacing w:val="-40"/>
                <w:kern w:val="0"/>
                <w:szCs w:val="21"/>
              </w:rPr>
            </w:pPr>
            <w:r>
              <w:rPr>
                <w:rFonts w:hint="eastAsia" w:eastAsia="黑体"/>
                <w:spacing w:val="-40"/>
                <w:kern w:val="0"/>
                <w:szCs w:val="21"/>
              </w:rPr>
              <w:t>有效</w:t>
            </w:r>
          </w:p>
        </w:tc>
      </w:tr>
      <w:tr w14:paraId="55AAA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589F6975">
            <w:pPr>
              <w:adjustRightInd w:val="0"/>
              <w:snapToGrid w:val="0"/>
              <w:jc w:val="center"/>
              <w:rPr>
                <w:rFonts w:ascii="黑体" w:hAnsi="黑体" w:eastAsia="黑体" w:cs="黑体"/>
              </w:rPr>
            </w:pPr>
            <w:r>
              <w:rPr>
                <w:rFonts w:hint="eastAsia" w:ascii="黑体" w:hAnsi="黑体" w:eastAsia="黑体" w:cs="黑体"/>
                <w:kern w:val="0"/>
                <w:szCs w:val="21"/>
              </w:rPr>
              <w:t>6</w:t>
            </w:r>
          </w:p>
        </w:tc>
        <w:tc>
          <w:tcPr>
            <w:tcW w:w="1385" w:type="dxa"/>
            <w:vAlign w:val="center"/>
          </w:tcPr>
          <w:p w14:paraId="6C242F15">
            <w:pPr>
              <w:adjustRightInd w:val="0"/>
              <w:snapToGrid w:val="0"/>
              <w:jc w:val="center"/>
              <w:rPr>
                <w:rFonts w:eastAsia="黑体"/>
                <w:spacing w:val="-40"/>
                <w:kern w:val="0"/>
                <w:szCs w:val="21"/>
              </w:rPr>
            </w:pPr>
            <w:r>
              <w:rPr>
                <w:rFonts w:hint="eastAsia" w:eastAsia="黑体"/>
                <w:spacing w:val="-40"/>
                <w:kern w:val="0"/>
                <w:szCs w:val="21"/>
              </w:rPr>
              <w:t>论文</w:t>
            </w:r>
          </w:p>
        </w:tc>
        <w:tc>
          <w:tcPr>
            <w:tcW w:w="2585" w:type="dxa"/>
            <w:vAlign w:val="center"/>
          </w:tcPr>
          <w:p w14:paraId="369579F5">
            <w:pPr>
              <w:adjustRightInd w:val="0"/>
              <w:snapToGrid w:val="0"/>
              <w:rPr>
                <w:rFonts w:eastAsia="黑体"/>
                <w:spacing w:val="-40"/>
                <w:kern w:val="0"/>
                <w:szCs w:val="21"/>
              </w:rPr>
            </w:pPr>
            <w:r>
              <w:rPr>
                <w:rFonts w:hint="eastAsia" w:eastAsia="黑体"/>
                <w:spacing w:val="-40"/>
                <w:kern w:val="0"/>
                <w:szCs w:val="21"/>
              </w:rPr>
              <w:t>基于TBSS技术分析阿尔茨海默病患者脑白质结构变化及其与临床功能的相关性</w:t>
            </w:r>
          </w:p>
        </w:tc>
        <w:tc>
          <w:tcPr>
            <w:tcW w:w="842" w:type="dxa"/>
            <w:vAlign w:val="center"/>
          </w:tcPr>
          <w:p w14:paraId="78F5E37A">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63795B89">
            <w:pPr>
              <w:adjustRightInd w:val="0"/>
              <w:snapToGrid w:val="0"/>
              <w:rPr>
                <w:rFonts w:eastAsia="黑体"/>
                <w:spacing w:val="-40"/>
                <w:kern w:val="0"/>
                <w:szCs w:val="21"/>
              </w:rPr>
            </w:pPr>
            <w:r>
              <w:rPr>
                <w:rFonts w:hint="eastAsia" w:eastAsia="黑体"/>
                <w:spacing w:val="-40"/>
                <w:kern w:val="0"/>
                <w:szCs w:val="21"/>
              </w:rPr>
              <w:t>2025, 45 (07): 1635-1639.</w:t>
            </w:r>
          </w:p>
        </w:tc>
        <w:tc>
          <w:tcPr>
            <w:tcW w:w="1500" w:type="dxa"/>
            <w:gridSpan w:val="2"/>
            <w:vAlign w:val="center"/>
          </w:tcPr>
          <w:p w14:paraId="2DAB9377">
            <w:pPr>
              <w:adjustRightInd w:val="0"/>
              <w:snapToGrid w:val="0"/>
              <w:rPr>
                <w:rFonts w:eastAsia="黑体"/>
                <w:spacing w:val="-40"/>
                <w:kern w:val="0"/>
                <w:szCs w:val="21"/>
              </w:rPr>
            </w:pPr>
            <w:r>
              <w:rPr>
                <w:rFonts w:hint="eastAsia" w:eastAsia="黑体"/>
                <w:spacing w:val="-40"/>
                <w:kern w:val="0"/>
                <w:szCs w:val="21"/>
              </w:rPr>
              <w:t>2025-04-09</w:t>
            </w:r>
          </w:p>
        </w:tc>
        <w:tc>
          <w:tcPr>
            <w:tcW w:w="1708" w:type="dxa"/>
            <w:vAlign w:val="center"/>
          </w:tcPr>
          <w:p w14:paraId="2F4CA600">
            <w:pPr>
              <w:adjustRightInd w:val="0"/>
              <w:snapToGrid w:val="0"/>
              <w:rPr>
                <w:rFonts w:eastAsia="黑体"/>
                <w:spacing w:val="-40"/>
                <w:kern w:val="0"/>
                <w:szCs w:val="21"/>
              </w:rPr>
            </w:pPr>
            <w:r>
              <w:rPr>
                <w:rFonts w:hint="eastAsia" w:eastAsia="黑体"/>
                <w:spacing w:val="-40"/>
                <w:kern w:val="0"/>
                <w:szCs w:val="21"/>
              </w:rPr>
              <w:t>中国老年学杂志</w:t>
            </w:r>
          </w:p>
        </w:tc>
        <w:tc>
          <w:tcPr>
            <w:tcW w:w="2077" w:type="dxa"/>
            <w:vAlign w:val="center"/>
          </w:tcPr>
          <w:p w14:paraId="78ED484E">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湖北省中医院（湖北中医药大学附属医院、湖北省中医药研究院）（通讯单位）</w:t>
            </w:r>
          </w:p>
        </w:tc>
        <w:tc>
          <w:tcPr>
            <w:tcW w:w="1500" w:type="dxa"/>
            <w:vAlign w:val="center"/>
          </w:tcPr>
          <w:p w14:paraId="3F149570">
            <w:pPr>
              <w:adjustRightInd w:val="0"/>
              <w:snapToGrid w:val="0"/>
              <w:rPr>
                <w:rFonts w:eastAsia="黑体"/>
                <w:spacing w:val="-40"/>
                <w:kern w:val="0"/>
                <w:szCs w:val="21"/>
              </w:rPr>
            </w:pPr>
            <w:r>
              <w:rPr>
                <w:rFonts w:hint="eastAsia" w:eastAsia="黑体"/>
                <w:spacing w:val="-40"/>
                <w:kern w:val="0"/>
                <w:szCs w:val="21"/>
              </w:rPr>
              <w:t>谭子虎、杨琼（通讯作者）</w:t>
            </w:r>
          </w:p>
        </w:tc>
        <w:tc>
          <w:tcPr>
            <w:tcW w:w="1487" w:type="dxa"/>
            <w:vAlign w:val="center"/>
          </w:tcPr>
          <w:p w14:paraId="4A3955CB">
            <w:pPr>
              <w:adjustRightInd w:val="0"/>
              <w:snapToGrid w:val="0"/>
              <w:jc w:val="center"/>
              <w:rPr>
                <w:rFonts w:eastAsia="黑体"/>
                <w:spacing w:val="-40"/>
                <w:kern w:val="0"/>
                <w:szCs w:val="21"/>
              </w:rPr>
            </w:pPr>
            <w:r>
              <w:rPr>
                <w:rFonts w:hint="eastAsia" w:eastAsia="黑体"/>
                <w:spacing w:val="-40"/>
                <w:kern w:val="0"/>
                <w:szCs w:val="21"/>
              </w:rPr>
              <w:t>有效</w:t>
            </w:r>
          </w:p>
        </w:tc>
      </w:tr>
      <w:tr w14:paraId="6C9DD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0CABF3E8">
            <w:pPr>
              <w:adjustRightInd w:val="0"/>
              <w:snapToGrid w:val="0"/>
              <w:jc w:val="center"/>
              <w:rPr>
                <w:rFonts w:ascii="黑体" w:hAnsi="黑体" w:eastAsia="黑体" w:cs="黑体"/>
              </w:rPr>
            </w:pPr>
            <w:r>
              <w:rPr>
                <w:rFonts w:hint="eastAsia" w:ascii="黑体" w:hAnsi="黑体" w:eastAsia="黑体" w:cs="黑体"/>
                <w:kern w:val="0"/>
                <w:szCs w:val="21"/>
              </w:rPr>
              <w:t>7</w:t>
            </w:r>
          </w:p>
        </w:tc>
        <w:tc>
          <w:tcPr>
            <w:tcW w:w="1385" w:type="dxa"/>
            <w:vAlign w:val="center"/>
          </w:tcPr>
          <w:p w14:paraId="504A90BF">
            <w:pPr>
              <w:adjustRightInd w:val="0"/>
              <w:snapToGrid w:val="0"/>
              <w:jc w:val="center"/>
              <w:rPr>
                <w:rFonts w:eastAsia="黑体"/>
                <w:spacing w:val="-40"/>
                <w:kern w:val="0"/>
                <w:szCs w:val="21"/>
              </w:rPr>
            </w:pPr>
            <w:r>
              <w:rPr>
                <w:rFonts w:hint="eastAsia" w:eastAsia="黑体"/>
                <w:spacing w:val="-40"/>
                <w:kern w:val="0"/>
                <w:szCs w:val="21"/>
              </w:rPr>
              <w:t>论文</w:t>
            </w:r>
          </w:p>
        </w:tc>
        <w:tc>
          <w:tcPr>
            <w:tcW w:w="2585" w:type="dxa"/>
            <w:vAlign w:val="center"/>
          </w:tcPr>
          <w:p w14:paraId="3134B440">
            <w:pPr>
              <w:adjustRightInd w:val="0"/>
              <w:snapToGrid w:val="0"/>
              <w:rPr>
                <w:rFonts w:eastAsia="黑体"/>
                <w:spacing w:val="-40"/>
                <w:kern w:val="0"/>
                <w:szCs w:val="21"/>
              </w:rPr>
            </w:pPr>
            <w:r>
              <w:rPr>
                <w:rFonts w:hint="eastAsia" w:eastAsia="黑体"/>
                <w:spacing w:val="-40"/>
                <w:kern w:val="0"/>
                <w:szCs w:val="21"/>
              </w:rPr>
              <w:t>Jiajian Shuyu pills effectively ameliorate cognitive impairment via regulating the inflammation of microglia in an Alzheimer’s disease mouse model</w:t>
            </w:r>
          </w:p>
        </w:tc>
        <w:tc>
          <w:tcPr>
            <w:tcW w:w="842" w:type="dxa"/>
            <w:vAlign w:val="center"/>
          </w:tcPr>
          <w:p w14:paraId="553251F1">
            <w:pPr>
              <w:adjustRightInd w:val="0"/>
              <w:snapToGrid w:val="0"/>
              <w:rPr>
                <w:rFonts w:eastAsia="黑体"/>
                <w:spacing w:val="-40"/>
                <w:kern w:val="0"/>
                <w:szCs w:val="21"/>
              </w:rPr>
            </w:pPr>
            <w:r>
              <w:rPr>
                <w:rFonts w:hint="eastAsia" w:eastAsia="黑体"/>
                <w:spacing w:val="-40"/>
                <w:kern w:val="0"/>
                <w:szCs w:val="21"/>
              </w:rPr>
              <w:t>国际</w:t>
            </w:r>
          </w:p>
        </w:tc>
        <w:tc>
          <w:tcPr>
            <w:tcW w:w="1050" w:type="dxa"/>
            <w:vAlign w:val="center"/>
          </w:tcPr>
          <w:p w14:paraId="56AF34FE">
            <w:pPr>
              <w:adjustRightInd w:val="0"/>
              <w:snapToGrid w:val="0"/>
              <w:rPr>
                <w:rFonts w:eastAsia="黑体"/>
                <w:spacing w:val="-40"/>
                <w:kern w:val="0"/>
                <w:szCs w:val="21"/>
              </w:rPr>
            </w:pPr>
            <w:r>
              <w:rPr>
                <w:rFonts w:hint="eastAsia" w:eastAsia="黑体"/>
                <w:spacing w:val="-40"/>
                <w:kern w:val="0"/>
                <w:szCs w:val="21"/>
              </w:rPr>
              <w:t>2025，343： 119508</w:t>
            </w:r>
          </w:p>
        </w:tc>
        <w:tc>
          <w:tcPr>
            <w:tcW w:w="1500" w:type="dxa"/>
            <w:gridSpan w:val="2"/>
            <w:vAlign w:val="center"/>
          </w:tcPr>
          <w:p w14:paraId="1F5F8CF1">
            <w:pPr>
              <w:adjustRightInd w:val="0"/>
              <w:snapToGrid w:val="0"/>
              <w:rPr>
                <w:rFonts w:eastAsia="黑体"/>
                <w:spacing w:val="-40"/>
                <w:kern w:val="0"/>
                <w:szCs w:val="21"/>
              </w:rPr>
            </w:pPr>
            <w:r>
              <w:rPr>
                <w:rFonts w:hint="eastAsia" w:eastAsia="黑体"/>
                <w:spacing w:val="-40"/>
                <w:kern w:val="0"/>
                <w:szCs w:val="21"/>
              </w:rPr>
              <w:t>2025-03-13</w:t>
            </w:r>
          </w:p>
        </w:tc>
        <w:tc>
          <w:tcPr>
            <w:tcW w:w="1708" w:type="dxa"/>
            <w:vAlign w:val="center"/>
          </w:tcPr>
          <w:p w14:paraId="5A8A5D55">
            <w:pPr>
              <w:adjustRightInd w:val="0"/>
              <w:snapToGrid w:val="0"/>
              <w:rPr>
                <w:rFonts w:eastAsia="黑体"/>
                <w:spacing w:val="-40"/>
                <w:kern w:val="0"/>
                <w:szCs w:val="21"/>
              </w:rPr>
            </w:pPr>
            <w:r>
              <w:rPr>
                <w:rFonts w:hint="eastAsia" w:eastAsia="黑体"/>
                <w:spacing w:val="-40"/>
                <w:kern w:val="0"/>
                <w:szCs w:val="21"/>
              </w:rPr>
              <w:t>Journal of Ethnopharmacology</w:t>
            </w:r>
          </w:p>
        </w:tc>
        <w:tc>
          <w:tcPr>
            <w:tcW w:w="2077" w:type="dxa"/>
            <w:vAlign w:val="center"/>
          </w:tcPr>
          <w:p w14:paraId="01BE96FB">
            <w:pPr>
              <w:adjustRightInd w:val="0"/>
              <w:snapToGrid w:val="0"/>
              <w:rPr>
                <w:rFonts w:eastAsia="黑体"/>
                <w:spacing w:val="-40"/>
                <w:kern w:val="0"/>
                <w:szCs w:val="21"/>
              </w:rPr>
            </w:pPr>
            <w:r>
              <w:rPr>
                <w:rFonts w:hint="eastAsia" w:eastAsia="黑体"/>
                <w:spacing w:val="-40"/>
                <w:kern w:val="0"/>
                <w:szCs w:val="21"/>
              </w:rPr>
              <w:t>湖北省中西医结合医院（通讯单位）</w:t>
            </w:r>
          </w:p>
        </w:tc>
        <w:tc>
          <w:tcPr>
            <w:tcW w:w="1500" w:type="dxa"/>
            <w:vAlign w:val="center"/>
          </w:tcPr>
          <w:p w14:paraId="3ED89C03">
            <w:pPr>
              <w:adjustRightInd w:val="0"/>
              <w:snapToGrid w:val="0"/>
              <w:rPr>
                <w:rFonts w:eastAsia="黑体"/>
                <w:spacing w:val="-40"/>
                <w:kern w:val="0"/>
                <w:szCs w:val="21"/>
              </w:rPr>
            </w:pPr>
            <w:r>
              <w:rPr>
                <w:rFonts w:hint="eastAsia" w:eastAsia="黑体"/>
                <w:spacing w:val="-40"/>
                <w:kern w:val="0"/>
                <w:szCs w:val="21"/>
              </w:rPr>
              <w:t>谭子虎（通讯作者）</w:t>
            </w:r>
          </w:p>
        </w:tc>
        <w:tc>
          <w:tcPr>
            <w:tcW w:w="1487" w:type="dxa"/>
            <w:vAlign w:val="center"/>
          </w:tcPr>
          <w:p w14:paraId="180D3FE7">
            <w:pPr>
              <w:adjustRightInd w:val="0"/>
              <w:snapToGrid w:val="0"/>
              <w:jc w:val="center"/>
              <w:rPr>
                <w:rFonts w:eastAsia="黑体"/>
                <w:spacing w:val="-40"/>
                <w:kern w:val="0"/>
                <w:szCs w:val="21"/>
              </w:rPr>
            </w:pPr>
            <w:r>
              <w:rPr>
                <w:rFonts w:hint="eastAsia" w:eastAsia="黑体"/>
                <w:spacing w:val="-40"/>
                <w:kern w:val="0"/>
                <w:szCs w:val="21"/>
              </w:rPr>
              <w:t>有效</w:t>
            </w:r>
          </w:p>
        </w:tc>
      </w:tr>
      <w:tr w14:paraId="175DEB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5617F3B3">
            <w:pPr>
              <w:adjustRightInd w:val="0"/>
              <w:snapToGrid w:val="0"/>
              <w:jc w:val="center"/>
              <w:rPr>
                <w:rFonts w:ascii="黑体" w:hAnsi="黑体" w:eastAsia="黑体" w:cs="黑体"/>
              </w:rPr>
            </w:pPr>
            <w:r>
              <w:rPr>
                <w:rFonts w:hint="eastAsia" w:ascii="黑体" w:hAnsi="黑体" w:eastAsia="黑体" w:cs="黑体"/>
                <w:kern w:val="0"/>
                <w:szCs w:val="21"/>
              </w:rPr>
              <w:t>8</w:t>
            </w:r>
          </w:p>
        </w:tc>
        <w:tc>
          <w:tcPr>
            <w:tcW w:w="1385" w:type="dxa"/>
            <w:vAlign w:val="center"/>
          </w:tcPr>
          <w:p w14:paraId="0652ECA7">
            <w:pPr>
              <w:adjustRightInd w:val="0"/>
              <w:snapToGrid w:val="0"/>
              <w:jc w:val="center"/>
              <w:rPr>
                <w:rFonts w:eastAsia="黑体"/>
                <w:spacing w:val="-40"/>
                <w:kern w:val="0"/>
                <w:szCs w:val="21"/>
              </w:rPr>
            </w:pPr>
            <w:r>
              <w:rPr>
                <w:rFonts w:hint="eastAsia" w:eastAsia="黑体"/>
                <w:spacing w:val="-40"/>
                <w:kern w:val="0"/>
                <w:szCs w:val="21"/>
              </w:rPr>
              <w:t>论文</w:t>
            </w:r>
          </w:p>
        </w:tc>
        <w:tc>
          <w:tcPr>
            <w:tcW w:w="2585" w:type="dxa"/>
            <w:vAlign w:val="center"/>
          </w:tcPr>
          <w:p w14:paraId="2D4459BF">
            <w:pPr>
              <w:adjustRightInd w:val="0"/>
              <w:snapToGrid w:val="0"/>
              <w:rPr>
                <w:rFonts w:eastAsia="黑体"/>
                <w:spacing w:val="-40"/>
                <w:kern w:val="0"/>
                <w:szCs w:val="21"/>
              </w:rPr>
            </w:pPr>
            <w:r>
              <w:rPr>
                <w:rFonts w:hint="eastAsia" w:eastAsia="黑体"/>
                <w:spacing w:val="-40"/>
                <w:kern w:val="0"/>
                <w:szCs w:val="21"/>
              </w:rPr>
              <w:t>Associations of Handgrip Strength Weakness and Asymmetry with Lower Cognitive Function：Results from the National Health and Nutrition Examination Survey (2011–2014)</w:t>
            </w:r>
          </w:p>
        </w:tc>
        <w:tc>
          <w:tcPr>
            <w:tcW w:w="842" w:type="dxa"/>
            <w:vAlign w:val="center"/>
          </w:tcPr>
          <w:p w14:paraId="58D27216">
            <w:pPr>
              <w:adjustRightInd w:val="0"/>
              <w:snapToGrid w:val="0"/>
              <w:rPr>
                <w:rFonts w:eastAsia="黑体"/>
                <w:spacing w:val="-40"/>
                <w:kern w:val="0"/>
                <w:szCs w:val="21"/>
              </w:rPr>
            </w:pPr>
            <w:r>
              <w:rPr>
                <w:rFonts w:hint="eastAsia" w:eastAsia="黑体"/>
                <w:spacing w:val="-40"/>
                <w:kern w:val="0"/>
                <w:szCs w:val="21"/>
              </w:rPr>
              <w:t>国际</w:t>
            </w:r>
          </w:p>
        </w:tc>
        <w:tc>
          <w:tcPr>
            <w:tcW w:w="1050" w:type="dxa"/>
            <w:vAlign w:val="center"/>
          </w:tcPr>
          <w:p w14:paraId="3B733DC6">
            <w:pPr>
              <w:adjustRightInd w:val="0"/>
              <w:snapToGrid w:val="0"/>
              <w:rPr>
                <w:rFonts w:eastAsia="黑体"/>
                <w:spacing w:val="-40"/>
                <w:kern w:val="0"/>
                <w:szCs w:val="21"/>
              </w:rPr>
            </w:pPr>
            <w:r>
              <w:rPr>
                <w:rFonts w:hint="eastAsia" w:eastAsia="黑体"/>
                <w:spacing w:val="-40"/>
                <w:kern w:val="0"/>
                <w:szCs w:val="21"/>
              </w:rPr>
              <w:t>2024, 99 (1): 393-402</w:t>
            </w:r>
          </w:p>
        </w:tc>
        <w:tc>
          <w:tcPr>
            <w:tcW w:w="1500" w:type="dxa"/>
            <w:gridSpan w:val="2"/>
            <w:vAlign w:val="center"/>
          </w:tcPr>
          <w:p w14:paraId="7F84A747">
            <w:pPr>
              <w:adjustRightInd w:val="0"/>
              <w:snapToGrid w:val="0"/>
              <w:rPr>
                <w:rFonts w:eastAsia="黑体"/>
                <w:spacing w:val="-40"/>
                <w:kern w:val="0"/>
                <w:szCs w:val="21"/>
              </w:rPr>
            </w:pPr>
            <w:r>
              <w:rPr>
                <w:rFonts w:hint="eastAsia" w:eastAsia="黑体"/>
                <w:spacing w:val="-40"/>
                <w:kern w:val="0"/>
                <w:szCs w:val="21"/>
              </w:rPr>
              <w:t>2024-05</w:t>
            </w:r>
          </w:p>
        </w:tc>
        <w:tc>
          <w:tcPr>
            <w:tcW w:w="1708" w:type="dxa"/>
            <w:vAlign w:val="center"/>
          </w:tcPr>
          <w:p w14:paraId="513961CA">
            <w:pPr>
              <w:adjustRightInd w:val="0"/>
              <w:snapToGrid w:val="0"/>
              <w:rPr>
                <w:rFonts w:eastAsia="黑体"/>
                <w:spacing w:val="-40"/>
                <w:kern w:val="0"/>
                <w:szCs w:val="21"/>
              </w:rPr>
            </w:pPr>
            <w:r>
              <w:rPr>
                <w:rFonts w:hint="eastAsia" w:eastAsia="黑体"/>
                <w:spacing w:val="-40"/>
                <w:kern w:val="0"/>
                <w:szCs w:val="21"/>
              </w:rPr>
              <w:t>Journal of Alzheimer's Disease</w:t>
            </w:r>
          </w:p>
        </w:tc>
        <w:tc>
          <w:tcPr>
            <w:tcW w:w="2077" w:type="dxa"/>
            <w:vAlign w:val="center"/>
          </w:tcPr>
          <w:p w14:paraId="0576172E">
            <w:pPr>
              <w:adjustRightInd w:val="0"/>
              <w:snapToGrid w:val="0"/>
              <w:rPr>
                <w:rFonts w:eastAsia="黑体"/>
                <w:spacing w:val="-40"/>
                <w:kern w:val="0"/>
                <w:szCs w:val="21"/>
              </w:rPr>
            </w:pPr>
            <w:r>
              <w:rPr>
                <w:rFonts w:hint="eastAsia" w:eastAsia="黑体"/>
                <w:spacing w:val="-40"/>
                <w:kern w:val="0"/>
                <w:szCs w:val="21"/>
              </w:rPr>
              <w:t>湖北省中医院（通讯单位）</w:t>
            </w:r>
          </w:p>
        </w:tc>
        <w:tc>
          <w:tcPr>
            <w:tcW w:w="1500" w:type="dxa"/>
            <w:vAlign w:val="center"/>
          </w:tcPr>
          <w:p w14:paraId="2538E918">
            <w:pPr>
              <w:adjustRightInd w:val="0"/>
              <w:snapToGrid w:val="0"/>
              <w:rPr>
                <w:rFonts w:eastAsia="黑体"/>
                <w:spacing w:val="-40"/>
                <w:kern w:val="0"/>
                <w:szCs w:val="21"/>
              </w:rPr>
            </w:pPr>
            <w:r>
              <w:rPr>
                <w:rFonts w:hint="eastAsia" w:eastAsia="黑体"/>
                <w:spacing w:val="-40"/>
                <w:kern w:val="0"/>
                <w:szCs w:val="21"/>
              </w:rPr>
              <w:t>向庆伟（通讯作者）</w:t>
            </w:r>
          </w:p>
        </w:tc>
        <w:tc>
          <w:tcPr>
            <w:tcW w:w="1487" w:type="dxa"/>
            <w:vAlign w:val="center"/>
          </w:tcPr>
          <w:p w14:paraId="74F082DE">
            <w:pPr>
              <w:adjustRightInd w:val="0"/>
              <w:snapToGrid w:val="0"/>
              <w:jc w:val="center"/>
              <w:rPr>
                <w:rFonts w:eastAsia="黑体"/>
                <w:spacing w:val="-40"/>
                <w:kern w:val="0"/>
                <w:szCs w:val="21"/>
              </w:rPr>
            </w:pPr>
            <w:r>
              <w:rPr>
                <w:rFonts w:hint="eastAsia" w:eastAsia="黑体"/>
                <w:spacing w:val="-40"/>
                <w:kern w:val="0"/>
                <w:szCs w:val="21"/>
              </w:rPr>
              <w:t>有效</w:t>
            </w:r>
          </w:p>
        </w:tc>
      </w:tr>
      <w:tr w14:paraId="37B9D1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076F38CB">
            <w:pPr>
              <w:adjustRightInd w:val="0"/>
              <w:snapToGrid w:val="0"/>
              <w:jc w:val="center"/>
              <w:rPr>
                <w:rFonts w:ascii="黑体" w:hAnsi="黑体" w:eastAsia="黑体" w:cs="黑体"/>
              </w:rPr>
            </w:pPr>
            <w:r>
              <w:rPr>
                <w:rFonts w:hint="eastAsia" w:ascii="黑体" w:hAnsi="黑体" w:eastAsia="黑体" w:cs="黑体"/>
                <w:kern w:val="0"/>
                <w:szCs w:val="21"/>
              </w:rPr>
              <w:t>9</w:t>
            </w:r>
          </w:p>
        </w:tc>
        <w:tc>
          <w:tcPr>
            <w:tcW w:w="1385" w:type="dxa"/>
            <w:vAlign w:val="center"/>
          </w:tcPr>
          <w:p w14:paraId="61D69339">
            <w:pPr>
              <w:adjustRightInd w:val="0"/>
              <w:snapToGrid w:val="0"/>
              <w:jc w:val="center"/>
              <w:rPr>
                <w:rFonts w:eastAsia="黑体"/>
                <w:spacing w:val="-40"/>
                <w:kern w:val="0"/>
                <w:szCs w:val="21"/>
              </w:rPr>
            </w:pPr>
            <w:r>
              <w:rPr>
                <w:rFonts w:hint="eastAsia" w:eastAsia="黑体"/>
                <w:spacing w:val="-40"/>
                <w:kern w:val="0"/>
                <w:szCs w:val="21"/>
              </w:rPr>
              <w:t>论文</w:t>
            </w:r>
          </w:p>
        </w:tc>
        <w:tc>
          <w:tcPr>
            <w:tcW w:w="2585" w:type="dxa"/>
            <w:vAlign w:val="center"/>
          </w:tcPr>
          <w:p w14:paraId="3DF8F448">
            <w:pPr>
              <w:adjustRightInd w:val="0"/>
              <w:snapToGrid w:val="0"/>
              <w:rPr>
                <w:rFonts w:eastAsia="黑体"/>
                <w:spacing w:val="-40"/>
                <w:kern w:val="0"/>
                <w:szCs w:val="21"/>
              </w:rPr>
            </w:pPr>
            <w:r>
              <w:rPr>
                <w:rFonts w:hint="eastAsia" w:eastAsia="黑体"/>
                <w:spacing w:val="-40"/>
                <w:kern w:val="0"/>
                <w:szCs w:val="21"/>
              </w:rPr>
              <w:t>miR-369-5p Positively Modulates Plasticity-Related Proteins in Hippocampal Cultures and in a Mouse Model of Alzheimer's Disease</w:t>
            </w:r>
          </w:p>
        </w:tc>
        <w:tc>
          <w:tcPr>
            <w:tcW w:w="842" w:type="dxa"/>
            <w:vAlign w:val="center"/>
          </w:tcPr>
          <w:p w14:paraId="5102CF8F">
            <w:pPr>
              <w:adjustRightInd w:val="0"/>
              <w:snapToGrid w:val="0"/>
              <w:rPr>
                <w:rFonts w:eastAsia="黑体"/>
                <w:spacing w:val="-40"/>
                <w:kern w:val="0"/>
                <w:szCs w:val="21"/>
              </w:rPr>
            </w:pPr>
            <w:r>
              <w:rPr>
                <w:rFonts w:hint="eastAsia" w:eastAsia="黑体"/>
                <w:spacing w:val="-40"/>
                <w:kern w:val="0"/>
                <w:szCs w:val="21"/>
              </w:rPr>
              <w:t>国际</w:t>
            </w:r>
          </w:p>
        </w:tc>
        <w:tc>
          <w:tcPr>
            <w:tcW w:w="1050" w:type="dxa"/>
            <w:vAlign w:val="center"/>
          </w:tcPr>
          <w:p w14:paraId="3B3F773A">
            <w:pPr>
              <w:adjustRightInd w:val="0"/>
              <w:snapToGrid w:val="0"/>
              <w:rPr>
                <w:rFonts w:eastAsia="黑体"/>
                <w:spacing w:val="-40"/>
                <w:kern w:val="0"/>
                <w:szCs w:val="21"/>
              </w:rPr>
            </w:pPr>
            <w:r>
              <w:rPr>
                <w:rFonts w:hint="eastAsia" w:eastAsia="黑体"/>
                <w:spacing w:val="-40"/>
                <w:kern w:val="0"/>
                <w:szCs w:val="21"/>
              </w:rPr>
              <w:t>2022, 32 (5): 11-20</w:t>
            </w:r>
          </w:p>
        </w:tc>
        <w:tc>
          <w:tcPr>
            <w:tcW w:w="1500" w:type="dxa"/>
            <w:gridSpan w:val="2"/>
            <w:vAlign w:val="center"/>
          </w:tcPr>
          <w:p w14:paraId="6F3BBE29">
            <w:pPr>
              <w:adjustRightInd w:val="0"/>
              <w:snapToGrid w:val="0"/>
              <w:rPr>
                <w:rFonts w:eastAsia="黑体"/>
                <w:spacing w:val="-40"/>
                <w:kern w:val="0"/>
                <w:szCs w:val="21"/>
              </w:rPr>
            </w:pPr>
            <w:r>
              <w:rPr>
                <w:rFonts w:hint="eastAsia" w:eastAsia="黑体"/>
                <w:spacing w:val="-40"/>
                <w:kern w:val="0"/>
                <w:szCs w:val="21"/>
              </w:rPr>
              <w:t>2022-05</w:t>
            </w:r>
          </w:p>
        </w:tc>
        <w:tc>
          <w:tcPr>
            <w:tcW w:w="1708" w:type="dxa"/>
            <w:vAlign w:val="center"/>
          </w:tcPr>
          <w:p w14:paraId="477129B6">
            <w:pPr>
              <w:adjustRightInd w:val="0"/>
              <w:snapToGrid w:val="0"/>
              <w:rPr>
                <w:rFonts w:eastAsia="黑体"/>
                <w:spacing w:val="-40"/>
                <w:kern w:val="0"/>
                <w:szCs w:val="21"/>
              </w:rPr>
            </w:pPr>
            <w:r>
              <w:rPr>
                <w:rFonts w:hint="eastAsia" w:eastAsia="黑体"/>
                <w:spacing w:val="-40"/>
                <w:kern w:val="0"/>
                <w:szCs w:val="21"/>
              </w:rPr>
              <w:t>Critical Reviews in Eukaryotic Gene Expression</w:t>
            </w:r>
          </w:p>
        </w:tc>
        <w:tc>
          <w:tcPr>
            <w:tcW w:w="2077" w:type="dxa"/>
            <w:vAlign w:val="center"/>
          </w:tcPr>
          <w:p w14:paraId="1D839074">
            <w:pPr>
              <w:adjustRightInd w:val="0"/>
              <w:snapToGrid w:val="0"/>
              <w:rPr>
                <w:rFonts w:eastAsia="黑体"/>
                <w:spacing w:val="-40"/>
                <w:kern w:val="0"/>
                <w:szCs w:val="21"/>
              </w:rPr>
            </w:pPr>
            <w:r>
              <w:rPr>
                <w:rFonts w:hint="eastAsia" w:eastAsia="黑体"/>
                <w:spacing w:val="-40"/>
                <w:kern w:val="0"/>
                <w:szCs w:val="21"/>
              </w:rPr>
              <w:t>湖北省中医院（通讯单位）</w:t>
            </w:r>
          </w:p>
        </w:tc>
        <w:tc>
          <w:tcPr>
            <w:tcW w:w="1500" w:type="dxa"/>
            <w:vAlign w:val="center"/>
          </w:tcPr>
          <w:p w14:paraId="43825984">
            <w:pPr>
              <w:adjustRightInd w:val="0"/>
              <w:snapToGrid w:val="0"/>
              <w:rPr>
                <w:rFonts w:eastAsia="黑体"/>
                <w:spacing w:val="-40"/>
                <w:kern w:val="0"/>
                <w:szCs w:val="21"/>
              </w:rPr>
            </w:pPr>
            <w:r>
              <w:rPr>
                <w:rFonts w:hint="eastAsia" w:eastAsia="黑体"/>
                <w:spacing w:val="-40"/>
                <w:kern w:val="0"/>
                <w:szCs w:val="21"/>
              </w:rPr>
              <w:t>向庆伟（通讯作者）、刘煜</w:t>
            </w:r>
          </w:p>
        </w:tc>
        <w:tc>
          <w:tcPr>
            <w:tcW w:w="1487" w:type="dxa"/>
            <w:vAlign w:val="center"/>
          </w:tcPr>
          <w:p w14:paraId="1B01BC5E">
            <w:pPr>
              <w:adjustRightInd w:val="0"/>
              <w:snapToGrid w:val="0"/>
              <w:jc w:val="center"/>
              <w:rPr>
                <w:rFonts w:eastAsia="黑体"/>
                <w:spacing w:val="-40"/>
                <w:kern w:val="0"/>
                <w:szCs w:val="21"/>
              </w:rPr>
            </w:pPr>
            <w:r>
              <w:rPr>
                <w:rFonts w:hint="eastAsia" w:eastAsia="黑体"/>
                <w:spacing w:val="-40"/>
                <w:kern w:val="0"/>
                <w:szCs w:val="21"/>
              </w:rPr>
              <w:t>有效</w:t>
            </w:r>
          </w:p>
        </w:tc>
      </w:tr>
      <w:tr w14:paraId="7EF4E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0C53678C">
            <w:pPr>
              <w:adjustRightInd w:val="0"/>
              <w:snapToGrid w:val="0"/>
              <w:jc w:val="center"/>
              <w:rPr>
                <w:rFonts w:ascii="黑体" w:hAnsi="黑体" w:eastAsia="黑体" w:cs="黑体"/>
              </w:rPr>
            </w:pPr>
            <w:r>
              <w:rPr>
                <w:rFonts w:hint="eastAsia" w:ascii="黑体" w:hAnsi="黑体" w:eastAsia="黑体" w:cs="黑体"/>
                <w:kern w:val="0"/>
                <w:szCs w:val="21"/>
              </w:rPr>
              <w:t>10</w:t>
            </w:r>
          </w:p>
        </w:tc>
        <w:tc>
          <w:tcPr>
            <w:tcW w:w="1385" w:type="dxa"/>
            <w:vAlign w:val="center"/>
          </w:tcPr>
          <w:p w14:paraId="0BBD6A28">
            <w:pPr>
              <w:adjustRightInd w:val="0"/>
              <w:snapToGrid w:val="0"/>
              <w:jc w:val="center"/>
              <w:rPr>
                <w:rFonts w:eastAsia="黑体"/>
                <w:spacing w:val="-40"/>
                <w:kern w:val="0"/>
                <w:szCs w:val="21"/>
              </w:rPr>
            </w:pPr>
            <w:r>
              <w:rPr>
                <w:rFonts w:hint="eastAsia" w:eastAsia="黑体"/>
                <w:spacing w:val="-40"/>
                <w:kern w:val="0"/>
                <w:szCs w:val="21"/>
              </w:rPr>
              <w:t>论文</w:t>
            </w:r>
          </w:p>
        </w:tc>
        <w:tc>
          <w:tcPr>
            <w:tcW w:w="2585" w:type="dxa"/>
            <w:vAlign w:val="center"/>
          </w:tcPr>
          <w:p w14:paraId="79C1A5B4">
            <w:pPr>
              <w:adjustRightInd w:val="0"/>
              <w:snapToGrid w:val="0"/>
              <w:rPr>
                <w:rFonts w:eastAsia="黑体"/>
                <w:spacing w:val="-40"/>
                <w:kern w:val="0"/>
                <w:szCs w:val="21"/>
              </w:rPr>
            </w:pPr>
            <w:r>
              <w:rPr>
                <w:rFonts w:hint="eastAsia" w:eastAsia="黑体"/>
                <w:spacing w:val="-40"/>
                <w:kern w:val="0"/>
                <w:szCs w:val="21"/>
              </w:rPr>
              <w:t>Nimodipine attenuates tau phosphorylation at Ser396 via miR-132/GSK-3β pathway in chronic cerebral hypoperfusion rats</w:t>
            </w:r>
          </w:p>
        </w:tc>
        <w:tc>
          <w:tcPr>
            <w:tcW w:w="842" w:type="dxa"/>
            <w:vAlign w:val="center"/>
          </w:tcPr>
          <w:p w14:paraId="2AFF4A1A">
            <w:pPr>
              <w:adjustRightInd w:val="0"/>
              <w:snapToGrid w:val="0"/>
              <w:rPr>
                <w:rFonts w:eastAsia="黑体"/>
                <w:spacing w:val="-40"/>
                <w:kern w:val="0"/>
                <w:szCs w:val="21"/>
              </w:rPr>
            </w:pPr>
            <w:r>
              <w:rPr>
                <w:rFonts w:hint="eastAsia" w:eastAsia="黑体"/>
                <w:spacing w:val="-40"/>
                <w:kern w:val="0"/>
                <w:szCs w:val="21"/>
              </w:rPr>
              <w:t>国际</w:t>
            </w:r>
          </w:p>
        </w:tc>
        <w:tc>
          <w:tcPr>
            <w:tcW w:w="1050" w:type="dxa"/>
            <w:vAlign w:val="center"/>
          </w:tcPr>
          <w:p w14:paraId="0285D325">
            <w:pPr>
              <w:adjustRightInd w:val="0"/>
              <w:snapToGrid w:val="0"/>
              <w:rPr>
                <w:rFonts w:eastAsia="黑体"/>
                <w:spacing w:val="-40"/>
                <w:kern w:val="0"/>
                <w:szCs w:val="21"/>
              </w:rPr>
            </w:pPr>
            <w:r>
              <w:rPr>
                <w:rFonts w:hint="eastAsia" w:eastAsia="黑体"/>
                <w:spacing w:val="-40"/>
                <w:kern w:val="0"/>
                <w:szCs w:val="21"/>
              </w:rPr>
              <w:t>2018 Jan 15:819:1-8</w:t>
            </w:r>
          </w:p>
        </w:tc>
        <w:tc>
          <w:tcPr>
            <w:tcW w:w="1500" w:type="dxa"/>
            <w:gridSpan w:val="2"/>
            <w:vAlign w:val="center"/>
          </w:tcPr>
          <w:p w14:paraId="4315D418">
            <w:pPr>
              <w:adjustRightInd w:val="0"/>
              <w:snapToGrid w:val="0"/>
              <w:rPr>
                <w:rFonts w:eastAsia="黑体"/>
                <w:spacing w:val="-40"/>
                <w:kern w:val="0"/>
                <w:szCs w:val="21"/>
              </w:rPr>
            </w:pPr>
            <w:r>
              <w:rPr>
                <w:rFonts w:hint="eastAsia" w:eastAsia="黑体"/>
                <w:spacing w:val="-40"/>
                <w:kern w:val="0"/>
                <w:szCs w:val="21"/>
              </w:rPr>
              <w:t>2018-01</w:t>
            </w:r>
          </w:p>
        </w:tc>
        <w:tc>
          <w:tcPr>
            <w:tcW w:w="1708" w:type="dxa"/>
            <w:vAlign w:val="center"/>
          </w:tcPr>
          <w:p w14:paraId="3FC0C690">
            <w:pPr>
              <w:adjustRightInd w:val="0"/>
              <w:snapToGrid w:val="0"/>
              <w:rPr>
                <w:rFonts w:eastAsia="黑体"/>
                <w:spacing w:val="-40"/>
                <w:kern w:val="0"/>
                <w:szCs w:val="21"/>
              </w:rPr>
            </w:pPr>
            <w:r>
              <w:rPr>
                <w:rFonts w:hint="eastAsia" w:eastAsia="黑体"/>
                <w:spacing w:val="-40"/>
                <w:kern w:val="0"/>
                <w:szCs w:val="21"/>
              </w:rPr>
              <w:t>European Journal of Pharmacology</w:t>
            </w:r>
          </w:p>
        </w:tc>
        <w:tc>
          <w:tcPr>
            <w:tcW w:w="2077" w:type="dxa"/>
            <w:vAlign w:val="center"/>
          </w:tcPr>
          <w:p w14:paraId="12CDD6E8">
            <w:pPr>
              <w:adjustRightInd w:val="0"/>
              <w:snapToGrid w:val="0"/>
              <w:rPr>
                <w:rFonts w:eastAsia="黑体"/>
                <w:spacing w:val="-40"/>
                <w:kern w:val="0"/>
                <w:szCs w:val="21"/>
              </w:rPr>
            </w:pPr>
            <w:r>
              <w:rPr>
                <w:rFonts w:hint="eastAsia" w:eastAsia="黑体"/>
                <w:spacing w:val="-40"/>
                <w:kern w:val="0"/>
                <w:szCs w:val="21"/>
              </w:rPr>
              <w:t>湖北省中医院（通讯单位）</w:t>
            </w:r>
          </w:p>
        </w:tc>
        <w:tc>
          <w:tcPr>
            <w:tcW w:w="1500" w:type="dxa"/>
            <w:vAlign w:val="center"/>
          </w:tcPr>
          <w:p w14:paraId="1F126C90">
            <w:pPr>
              <w:adjustRightInd w:val="0"/>
              <w:snapToGrid w:val="0"/>
              <w:rPr>
                <w:rFonts w:eastAsia="黑体"/>
                <w:spacing w:val="-40"/>
                <w:kern w:val="0"/>
                <w:szCs w:val="21"/>
              </w:rPr>
            </w:pPr>
            <w:r>
              <w:rPr>
                <w:rFonts w:hint="eastAsia" w:eastAsia="黑体"/>
                <w:spacing w:val="-40"/>
                <w:kern w:val="0"/>
                <w:szCs w:val="21"/>
              </w:rPr>
              <w:t>谭子虎（通讯作者）</w:t>
            </w:r>
          </w:p>
        </w:tc>
        <w:tc>
          <w:tcPr>
            <w:tcW w:w="1487" w:type="dxa"/>
            <w:vAlign w:val="center"/>
          </w:tcPr>
          <w:p w14:paraId="13554F9B">
            <w:pPr>
              <w:adjustRightInd w:val="0"/>
              <w:snapToGrid w:val="0"/>
              <w:jc w:val="center"/>
              <w:rPr>
                <w:rFonts w:eastAsia="黑体"/>
                <w:spacing w:val="-40"/>
                <w:kern w:val="0"/>
                <w:szCs w:val="21"/>
              </w:rPr>
            </w:pPr>
            <w:r>
              <w:rPr>
                <w:rFonts w:hint="eastAsia" w:eastAsia="黑体"/>
                <w:spacing w:val="-40"/>
                <w:kern w:val="0"/>
                <w:szCs w:val="21"/>
              </w:rPr>
              <w:t>有效</w:t>
            </w:r>
          </w:p>
        </w:tc>
      </w:tr>
    </w:tbl>
    <w:p w14:paraId="41677F83">
      <w:pPr>
        <w:rPr>
          <w:rFonts w:hint="eastAsia" w:ascii="宋体" w:hAnsi="宋体"/>
          <w:sz w:val="22"/>
          <w:szCs w:val="22"/>
        </w:rPr>
      </w:pPr>
      <w:r>
        <w:rPr>
          <w:rFonts w:hint="eastAsia" w:ascii="宋体" w:hAnsi="宋体"/>
          <w:sz w:val="22"/>
          <w:szCs w:val="22"/>
        </w:rPr>
        <w:br w:type="page"/>
      </w:r>
    </w:p>
    <w:p w14:paraId="33B20443">
      <w:pPr>
        <w:spacing w:before="126" w:line="219" w:lineRule="auto"/>
        <w:jc w:val="center"/>
        <w:outlineLvl w:val="0"/>
        <w:rPr>
          <w:rFonts w:ascii="宋体" w:hAnsi="宋体" w:cs="宋体"/>
          <w:sz w:val="39"/>
          <w:szCs w:val="39"/>
        </w:rPr>
      </w:pPr>
      <w:r>
        <w:rPr>
          <w:rFonts w:ascii="宋体" w:hAnsi="宋体" w:cs="宋体"/>
          <w:b/>
          <w:bCs/>
          <w:spacing w:val="-5"/>
          <w:sz w:val="39"/>
          <w:szCs w:val="39"/>
        </w:rPr>
        <w:t>2025年度湖北省科学技术奖提名项目公示信息</w:t>
      </w:r>
    </w:p>
    <w:tbl>
      <w:tblPr>
        <w:tblStyle w:val="7"/>
        <w:tblW w:w="1504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4"/>
        <w:gridCol w:w="1385"/>
        <w:gridCol w:w="2585"/>
        <w:gridCol w:w="842"/>
        <w:gridCol w:w="1050"/>
        <w:gridCol w:w="403"/>
        <w:gridCol w:w="1097"/>
        <w:gridCol w:w="1708"/>
        <w:gridCol w:w="2077"/>
        <w:gridCol w:w="1500"/>
        <w:gridCol w:w="1487"/>
      </w:tblGrid>
      <w:tr w14:paraId="2E3E19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2299" w:type="dxa"/>
            <w:gridSpan w:val="2"/>
            <w:vAlign w:val="center"/>
          </w:tcPr>
          <w:p w14:paraId="35493A0C">
            <w:pPr>
              <w:adjustRightInd w:val="0"/>
              <w:snapToGrid w:val="0"/>
              <w:ind w:left="705"/>
              <w:jc w:val="center"/>
              <w:rPr>
                <w:rFonts w:ascii="黑体" w:hAnsi="黑体" w:eastAsia="黑体" w:cs="黑体"/>
                <w:sz w:val="22"/>
                <w:szCs w:val="22"/>
              </w:rPr>
            </w:pPr>
            <w:r>
              <w:rPr>
                <w:rFonts w:hint="eastAsia" w:ascii="黑体" w:hAnsi="黑体" w:eastAsia="黑体" w:cs="黑体"/>
                <w:snapToGrid w:val="0"/>
                <w:kern w:val="0"/>
                <w:sz w:val="22"/>
                <w:szCs w:val="22"/>
                <w:lang w:eastAsia="en-US"/>
              </w:rPr>
              <w:t>项目名称</w:t>
            </w:r>
          </w:p>
        </w:tc>
        <w:tc>
          <w:tcPr>
            <w:tcW w:w="12749" w:type="dxa"/>
            <w:gridSpan w:val="9"/>
            <w:vAlign w:val="center"/>
          </w:tcPr>
          <w:p w14:paraId="3F61C0C7">
            <w:pPr>
              <w:pStyle w:val="18"/>
              <w:jc w:val="center"/>
              <w:rPr>
                <w:rFonts w:ascii="黑体" w:hAnsi="黑体" w:eastAsia="黑体" w:cs="黑体"/>
                <w:color w:val="auto"/>
                <w:sz w:val="22"/>
                <w:szCs w:val="22"/>
                <w:lang w:eastAsia="zh-CN"/>
              </w:rPr>
            </w:pPr>
            <w:r>
              <w:rPr>
                <w:rFonts w:hint="eastAsia" w:ascii="黑体" w:hAnsi="黑体" w:eastAsia="黑体" w:cs="黑体"/>
                <w:color w:val="auto"/>
                <w:sz w:val="22"/>
                <w:szCs w:val="22"/>
                <w:lang w:eastAsia="zh-CN"/>
              </w:rPr>
              <w:t>中医康复技术标准化与转化应用</w:t>
            </w:r>
          </w:p>
        </w:tc>
      </w:tr>
      <w:tr w14:paraId="48EF1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2C6BF63A">
            <w:pPr>
              <w:adjustRightInd w:val="0"/>
              <w:snapToGrid w:val="0"/>
              <w:ind w:left="705"/>
              <w:jc w:val="center"/>
              <w:rPr>
                <w:rFonts w:ascii="黑体" w:hAnsi="黑体" w:eastAsia="黑体" w:cs="黑体"/>
                <w:sz w:val="22"/>
                <w:szCs w:val="22"/>
              </w:rPr>
            </w:pPr>
            <w:r>
              <w:rPr>
                <w:rFonts w:hint="eastAsia" w:ascii="黑体" w:hAnsi="黑体" w:eastAsia="黑体" w:cs="黑体"/>
                <w:snapToGrid w:val="0"/>
                <w:kern w:val="0"/>
                <w:sz w:val="22"/>
                <w:szCs w:val="22"/>
                <w:lang w:eastAsia="en-US"/>
              </w:rPr>
              <w:t>提名单位</w:t>
            </w:r>
          </w:p>
        </w:tc>
        <w:tc>
          <w:tcPr>
            <w:tcW w:w="4880" w:type="dxa"/>
            <w:gridSpan w:val="4"/>
            <w:vAlign w:val="center"/>
          </w:tcPr>
          <w:p w14:paraId="2A5AA166">
            <w:pPr>
              <w:pStyle w:val="18"/>
              <w:jc w:val="center"/>
              <w:rPr>
                <w:rFonts w:ascii="黑体" w:hAnsi="黑体" w:eastAsia="黑体" w:cs="黑体"/>
                <w:color w:val="auto"/>
                <w:sz w:val="22"/>
                <w:szCs w:val="22"/>
                <w:lang w:eastAsia="zh-CN"/>
              </w:rPr>
            </w:pPr>
            <w:r>
              <w:rPr>
                <w:rFonts w:hint="eastAsia" w:ascii="黑体" w:hAnsi="黑体" w:eastAsia="黑体" w:cs="黑体"/>
                <w:color w:val="auto"/>
                <w:sz w:val="22"/>
                <w:szCs w:val="22"/>
                <w:lang w:eastAsia="zh-CN"/>
              </w:rPr>
              <w:t>湖北省卫生健康委员会</w:t>
            </w:r>
          </w:p>
        </w:tc>
        <w:tc>
          <w:tcPr>
            <w:tcW w:w="2805" w:type="dxa"/>
            <w:gridSpan w:val="2"/>
            <w:vAlign w:val="center"/>
          </w:tcPr>
          <w:p w14:paraId="27B52CAE">
            <w:pPr>
              <w:pStyle w:val="18"/>
              <w:jc w:val="center"/>
              <w:rPr>
                <w:rFonts w:ascii="黑体" w:hAnsi="黑体" w:eastAsia="黑体" w:cs="黑体"/>
                <w:color w:val="auto"/>
                <w:sz w:val="22"/>
                <w:szCs w:val="22"/>
              </w:rPr>
            </w:pPr>
            <w:r>
              <w:rPr>
                <w:rFonts w:hint="eastAsia" w:ascii="黑体" w:hAnsi="黑体" w:eastAsia="黑体" w:cs="黑体"/>
                <w:color w:val="auto"/>
                <w:sz w:val="22"/>
                <w:szCs w:val="22"/>
              </w:rPr>
              <w:t>提名等级</w:t>
            </w:r>
          </w:p>
        </w:tc>
        <w:tc>
          <w:tcPr>
            <w:tcW w:w="5064" w:type="dxa"/>
            <w:gridSpan w:val="3"/>
            <w:vAlign w:val="center"/>
          </w:tcPr>
          <w:p w14:paraId="01F7B694">
            <w:pPr>
              <w:pStyle w:val="18"/>
              <w:jc w:val="center"/>
              <w:rPr>
                <w:rFonts w:ascii="黑体" w:hAnsi="黑体" w:eastAsia="黑体" w:cs="黑体"/>
                <w:color w:val="auto"/>
                <w:sz w:val="22"/>
                <w:szCs w:val="22"/>
                <w:lang w:eastAsia="zh-CN"/>
              </w:rPr>
            </w:pPr>
            <w:r>
              <w:rPr>
                <w:rFonts w:hint="eastAsia" w:ascii="黑体" w:hAnsi="黑体" w:eastAsia="黑体" w:cs="黑体"/>
                <w:color w:val="auto"/>
                <w:sz w:val="22"/>
                <w:szCs w:val="22"/>
                <w:lang w:eastAsia="zh-CN"/>
              </w:rPr>
              <w:t>湖北省科学技术进步奖一等奖</w:t>
            </w:r>
          </w:p>
        </w:tc>
      </w:tr>
      <w:tr w14:paraId="62F27F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2299" w:type="dxa"/>
            <w:gridSpan w:val="2"/>
            <w:vAlign w:val="center"/>
          </w:tcPr>
          <w:p w14:paraId="465E3BB8">
            <w:pPr>
              <w:adjustRightInd w:val="0"/>
              <w:snapToGrid w:val="0"/>
              <w:ind w:left="585"/>
              <w:jc w:val="center"/>
              <w:rPr>
                <w:rFonts w:ascii="黑体" w:hAnsi="黑体" w:eastAsia="黑体" w:cs="黑体"/>
                <w:sz w:val="22"/>
                <w:szCs w:val="22"/>
              </w:rPr>
            </w:pPr>
            <w:r>
              <w:rPr>
                <w:rFonts w:hint="eastAsia" w:ascii="黑体" w:hAnsi="黑体" w:eastAsia="黑体" w:cs="黑体"/>
                <w:snapToGrid w:val="0"/>
                <w:kern w:val="0"/>
                <w:sz w:val="22"/>
                <w:szCs w:val="22"/>
                <w:lang w:eastAsia="en-US"/>
              </w:rPr>
              <w:t>主要完成人</w:t>
            </w:r>
          </w:p>
        </w:tc>
        <w:tc>
          <w:tcPr>
            <w:tcW w:w="12749" w:type="dxa"/>
            <w:gridSpan w:val="9"/>
            <w:vAlign w:val="center"/>
          </w:tcPr>
          <w:p w14:paraId="62DD5E18">
            <w:pPr>
              <w:pStyle w:val="18"/>
              <w:jc w:val="center"/>
              <w:rPr>
                <w:rFonts w:ascii="黑体" w:hAnsi="黑体" w:eastAsia="黑体" w:cs="黑体"/>
                <w:color w:val="auto"/>
                <w:sz w:val="22"/>
                <w:szCs w:val="22"/>
                <w:lang w:eastAsia="zh-CN"/>
              </w:rPr>
            </w:pPr>
            <w:r>
              <w:rPr>
                <w:rFonts w:hint="eastAsia" w:ascii="黑体" w:hAnsi="黑体" w:eastAsia="黑体" w:cs="黑体"/>
                <w:color w:val="auto"/>
                <w:sz w:val="22"/>
                <w:lang w:eastAsia="zh-CN"/>
              </w:rPr>
              <w:t>赵焰、周晶、杨丹、曹必伟、徐丹丹、熊袁、郑岚、李义凯、付艳、于天源、肖尧、黄海、占超、刘跃斌、廖家权</w:t>
            </w:r>
          </w:p>
        </w:tc>
      </w:tr>
      <w:tr w14:paraId="3A754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5674040C">
            <w:pPr>
              <w:adjustRightInd w:val="0"/>
              <w:snapToGrid w:val="0"/>
              <w:ind w:left="465"/>
              <w:jc w:val="center"/>
              <w:rPr>
                <w:rFonts w:ascii="黑体" w:hAnsi="黑体" w:eastAsia="黑体" w:cs="黑体"/>
                <w:sz w:val="22"/>
                <w:szCs w:val="22"/>
              </w:rPr>
            </w:pPr>
            <w:r>
              <w:rPr>
                <w:rFonts w:hint="eastAsia" w:ascii="黑体" w:hAnsi="黑体" w:eastAsia="黑体" w:cs="黑体"/>
                <w:snapToGrid w:val="0"/>
                <w:kern w:val="0"/>
                <w:sz w:val="22"/>
                <w:szCs w:val="22"/>
                <w:lang w:eastAsia="en-US"/>
              </w:rPr>
              <w:t>主要完成单位</w:t>
            </w:r>
          </w:p>
        </w:tc>
        <w:tc>
          <w:tcPr>
            <w:tcW w:w="12749" w:type="dxa"/>
            <w:gridSpan w:val="9"/>
            <w:vAlign w:val="center"/>
          </w:tcPr>
          <w:p w14:paraId="74382F7F">
            <w:pPr>
              <w:pStyle w:val="18"/>
              <w:rPr>
                <w:rFonts w:ascii="黑体" w:hAnsi="黑体" w:eastAsia="黑体" w:cs="黑体"/>
                <w:color w:val="auto"/>
                <w:sz w:val="22"/>
                <w:szCs w:val="22"/>
                <w:lang w:eastAsia="zh-CN"/>
              </w:rPr>
            </w:pPr>
            <w:r>
              <w:rPr>
                <w:rFonts w:hint="eastAsia" w:ascii="黑体" w:hAnsi="黑体" w:eastAsia="黑体" w:cs="黑体"/>
                <w:color w:val="auto"/>
                <w:sz w:val="22"/>
                <w:szCs w:val="22"/>
                <w:lang w:eastAsia="zh-CN"/>
              </w:rPr>
              <w:t>湖北省中医院（湖北中医药大学附属医院、湖北省中医药研究院）、湖北时珍实验室、南方医科大学、华中科技大学、北京中医药大学、黄石市中医医院、武汉市第九医院、恩施土家族苗族自治州中心医院</w:t>
            </w:r>
          </w:p>
        </w:tc>
      </w:tr>
      <w:tr w14:paraId="5EBCE5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5048" w:type="dxa"/>
            <w:gridSpan w:val="11"/>
            <w:vAlign w:val="center"/>
          </w:tcPr>
          <w:p w14:paraId="2D55277B">
            <w:pPr>
              <w:adjustRightInd w:val="0"/>
              <w:snapToGrid w:val="0"/>
              <w:spacing w:before="123"/>
              <w:ind w:left="465"/>
              <w:jc w:val="center"/>
              <w:rPr>
                <w:rFonts w:ascii="黑体" w:hAnsi="黑体" w:eastAsia="黑体" w:cs="黑体"/>
                <w:spacing w:val="1"/>
                <w:sz w:val="22"/>
                <w:szCs w:val="22"/>
              </w:rPr>
            </w:pPr>
            <w:r>
              <w:rPr>
                <w:rFonts w:hint="eastAsia" w:ascii="黑体" w:hAnsi="黑体" w:eastAsia="黑体" w:cs="黑体"/>
                <w:spacing w:val="1"/>
                <w:sz w:val="22"/>
                <w:szCs w:val="22"/>
              </w:rPr>
              <w:t>主要知识产权和标准规范等目录(不超过10件)</w:t>
            </w:r>
          </w:p>
        </w:tc>
      </w:tr>
      <w:tr w14:paraId="4C0A8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6413962D">
            <w:pPr>
              <w:adjustRightInd w:val="0"/>
              <w:snapToGrid w:val="0"/>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序号</w:t>
            </w:r>
          </w:p>
        </w:tc>
        <w:tc>
          <w:tcPr>
            <w:tcW w:w="1385" w:type="dxa"/>
            <w:vAlign w:val="center"/>
          </w:tcPr>
          <w:p w14:paraId="6A1C7DE2">
            <w:pPr>
              <w:adjustRightInd w:val="0"/>
              <w:snapToGrid w:val="0"/>
              <w:ind w:right="68"/>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知识产权(标 准)类别</w:t>
            </w:r>
          </w:p>
        </w:tc>
        <w:tc>
          <w:tcPr>
            <w:tcW w:w="2585" w:type="dxa"/>
            <w:vAlign w:val="center"/>
          </w:tcPr>
          <w:p w14:paraId="483D4139">
            <w:pPr>
              <w:adjustRightInd w:val="0"/>
              <w:snapToGrid w:val="0"/>
              <w:ind w:right="94"/>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rPr>
              <w:t>知识产权(标准) 具体名称</w:t>
            </w:r>
          </w:p>
        </w:tc>
        <w:tc>
          <w:tcPr>
            <w:tcW w:w="842" w:type="dxa"/>
            <w:vAlign w:val="center"/>
          </w:tcPr>
          <w:p w14:paraId="781D4421">
            <w:pPr>
              <w:adjustRightInd w:val="0"/>
              <w:snapToGrid w:val="0"/>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国家</w:t>
            </w:r>
          </w:p>
          <w:p w14:paraId="1D721E8F">
            <w:pPr>
              <w:adjustRightInd w:val="0"/>
              <w:snapToGrid w:val="0"/>
              <w:ind w:left="123"/>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(地区)</w:t>
            </w:r>
          </w:p>
        </w:tc>
        <w:tc>
          <w:tcPr>
            <w:tcW w:w="1050" w:type="dxa"/>
            <w:vAlign w:val="center"/>
          </w:tcPr>
          <w:p w14:paraId="5C3F0416">
            <w:pPr>
              <w:adjustRightInd w:val="0"/>
              <w:snapToGrid w:val="0"/>
              <w:ind w:left="153" w:right="90" w:hanging="59"/>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授权号 (标准 编号)</w:t>
            </w:r>
          </w:p>
        </w:tc>
        <w:tc>
          <w:tcPr>
            <w:tcW w:w="1500" w:type="dxa"/>
            <w:gridSpan w:val="2"/>
            <w:vAlign w:val="center"/>
          </w:tcPr>
          <w:p w14:paraId="41BE3824">
            <w:pPr>
              <w:adjustRightInd w:val="0"/>
              <w:snapToGrid w:val="0"/>
              <w:ind w:right="80"/>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授权(标准发布</w:t>
            </w:r>
            <w:r>
              <w:rPr>
                <w:rFonts w:hint="eastAsia" w:ascii="黑体" w:hAnsi="黑体" w:eastAsia="黑体" w:cs="黑体"/>
                <w:snapToGrid w:val="0"/>
                <w:spacing w:val="1"/>
                <w:kern w:val="0"/>
                <w:sz w:val="22"/>
                <w:szCs w:val="22"/>
              </w:rPr>
              <w:t>）</w:t>
            </w:r>
            <w:r>
              <w:rPr>
                <w:rFonts w:hint="eastAsia" w:ascii="黑体" w:hAnsi="黑体" w:eastAsia="黑体" w:cs="黑体"/>
                <w:snapToGrid w:val="0"/>
                <w:spacing w:val="1"/>
                <w:kern w:val="0"/>
                <w:sz w:val="22"/>
                <w:szCs w:val="22"/>
                <w:lang w:eastAsia="en-US"/>
              </w:rPr>
              <w:t>日期</w:t>
            </w:r>
          </w:p>
        </w:tc>
        <w:tc>
          <w:tcPr>
            <w:tcW w:w="1708" w:type="dxa"/>
            <w:vAlign w:val="center"/>
          </w:tcPr>
          <w:p w14:paraId="259256C0">
            <w:pPr>
              <w:adjustRightInd w:val="0"/>
              <w:snapToGrid w:val="0"/>
              <w:ind w:left="187" w:right="107" w:hanging="60"/>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rPr>
              <w:t>证书编号 (标准批准发布部门 )</w:t>
            </w:r>
          </w:p>
        </w:tc>
        <w:tc>
          <w:tcPr>
            <w:tcW w:w="2077" w:type="dxa"/>
            <w:vAlign w:val="center"/>
          </w:tcPr>
          <w:p w14:paraId="29B3E40E">
            <w:pPr>
              <w:adjustRightInd w:val="0"/>
              <w:snapToGrid w:val="0"/>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权利人</w:t>
            </w:r>
          </w:p>
          <w:p w14:paraId="0B60647C">
            <w:pPr>
              <w:adjustRightInd w:val="0"/>
              <w:snapToGrid w:val="0"/>
              <w:ind w:left="118"/>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(标准起草单位)</w:t>
            </w:r>
          </w:p>
        </w:tc>
        <w:tc>
          <w:tcPr>
            <w:tcW w:w="1500" w:type="dxa"/>
            <w:vAlign w:val="center"/>
          </w:tcPr>
          <w:p w14:paraId="2233EB4A">
            <w:pPr>
              <w:adjustRightInd w:val="0"/>
              <w:snapToGrid w:val="0"/>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lang w:eastAsia="en-US"/>
              </w:rPr>
              <w:t>发明人(标准起草人 )</w:t>
            </w:r>
          </w:p>
        </w:tc>
        <w:tc>
          <w:tcPr>
            <w:tcW w:w="1487" w:type="dxa"/>
            <w:vAlign w:val="center"/>
          </w:tcPr>
          <w:p w14:paraId="271D882B">
            <w:pPr>
              <w:adjustRightInd w:val="0"/>
              <w:snapToGrid w:val="0"/>
              <w:ind w:right="81"/>
              <w:jc w:val="center"/>
              <w:rPr>
                <w:rFonts w:ascii="黑体" w:hAnsi="黑体" w:eastAsia="黑体" w:cs="黑体"/>
                <w:spacing w:val="1"/>
                <w:sz w:val="22"/>
                <w:szCs w:val="22"/>
              </w:rPr>
            </w:pPr>
            <w:r>
              <w:rPr>
                <w:rFonts w:hint="eastAsia" w:ascii="黑体" w:hAnsi="黑体" w:eastAsia="黑体" w:cs="黑体"/>
                <w:snapToGrid w:val="0"/>
                <w:spacing w:val="1"/>
                <w:kern w:val="0"/>
                <w:sz w:val="22"/>
                <w:szCs w:val="22"/>
              </w:rPr>
              <w:t>发明专利(标准)有效状态</w:t>
            </w:r>
          </w:p>
        </w:tc>
      </w:tr>
      <w:tr w14:paraId="73B43E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trPr>
        <w:tc>
          <w:tcPr>
            <w:tcW w:w="914" w:type="dxa"/>
            <w:vAlign w:val="center"/>
          </w:tcPr>
          <w:p w14:paraId="77EF5F0A">
            <w:pPr>
              <w:adjustRightInd w:val="0"/>
              <w:snapToGrid w:val="0"/>
              <w:jc w:val="center"/>
              <w:rPr>
                <w:rFonts w:ascii="宋体" w:hAnsi="宋体"/>
                <w:sz w:val="22"/>
                <w:szCs w:val="22"/>
              </w:rPr>
            </w:pPr>
            <w:r>
              <w:rPr>
                <w:rFonts w:hint="eastAsia" w:ascii="宋体" w:hAnsi="宋体"/>
                <w:kern w:val="0"/>
                <w:sz w:val="22"/>
                <w:szCs w:val="22"/>
              </w:rPr>
              <w:t>1</w:t>
            </w:r>
          </w:p>
        </w:tc>
        <w:tc>
          <w:tcPr>
            <w:tcW w:w="1385" w:type="dxa"/>
            <w:vAlign w:val="center"/>
          </w:tcPr>
          <w:p w14:paraId="1480ACC8">
            <w:pPr>
              <w:adjustRightInd w:val="0"/>
              <w:snapToGrid w:val="0"/>
              <w:rPr>
                <w:rFonts w:eastAsia="黑体"/>
                <w:spacing w:val="-40"/>
                <w:kern w:val="0"/>
                <w:szCs w:val="21"/>
              </w:rPr>
            </w:pPr>
            <w:r>
              <w:rPr>
                <w:rFonts w:hint="eastAsia" w:eastAsia="黑体"/>
                <w:spacing w:val="-40"/>
                <w:kern w:val="0"/>
                <w:szCs w:val="21"/>
              </w:rPr>
              <w:t>学术专著</w:t>
            </w:r>
          </w:p>
        </w:tc>
        <w:tc>
          <w:tcPr>
            <w:tcW w:w="2585" w:type="dxa"/>
            <w:vAlign w:val="center"/>
          </w:tcPr>
          <w:p w14:paraId="341F7C09">
            <w:pPr>
              <w:adjustRightInd w:val="0"/>
              <w:snapToGrid w:val="0"/>
              <w:rPr>
                <w:rFonts w:eastAsia="黑体"/>
                <w:spacing w:val="-40"/>
                <w:kern w:val="0"/>
                <w:szCs w:val="21"/>
              </w:rPr>
            </w:pPr>
            <w:r>
              <w:rPr>
                <w:rFonts w:hint="eastAsia" w:eastAsia="黑体"/>
                <w:spacing w:val="-40"/>
                <w:kern w:val="0"/>
                <w:szCs w:val="21"/>
              </w:rPr>
              <w:t>太极推拿</w:t>
            </w:r>
          </w:p>
        </w:tc>
        <w:tc>
          <w:tcPr>
            <w:tcW w:w="842" w:type="dxa"/>
            <w:vAlign w:val="center"/>
          </w:tcPr>
          <w:p w14:paraId="69174B6E">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7F46CFAF">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2A438EBF">
            <w:pPr>
              <w:adjustRightInd w:val="0"/>
              <w:snapToGrid w:val="0"/>
              <w:rPr>
                <w:rFonts w:eastAsia="黑体"/>
                <w:spacing w:val="-40"/>
                <w:kern w:val="0"/>
                <w:szCs w:val="21"/>
              </w:rPr>
            </w:pPr>
            <w:r>
              <w:rPr>
                <w:rFonts w:hint="eastAsia" w:eastAsia="黑体"/>
                <w:spacing w:val="-40"/>
                <w:kern w:val="0"/>
                <w:szCs w:val="21"/>
              </w:rPr>
              <w:t>出版日期（2024年1月）</w:t>
            </w:r>
          </w:p>
        </w:tc>
        <w:tc>
          <w:tcPr>
            <w:tcW w:w="1708" w:type="dxa"/>
            <w:vAlign w:val="center"/>
          </w:tcPr>
          <w:p w14:paraId="5C95A7B4">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0BF4F610">
            <w:pPr>
              <w:adjustRightInd w:val="0"/>
              <w:snapToGrid w:val="0"/>
              <w:rPr>
                <w:rFonts w:eastAsia="黑体"/>
                <w:spacing w:val="-40"/>
                <w:kern w:val="0"/>
                <w:szCs w:val="21"/>
              </w:rPr>
            </w:pPr>
            <w:r>
              <w:rPr>
                <w:rFonts w:hint="eastAsia" w:eastAsia="黑体"/>
                <w:spacing w:val="-40"/>
                <w:kern w:val="0"/>
                <w:szCs w:val="21"/>
              </w:rPr>
              <w:t>/</w:t>
            </w:r>
          </w:p>
        </w:tc>
        <w:tc>
          <w:tcPr>
            <w:tcW w:w="1500" w:type="dxa"/>
            <w:vAlign w:val="center"/>
          </w:tcPr>
          <w:p w14:paraId="022712EC">
            <w:pPr>
              <w:adjustRightInd w:val="0"/>
              <w:snapToGrid w:val="0"/>
              <w:rPr>
                <w:rFonts w:eastAsia="黑体"/>
                <w:spacing w:val="-40"/>
                <w:kern w:val="0"/>
                <w:szCs w:val="21"/>
              </w:rPr>
            </w:pPr>
            <w:r>
              <w:rPr>
                <w:rFonts w:hint="eastAsia" w:eastAsia="黑体"/>
                <w:spacing w:val="-40"/>
                <w:kern w:val="0"/>
                <w:szCs w:val="21"/>
              </w:rPr>
              <w:t>主编（赵焰、周晶）</w:t>
            </w:r>
          </w:p>
        </w:tc>
        <w:tc>
          <w:tcPr>
            <w:tcW w:w="1487" w:type="dxa"/>
            <w:vAlign w:val="center"/>
          </w:tcPr>
          <w:p w14:paraId="7E822B3C">
            <w:pPr>
              <w:adjustRightInd w:val="0"/>
              <w:snapToGrid w:val="0"/>
              <w:rPr>
                <w:rFonts w:eastAsia="黑体"/>
                <w:spacing w:val="-40"/>
                <w:kern w:val="0"/>
                <w:szCs w:val="21"/>
              </w:rPr>
            </w:pPr>
            <w:r>
              <w:rPr>
                <w:rFonts w:hint="eastAsia" w:eastAsia="黑体"/>
                <w:spacing w:val="-40"/>
                <w:kern w:val="0"/>
                <w:szCs w:val="21"/>
              </w:rPr>
              <w:t>湖北科学技术出版社出版</w:t>
            </w:r>
          </w:p>
        </w:tc>
      </w:tr>
      <w:tr w14:paraId="5AF867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14" w:type="dxa"/>
            <w:vAlign w:val="center"/>
          </w:tcPr>
          <w:p w14:paraId="2E979D74">
            <w:pPr>
              <w:adjustRightInd w:val="0"/>
              <w:snapToGrid w:val="0"/>
              <w:jc w:val="center"/>
              <w:rPr>
                <w:rFonts w:ascii="宋体" w:hAnsi="宋体"/>
                <w:sz w:val="22"/>
                <w:szCs w:val="22"/>
              </w:rPr>
            </w:pPr>
            <w:r>
              <w:rPr>
                <w:rFonts w:hint="eastAsia" w:ascii="宋体" w:hAnsi="宋体"/>
                <w:kern w:val="0"/>
                <w:sz w:val="22"/>
                <w:szCs w:val="22"/>
              </w:rPr>
              <w:t>2</w:t>
            </w:r>
          </w:p>
        </w:tc>
        <w:tc>
          <w:tcPr>
            <w:tcW w:w="1385" w:type="dxa"/>
            <w:vAlign w:val="center"/>
          </w:tcPr>
          <w:p w14:paraId="1C7ACE55">
            <w:pPr>
              <w:adjustRightInd w:val="0"/>
              <w:snapToGrid w:val="0"/>
              <w:rPr>
                <w:rFonts w:eastAsia="黑体"/>
                <w:spacing w:val="-40"/>
                <w:kern w:val="0"/>
                <w:szCs w:val="21"/>
              </w:rPr>
            </w:pPr>
            <w:r>
              <w:rPr>
                <w:rFonts w:hint="eastAsia" w:eastAsia="黑体"/>
                <w:spacing w:val="-40"/>
                <w:kern w:val="0"/>
                <w:szCs w:val="21"/>
              </w:rPr>
              <w:t>指南与共识</w:t>
            </w:r>
          </w:p>
        </w:tc>
        <w:tc>
          <w:tcPr>
            <w:tcW w:w="2585" w:type="dxa"/>
            <w:vAlign w:val="center"/>
          </w:tcPr>
          <w:p w14:paraId="71524866">
            <w:pPr>
              <w:adjustRightInd w:val="0"/>
              <w:snapToGrid w:val="0"/>
              <w:rPr>
                <w:rFonts w:eastAsia="黑体"/>
                <w:spacing w:val="-40"/>
                <w:kern w:val="0"/>
                <w:szCs w:val="21"/>
              </w:rPr>
            </w:pPr>
            <w:r>
              <w:rPr>
                <w:rFonts w:hint="eastAsia" w:eastAsia="黑体"/>
                <w:spacing w:val="-40"/>
                <w:kern w:val="0"/>
                <w:szCs w:val="21"/>
              </w:rPr>
              <w:t>脑卒中中西医结合康复临床循证实践指南</w:t>
            </w:r>
          </w:p>
        </w:tc>
        <w:tc>
          <w:tcPr>
            <w:tcW w:w="842" w:type="dxa"/>
            <w:vAlign w:val="center"/>
          </w:tcPr>
          <w:p w14:paraId="1444C1B6">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3EF7331C">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6D52F03E">
            <w:pPr>
              <w:adjustRightInd w:val="0"/>
              <w:snapToGrid w:val="0"/>
              <w:rPr>
                <w:rFonts w:eastAsia="黑体"/>
                <w:spacing w:val="-40"/>
                <w:kern w:val="0"/>
                <w:szCs w:val="21"/>
              </w:rPr>
            </w:pPr>
            <w:r>
              <w:rPr>
                <w:rFonts w:hint="eastAsia" w:eastAsia="黑体"/>
                <w:spacing w:val="-40"/>
                <w:kern w:val="0"/>
                <w:szCs w:val="21"/>
              </w:rPr>
              <w:t>出版日期（2024年05月08日）</w:t>
            </w:r>
          </w:p>
        </w:tc>
        <w:tc>
          <w:tcPr>
            <w:tcW w:w="1708" w:type="dxa"/>
            <w:vAlign w:val="center"/>
          </w:tcPr>
          <w:p w14:paraId="2BAC3BD5">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0F3C82E5">
            <w:pPr>
              <w:adjustRightInd w:val="0"/>
              <w:snapToGrid w:val="0"/>
              <w:rPr>
                <w:rFonts w:eastAsia="黑体"/>
                <w:spacing w:val="-40"/>
                <w:kern w:val="0"/>
                <w:szCs w:val="21"/>
              </w:rPr>
            </w:pPr>
            <w:r>
              <w:rPr>
                <w:rFonts w:hint="eastAsia" w:eastAsia="黑体"/>
                <w:spacing w:val="-40"/>
                <w:kern w:val="0"/>
                <w:szCs w:val="21"/>
              </w:rPr>
              <w:t>/</w:t>
            </w:r>
          </w:p>
        </w:tc>
        <w:tc>
          <w:tcPr>
            <w:tcW w:w="1500" w:type="dxa"/>
            <w:vAlign w:val="center"/>
          </w:tcPr>
          <w:p w14:paraId="4065A149">
            <w:pPr>
              <w:adjustRightInd w:val="0"/>
              <w:snapToGrid w:val="0"/>
              <w:rPr>
                <w:rFonts w:eastAsia="黑体"/>
                <w:spacing w:val="-40"/>
                <w:kern w:val="0"/>
                <w:szCs w:val="21"/>
              </w:rPr>
            </w:pPr>
            <w:r>
              <w:rPr>
                <w:rFonts w:hint="eastAsia" w:eastAsia="黑体"/>
                <w:spacing w:val="-40"/>
                <w:kern w:val="0"/>
                <w:szCs w:val="21"/>
              </w:rPr>
              <w:t>专家共识组成员（周晶）</w:t>
            </w:r>
          </w:p>
        </w:tc>
        <w:tc>
          <w:tcPr>
            <w:tcW w:w="1487" w:type="dxa"/>
            <w:vAlign w:val="center"/>
          </w:tcPr>
          <w:p w14:paraId="3FCF5D31">
            <w:pPr>
              <w:adjustRightInd w:val="0"/>
              <w:snapToGrid w:val="0"/>
              <w:rPr>
                <w:rFonts w:ascii="宋体" w:hAnsi="宋体"/>
                <w:sz w:val="22"/>
                <w:szCs w:val="22"/>
              </w:rPr>
            </w:pPr>
            <w:r>
              <w:rPr>
                <w:rFonts w:hint="eastAsia" w:eastAsia="黑体"/>
                <w:spacing w:val="-40"/>
                <w:kern w:val="0"/>
                <w:szCs w:val="21"/>
              </w:rPr>
              <w:t>上海中医药杂志2024年第58卷第6期</w:t>
            </w:r>
          </w:p>
        </w:tc>
      </w:tr>
      <w:tr w14:paraId="495A9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914" w:type="dxa"/>
            <w:vAlign w:val="center"/>
          </w:tcPr>
          <w:p w14:paraId="05A0D310">
            <w:pPr>
              <w:adjustRightInd w:val="0"/>
              <w:snapToGrid w:val="0"/>
              <w:jc w:val="center"/>
              <w:rPr>
                <w:rFonts w:ascii="宋体" w:hAnsi="宋体"/>
                <w:sz w:val="22"/>
                <w:szCs w:val="22"/>
              </w:rPr>
            </w:pPr>
            <w:r>
              <w:rPr>
                <w:rFonts w:hint="eastAsia" w:ascii="宋体" w:hAnsi="宋体"/>
                <w:kern w:val="0"/>
                <w:sz w:val="22"/>
                <w:szCs w:val="22"/>
              </w:rPr>
              <w:t>3</w:t>
            </w:r>
          </w:p>
        </w:tc>
        <w:tc>
          <w:tcPr>
            <w:tcW w:w="1385" w:type="dxa"/>
            <w:vAlign w:val="center"/>
          </w:tcPr>
          <w:p w14:paraId="6953C695">
            <w:pPr>
              <w:adjustRightInd w:val="0"/>
              <w:snapToGrid w:val="0"/>
              <w:rPr>
                <w:rFonts w:eastAsia="黑体"/>
                <w:spacing w:val="-40"/>
                <w:kern w:val="0"/>
                <w:szCs w:val="21"/>
              </w:rPr>
            </w:pPr>
            <w:r>
              <w:rPr>
                <w:rFonts w:hint="eastAsia" w:eastAsia="黑体"/>
                <w:spacing w:val="-40"/>
                <w:kern w:val="0"/>
                <w:szCs w:val="21"/>
              </w:rPr>
              <w:t>指南与共识</w:t>
            </w:r>
          </w:p>
        </w:tc>
        <w:tc>
          <w:tcPr>
            <w:tcW w:w="2585" w:type="dxa"/>
            <w:vAlign w:val="center"/>
          </w:tcPr>
          <w:p w14:paraId="0F15D661">
            <w:pPr>
              <w:adjustRightInd w:val="0"/>
              <w:snapToGrid w:val="0"/>
              <w:rPr>
                <w:rFonts w:eastAsia="黑体"/>
                <w:spacing w:val="-40"/>
                <w:kern w:val="0"/>
                <w:szCs w:val="21"/>
              </w:rPr>
            </w:pPr>
            <w:r>
              <w:rPr>
                <w:rFonts w:hint="eastAsia" w:eastAsia="黑体"/>
                <w:spacing w:val="-40"/>
                <w:kern w:val="0"/>
                <w:szCs w:val="21"/>
              </w:rPr>
              <w:t>中西医结合康复指南</w:t>
            </w:r>
          </w:p>
        </w:tc>
        <w:tc>
          <w:tcPr>
            <w:tcW w:w="842" w:type="dxa"/>
            <w:vAlign w:val="center"/>
          </w:tcPr>
          <w:p w14:paraId="531BD71F">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2532E7C2">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0B9CA48E">
            <w:pPr>
              <w:adjustRightInd w:val="0"/>
              <w:snapToGrid w:val="0"/>
              <w:rPr>
                <w:rFonts w:eastAsia="黑体"/>
                <w:spacing w:val="-40"/>
                <w:kern w:val="0"/>
                <w:szCs w:val="21"/>
              </w:rPr>
            </w:pPr>
            <w:r>
              <w:rPr>
                <w:rFonts w:hint="eastAsia" w:eastAsia="黑体"/>
                <w:spacing w:val="-40"/>
                <w:kern w:val="0"/>
                <w:szCs w:val="21"/>
              </w:rPr>
              <w:t>出版日期（2021年10月）</w:t>
            </w:r>
          </w:p>
        </w:tc>
        <w:tc>
          <w:tcPr>
            <w:tcW w:w="1708" w:type="dxa"/>
            <w:vAlign w:val="center"/>
          </w:tcPr>
          <w:p w14:paraId="640F6EAD">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4A56DA26">
            <w:pPr>
              <w:adjustRightInd w:val="0"/>
              <w:snapToGrid w:val="0"/>
              <w:rPr>
                <w:rFonts w:eastAsia="黑体"/>
                <w:spacing w:val="-40"/>
                <w:kern w:val="0"/>
                <w:szCs w:val="21"/>
              </w:rPr>
            </w:pPr>
            <w:r>
              <w:rPr>
                <w:rFonts w:hint="eastAsia" w:eastAsia="黑体"/>
                <w:spacing w:val="-40"/>
                <w:kern w:val="0"/>
                <w:szCs w:val="21"/>
              </w:rPr>
              <w:t>/</w:t>
            </w:r>
          </w:p>
        </w:tc>
        <w:tc>
          <w:tcPr>
            <w:tcW w:w="1500" w:type="dxa"/>
            <w:vAlign w:val="center"/>
          </w:tcPr>
          <w:p w14:paraId="301EF850">
            <w:pPr>
              <w:adjustRightInd w:val="0"/>
              <w:snapToGrid w:val="0"/>
              <w:rPr>
                <w:rFonts w:eastAsia="黑体"/>
                <w:spacing w:val="-40"/>
                <w:kern w:val="0"/>
                <w:szCs w:val="21"/>
              </w:rPr>
            </w:pPr>
            <w:r>
              <w:rPr>
                <w:rFonts w:hint="eastAsia" w:eastAsia="黑体"/>
                <w:spacing w:val="-40"/>
                <w:kern w:val="0"/>
                <w:szCs w:val="21"/>
              </w:rPr>
              <w:t>副主编（赵焰）</w:t>
            </w:r>
          </w:p>
        </w:tc>
        <w:tc>
          <w:tcPr>
            <w:tcW w:w="1487" w:type="dxa"/>
            <w:vAlign w:val="center"/>
          </w:tcPr>
          <w:p w14:paraId="7C794A25">
            <w:pPr>
              <w:adjustRightInd w:val="0"/>
              <w:snapToGrid w:val="0"/>
              <w:rPr>
                <w:rFonts w:eastAsia="黑体"/>
                <w:spacing w:val="-40"/>
                <w:kern w:val="0"/>
                <w:szCs w:val="21"/>
              </w:rPr>
            </w:pPr>
            <w:r>
              <w:rPr>
                <w:rFonts w:hint="eastAsia" w:eastAsia="黑体"/>
                <w:spacing w:val="-40"/>
                <w:kern w:val="0"/>
                <w:szCs w:val="21"/>
              </w:rPr>
              <w:t>人民卫生出版社</w:t>
            </w:r>
          </w:p>
        </w:tc>
      </w:tr>
      <w:tr w14:paraId="0E36D3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7" w:hRule="atLeast"/>
        </w:trPr>
        <w:tc>
          <w:tcPr>
            <w:tcW w:w="914" w:type="dxa"/>
            <w:vAlign w:val="center"/>
          </w:tcPr>
          <w:p w14:paraId="68CE52D0">
            <w:pPr>
              <w:adjustRightInd w:val="0"/>
              <w:snapToGrid w:val="0"/>
              <w:jc w:val="center"/>
              <w:rPr>
                <w:rFonts w:ascii="宋体" w:hAnsi="宋体"/>
                <w:sz w:val="22"/>
                <w:szCs w:val="22"/>
              </w:rPr>
            </w:pPr>
            <w:r>
              <w:rPr>
                <w:rFonts w:hint="eastAsia" w:ascii="宋体" w:hAnsi="宋体"/>
                <w:kern w:val="0"/>
                <w:sz w:val="22"/>
                <w:szCs w:val="22"/>
              </w:rPr>
              <w:t>4</w:t>
            </w:r>
          </w:p>
        </w:tc>
        <w:tc>
          <w:tcPr>
            <w:tcW w:w="1385" w:type="dxa"/>
            <w:vAlign w:val="center"/>
          </w:tcPr>
          <w:p w14:paraId="244BDBE4">
            <w:pPr>
              <w:adjustRightInd w:val="0"/>
              <w:snapToGrid w:val="0"/>
              <w:rPr>
                <w:rFonts w:eastAsia="黑体"/>
                <w:spacing w:val="-40"/>
                <w:kern w:val="0"/>
                <w:szCs w:val="21"/>
              </w:rPr>
            </w:pPr>
            <w:r>
              <w:rPr>
                <w:rFonts w:hint="eastAsia" w:eastAsia="黑体"/>
                <w:spacing w:val="-40"/>
                <w:kern w:val="0"/>
                <w:szCs w:val="21"/>
              </w:rPr>
              <w:t>外观专利</w:t>
            </w:r>
          </w:p>
        </w:tc>
        <w:tc>
          <w:tcPr>
            <w:tcW w:w="2585" w:type="dxa"/>
            <w:vAlign w:val="center"/>
          </w:tcPr>
          <w:p w14:paraId="10F71AFE">
            <w:pPr>
              <w:adjustRightInd w:val="0"/>
              <w:snapToGrid w:val="0"/>
              <w:rPr>
                <w:rFonts w:eastAsia="黑体"/>
                <w:spacing w:val="-40"/>
                <w:kern w:val="0"/>
                <w:szCs w:val="21"/>
              </w:rPr>
            </w:pPr>
            <w:r>
              <w:rPr>
                <w:rFonts w:hint="eastAsia" w:eastAsia="黑体"/>
                <w:spacing w:val="-40"/>
                <w:kern w:val="0"/>
                <w:szCs w:val="21"/>
              </w:rPr>
              <w:t>透热辅助推拿装置的固定极板</w:t>
            </w:r>
          </w:p>
        </w:tc>
        <w:tc>
          <w:tcPr>
            <w:tcW w:w="842" w:type="dxa"/>
            <w:vAlign w:val="center"/>
          </w:tcPr>
          <w:p w14:paraId="1AB4AE83">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01800113">
            <w:pPr>
              <w:adjustRightInd w:val="0"/>
              <w:snapToGrid w:val="0"/>
              <w:rPr>
                <w:rFonts w:eastAsia="黑体"/>
                <w:spacing w:val="-40"/>
                <w:kern w:val="0"/>
                <w:szCs w:val="21"/>
              </w:rPr>
            </w:pPr>
            <w:r>
              <w:rPr>
                <w:rFonts w:hint="eastAsia" w:eastAsia="黑体"/>
                <w:spacing w:val="-40"/>
                <w:kern w:val="0"/>
                <w:szCs w:val="21"/>
              </w:rPr>
              <w:t>CN309181720S</w:t>
            </w:r>
          </w:p>
        </w:tc>
        <w:tc>
          <w:tcPr>
            <w:tcW w:w="1500" w:type="dxa"/>
            <w:gridSpan w:val="2"/>
            <w:vAlign w:val="center"/>
          </w:tcPr>
          <w:p w14:paraId="4D0C1580">
            <w:pPr>
              <w:adjustRightInd w:val="0"/>
              <w:snapToGrid w:val="0"/>
              <w:rPr>
                <w:rFonts w:eastAsia="黑体"/>
                <w:spacing w:val="-40"/>
                <w:kern w:val="0"/>
                <w:szCs w:val="21"/>
              </w:rPr>
            </w:pPr>
            <w:r>
              <w:rPr>
                <w:rFonts w:hint="eastAsia" w:eastAsia="黑体"/>
                <w:spacing w:val="-40"/>
                <w:kern w:val="0"/>
                <w:szCs w:val="21"/>
              </w:rPr>
              <w:t>2025年03月18日</w:t>
            </w:r>
          </w:p>
        </w:tc>
        <w:tc>
          <w:tcPr>
            <w:tcW w:w="1708" w:type="dxa"/>
            <w:vAlign w:val="center"/>
          </w:tcPr>
          <w:p w14:paraId="600CDB27">
            <w:pPr>
              <w:adjustRightInd w:val="0"/>
              <w:snapToGrid w:val="0"/>
              <w:rPr>
                <w:rFonts w:eastAsia="黑体"/>
                <w:spacing w:val="-40"/>
                <w:kern w:val="0"/>
                <w:szCs w:val="21"/>
              </w:rPr>
            </w:pPr>
            <w:r>
              <w:rPr>
                <w:rFonts w:hint="eastAsia" w:eastAsia="黑体"/>
                <w:spacing w:val="-40"/>
                <w:kern w:val="0"/>
                <w:szCs w:val="21"/>
              </w:rPr>
              <w:t>ZL202430340547.0</w:t>
            </w:r>
          </w:p>
        </w:tc>
        <w:tc>
          <w:tcPr>
            <w:tcW w:w="2077" w:type="dxa"/>
            <w:vAlign w:val="center"/>
          </w:tcPr>
          <w:p w14:paraId="42884077">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00" w:type="dxa"/>
            <w:vAlign w:val="center"/>
          </w:tcPr>
          <w:p w14:paraId="1AB67EC1">
            <w:pPr>
              <w:adjustRightInd w:val="0"/>
              <w:snapToGrid w:val="0"/>
              <w:rPr>
                <w:rFonts w:eastAsia="黑体"/>
                <w:spacing w:val="-40"/>
                <w:kern w:val="0"/>
                <w:szCs w:val="21"/>
              </w:rPr>
            </w:pPr>
            <w:r>
              <w:rPr>
                <w:rFonts w:hint="eastAsia" w:eastAsia="黑体"/>
                <w:spacing w:val="-40"/>
                <w:kern w:val="0"/>
                <w:szCs w:val="21"/>
              </w:rPr>
              <w:t>周晶；曹必伟；付艳；黄朝晖；邵白雨</w:t>
            </w:r>
          </w:p>
        </w:tc>
        <w:tc>
          <w:tcPr>
            <w:tcW w:w="1487" w:type="dxa"/>
            <w:vAlign w:val="center"/>
          </w:tcPr>
          <w:p w14:paraId="6818A7F1">
            <w:pPr>
              <w:adjustRightInd w:val="0"/>
              <w:snapToGrid w:val="0"/>
              <w:jc w:val="center"/>
              <w:rPr>
                <w:rFonts w:eastAsia="黑体"/>
                <w:spacing w:val="-40"/>
                <w:kern w:val="0"/>
                <w:szCs w:val="21"/>
              </w:rPr>
            </w:pPr>
            <w:r>
              <w:rPr>
                <w:rFonts w:hint="eastAsia" w:eastAsia="黑体"/>
                <w:spacing w:val="-40"/>
                <w:kern w:val="0"/>
                <w:szCs w:val="21"/>
              </w:rPr>
              <w:t>有效</w:t>
            </w:r>
          </w:p>
        </w:tc>
      </w:tr>
      <w:tr w14:paraId="35EEBD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9" w:hRule="atLeast"/>
        </w:trPr>
        <w:tc>
          <w:tcPr>
            <w:tcW w:w="914" w:type="dxa"/>
            <w:vAlign w:val="center"/>
          </w:tcPr>
          <w:p w14:paraId="5D3890EB">
            <w:pPr>
              <w:adjustRightInd w:val="0"/>
              <w:snapToGrid w:val="0"/>
              <w:jc w:val="center"/>
              <w:rPr>
                <w:rFonts w:ascii="宋体" w:hAnsi="宋体"/>
                <w:sz w:val="22"/>
                <w:szCs w:val="22"/>
              </w:rPr>
            </w:pPr>
            <w:r>
              <w:rPr>
                <w:rFonts w:hint="eastAsia" w:ascii="宋体" w:hAnsi="宋体"/>
                <w:kern w:val="0"/>
                <w:sz w:val="22"/>
                <w:szCs w:val="22"/>
              </w:rPr>
              <w:t>5</w:t>
            </w:r>
          </w:p>
        </w:tc>
        <w:tc>
          <w:tcPr>
            <w:tcW w:w="1385" w:type="dxa"/>
            <w:vAlign w:val="center"/>
          </w:tcPr>
          <w:p w14:paraId="2E18ACF4">
            <w:pPr>
              <w:adjustRightInd w:val="0"/>
              <w:snapToGrid w:val="0"/>
              <w:rPr>
                <w:rFonts w:eastAsia="黑体"/>
                <w:spacing w:val="-40"/>
                <w:kern w:val="0"/>
                <w:szCs w:val="21"/>
              </w:rPr>
            </w:pPr>
            <w:r>
              <w:rPr>
                <w:rFonts w:hint="eastAsia" w:eastAsia="黑体"/>
                <w:spacing w:val="-40"/>
                <w:kern w:val="0"/>
                <w:szCs w:val="21"/>
              </w:rPr>
              <w:t>发明专利</w:t>
            </w:r>
          </w:p>
        </w:tc>
        <w:tc>
          <w:tcPr>
            <w:tcW w:w="2585" w:type="dxa"/>
            <w:vAlign w:val="center"/>
          </w:tcPr>
          <w:p w14:paraId="47C4B49D">
            <w:pPr>
              <w:adjustRightInd w:val="0"/>
              <w:snapToGrid w:val="0"/>
              <w:rPr>
                <w:rFonts w:eastAsia="黑体"/>
                <w:spacing w:val="-40"/>
                <w:kern w:val="0"/>
                <w:szCs w:val="21"/>
              </w:rPr>
            </w:pPr>
            <w:r>
              <w:rPr>
                <w:rFonts w:hint="eastAsia" w:eastAsia="黑体"/>
                <w:spacing w:val="-40"/>
                <w:kern w:val="0"/>
                <w:szCs w:val="21"/>
              </w:rPr>
              <w:t>一种多功能艾灸座椅</w:t>
            </w:r>
          </w:p>
        </w:tc>
        <w:tc>
          <w:tcPr>
            <w:tcW w:w="842" w:type="dxa"/>
            <w:vAlign w:val="center"/>
          </w:tcPr>
          <w:p w14:paraId="0B5CB362">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0D2C395A">
            <w:pPr>
              <w:adjustRightInd w:val="0"/>
              <w:snapToGrid w:val="0"/>
              <w:rPr>
                <w:rFonts w:eastAsia="黑体"/>
                <w:spacing w:val="-40"/>
                <w:kern w:val="0"/>
                <w:szCs w:val="21"/>
              </w:rPr>
            </w:pPr>
            <w:r>
              <w:rPr>
                <w:rFonts w:hint="eastAsia" w:eastAsia="黑体"/>
                <w:spacing w:val="-40"/>
                <w:kern w:val="0"/>
                <w:szCs w:val="21"/>
              </w:rPr>
              <w:t>CN114652605B</w:t>
            </w:r>
          </w:p>
        </w:tc>
        <w:tc>
          <w:tcPr>
            <w:tcW w:w="1500" w:type="dxa"/>
            <w:gridSpan w:val="2"/>
            <w:vAlign w:val="center"/>
          </w:tcPr>
          <w:p w14:paraId="4073B343">
            <w:pPr>
              <w:adjustRightInd w:val="0"/>
              <w:snapToGrid w:val="0"/>
              <w:rPr>
                <w:rFonts w:eastAsia="黑体"/>
                <w:spacing w:val="-40"/>
                <w:kern w:val="0"/>
                <w:szCs w:val="21"/>
              </w:rPr>
            </w:pPr>
            <w:r>
              <w:rPr>
                <w:rFonts w:hint="eastAsia" w:eastAsia="黑体"/>
                <w:spacing w:val="-40"/>
                <w:kern w:val="0"/>
                <w:szCs w:val="21"/>
              </w:rPr>
              <w:t>2024年03月22日</w:t>
            </w:r>
          </w:p>
        </w:tc>
        <w:tc>
          <w:tcPr>
            <w:tcW w:w="1708" w:type="dxa"/>
            <w:vAlign w:val="center"/>
          </w:tcPr>
          <w:p w14:paraId="60DD9217">
            <w:pPr>
              <w:adjustRightInd w:val="0"/>
              <w:snapToGrid w:val="0"/>
              <w:rPr>
                <w:rFonts w:eastAsia="黑体"/>
                <w:spacing w:val="-40"/>
                <w:kern w:val="0"/>
                <w:szCs w:val="21"/>
              </w:rPr>
            </w:pPr>
            <w:r>
              <w:rPr>
                <w:rFonts w:hint="eastAsia" w:eastAsia="黑体"/>
                <w:spacing w:val="-40"/>
                <w:kern w:val="0"/>
                <w:szCs w:val="21"/>
              </w:rPr>
              <w:t>ZL202210308752.9</w:t>
            </w:r>
          </w:p>
        </w:tc>
        <w:tc>
          <w:tcPr>
            <w:tcW w:w="2077" w:type="dxa"/>
            <w:vAlign w:val="center"/>
          </w:tcPr>
          <w:p w14:paraId="38B905F4">
            <w:pPr>
              <w:adjustRightInd w:val="0"/>
              <w:snapToGrid w:val="0"/>
              <w:rPr>
                <w:rFonts w:eastAsia="黑体"/>
                <w:spacing w:val="-40"/>
                <w:kern w:val="0"/>
                <w:szCs w:val="21"/>
              </w:rPr>
            </w:pPr>
            <w:r>
              <w:rPr>
                <w:rFonts w:hint="eastAsia" w:eastAsia="黑体"/>
                <w:spacing w:val="-40"/>
                <w:kern w:val="0"/>
                <w:szCs w:val="21"/>
              </w:rPr>
              <w:t>湖北健身医疗器械有限公司</w:t>
            </w:r>
          </w:p>
        </w:tc>
        <w:tc>
          <w:tcPr>
            <w:tcW w:w="1500" w:type="dxa"/>
            <w:vAlign w:val="center"/>
          </w:tcPr>
          <w:p w14:paraId="613169B8">
            <w:pPr>
              <w:adjustRightInd w:val="0"/>
              <w:snapToGrid w:val="0"/>
              <w:rPr>
                <w:rFonts w:eastAsia="黑体"/>
                <w:spacing w:val="-40"/>
                <w:kern w:val="0"/>
                <w:szCs w:val="21"/>
              </w:rPr>
            </w:pPr>
            <w:r>
              <w:rPr>
                <w:rFonts w:hint="eastAsia" w:eastAsia="黑体"/>
                <w:spacing w:val="-40"/>
                <w:kern w:val="0"/>
                <w:szCs w:val="21"/>
              </w:rPr>
              <w:t>陈小兵；潘正中；刘春；马学军；黄晋；江伟；方扬德；吕晓宇；廖军锋；龙桂花；卫娜；赵焰；方晓明；方磊；占超</w:t>
            </w:r>
          </w:p>
        </w:tc>
        <w:tc>
          <w:tcPr>
            <w:tcW w:w="1487" w:type="dxa"/>
            <w:vAlign w:val="center"/>
          </w:tcPr>
          <w:p w14:paraId="77A7E4C5">
            <w:pPr>
              <w:adjustRightInd w:val="0"/>
              <w:snapToGrid w:val="0"/>
              <w:jc w:val="center"/>
              <w:rPr>
                <w:rFonts w:eastAsia="黑体"/>
                <w:spacing w:val="-40"/>
                <w:kern w:val="0"/>
                <w:szCs w:val="21"/>
              </w:rPr>
            </w:pPr>
            <w:r>
              <w:rPr>
                <w:rFonts w:hint="eastAsia" w:eastAsia="黑体"/>
                <w:spacing w:val="-40"/>
                <w:kern w:val="0"/>
                <w:szCs w:val="21"/>
              </w:rPr>
              <w:t>有效</w:t>
            </w:r>
          </w:p>
        </w:tc>
      </w:tr>
      <w:tr w14:paraId="3A2045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3" w:hRule="atLeast"/>
        </w:trPr>
        <w:tc>
          <w:tcPr>
            <w:tcW w:w="914" w:type="dxa"/>
            <w:vAlign w:val="center"/>
          </w:tcPr>
          <w:p w14:paraId="3F4C1B9E">
            <w:pPr>
              <w:adjustRightInd w:val="0"/>
              <w:snapToGrid w:val="0"/>
              <w:jc w:val="center"/>
              <w:rPr>
                <w:rFonts w:ascii="宋体" w:hAnsi="宋体"/>
                <w:sz w:val="22"/>
                <w:szCs w:val="22"/>
              </w:rPr>
            </w:pPr>
            <w:r>
              <w:rPr>
                <w:rFonts w:hint="eastAsia" w:ascii="宋体" w:hAnsi="宋体"/>
                <w:kern w:val="0"/>
                <w:sz w:val="22"/>
                <w:szCs w:val="22"/>
              </w:rPr>
              <w:t>6</w:t>
            </w:r>
          </w:p>
        </w:tc>
        <w:tc>
          <w:tcPr>
            <w:tcW w:w="1385" w:type="dxa"/>
            <w:vAlign w:val="center"/>
          </w:tcPr>
          <w:p w14:paraId="711BF29B">
            <w:pPr>
              <w:adjustRightInd w:val="0"/>
              <w:snapToGrid w:val="0"/>
              <w:rPr>
                <w:rFonts w:eastAsia="黑体"/>
                <w:spacing w:val="-40"/>
                <w:kern w:val="0"/>
                <w:szCs w:val="21"/>
              </w:rPr>
            </w:pPr>
            <w:r>
              <w:rPr>
                <w:rFonts w:hint="eastAsia" w:eastAsia="黑体"/>
                <w:spacing w:val="-40"/>
                <w:kern w:val="0"/>
                <w:szCs w:val="21"/>
              </w:rPr>
              <w:t>发明专利</w:t>
            </w:r>
          </w:p>
        </w:tc>
        <w:tc>
          <w:tcPr>
            <w:tcW w:w="2585" w:type="dxa"/>
            <w:vAlign w:val="center"/>
          </w:tcPr>
          <w:p w14:paraId="142C4743">
            <w:pPr>
              <w:adjustRightInd w:val="0"/>
              <w:snapToGrid w:val="0"/>
              <w:rPr>
                <w:rFonts w:eastAsia="黑体"/>
                <w:spacing w:val="-40"/>
                <w:kern w:val="0"/>
                <w:szCs w:val="21"/>
              </w:rPr>
            </w:pPr>
            <w:r>
              <w:rPr>
                <w:rFonts w:hint="eastAsia" w:eastAsia="黑体"/>
                <w:spacing w:val="-40"/>
                <w:kern w:val="0"/>
                <w:szCs w:val="21"/>
              </w:rPr>
              <w:t>一种手持式局部熏蒸理疗仪</w:t>
            </w:r>
          </w:p>
        </w:tc>
        <w:tc>
          <w:tcPr>
            <w:tcW w:w="842" w:type="dxa"/>
            <w:vAlign w:val="center"/>
          </w:tcPr>
          <w:p w14:paraId="3E6AB4B2">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34E95A93">
            <w:pPr>
              <w:adjustRightInd w:val="0"/>
              <w:snapToGrid w:val="0"/>
              <w:rPr>
                <w:rFonts w:eastAsia="黑体"/>
                <w:spacing w:val="-40"/>
                <w:kern w:val="0"/>
                <w:szCs w:val="21"/>
              </w:rPr>
            </w:pPr>
            <w:r>
              <w:rPr>
                <w:rFonts w:hint="eastAsia" w:eastAsia="黑体"/>
                <w:spacing w:val="-40"/>
                <w:kern w:val="0"/>
                <w:szCs w:val="21"/>
              </w:rPr>
              <w:t>CN114522080B</w:t>
            </w:r>
          </w:p>
        </w:tc>
        <w:tc>
          <w:tcPr>
            <w:tcW w:w="1500" w:type="dxa"/>
            <w:gridSpan w:val="2"/>
            <w:vAlign w:val="center"/>
          </w:tcPr>
          <w:p w14:paraId="7922F9D1">
            <w:pPr>
              <w:adjustRightInd w:val="0"/>
              <w:snapToGrid w:val="0"/>
              <w:rPr>
                <w:rFonts w:eastAsia="黑体"/>
                <w:spacing w:val="-40"/>
                <w:kern w:val="0"/>
                <w:szCs w:val="21"/>
              </w:rPr>
            </w:pPr>
            <w:r>
              <w:rPr>
                <w:rFonts w:hint="eastAsia" w:eastAsia="黑体"/>
                <w:spacing w:val="-40"/>
                <w:kern w:val="0"/>
                <w:szCs w:val="21"/>
              </w:rPr>
              <w:t>2024年03月22日</w:t>
            </w:r>
          </w:p>
        </w:tc>
        <w:tc>
          <w:tcPr>
            <w:tcW w:w="1708" w:type="dxa"/>
            <w:vAlign w:val="center"/>
          </w:tcPr>
          <w:p w14:paraId="04105E2D">
            <w:pPr>
              <w:adjustRightInd w:val="0"/>
              <w:snapToGrid w:val="0"/>
              <w:rPr>
                <w:rFonts w:eastAsia="黑体"/>
                <w:spacing w:val="-40"/>
                <w:kern w:val="0"/>
                <w:szCs w:val="21"/>
              </w:rPr>
            </w:pPr>
            <w:r>
              <w:rPr>
                <w:rFonts w:hint="eastAsia" w:eastAsia="黑体"/>
                <w:spacing w:val="-40"/>
                <w:kern w:val="0"/>
                <w:szCs w:val="21"/>
              </w:rPr>
              <w:t>ZL202210147344.X</w:t>
            </w:r>
          </w:p>
        </w:tc>
        <w:tc>
          <w:tcPr>
            <w:tcW w:w="2077" w:type="dxa"/>
            <w:vAlign w:val="center"/>
          </w:tcPr>
          <w:p w14:paraId="643564E2">
            <w:pPr>
              <w:adjustRightInd w:val="0"/>
              <w:snapToGrid w:val="0"/>
              <w:rPr>
                <w:rFonts w:eastAsia="黑体"/>
                <w:spacing w:val="-40"/>
                <w:kern w:val="0"/>
                <w:szCs w:val="21"/>
              </w:rPr>
            </w:pPr>
            <w:r>
              <w:rPr>
                <w:rFonts w:hint="eastAsia" w:eastAsia="黑体"/>
                <w:spacing w:val="-40"/>
                <w:kern w:val="0"/>
                <w:szCs w:val="21"/>
              </w:rPr>
              <w:t>湖北健身医疗器械有限公司</w:t>
            </w:r>
          </w:p>
        </w:tc>
        <w:tc>
          <w:tcPr>
            <w:tcW w:w="1500" w:type="dxa"/>
            <w:vAlign w:val="center"/>
          </w:tcPr>
          <w:p w14:paraId="3C0ED29D">
            <w:pPr>
              <w:adjustRightInd w:val="0"/>
              <w:snapToGrid w:val="0"/>
              <w:rPr>
                <w:rFonts w:eastAsia="黑体"/>
                <w:spacing w:val="-40"/>
                <w:kern w:val="0"/>
                <w:szCs w:val="21"/>
              </w:rPr>
            </w:pPr>
            <w:r>
              <w:rPr>
                <w:rFonts w:hint="eastAsia" w:eastAsia="黑体"/>
                <w:spacing w:val="-40"/>
                <w:kern w:val="0"/>
                <w:szCs w:val="21"/>
              </w:rPr>
              <w:t>陈小兵；潘正中；黄晋；刘春；马学军；江伟；赵焰；吕晓宇；廖军锋；龙桂花；卫娜；陈娟；方磊；占超；柯南江；许青</w:t>
            </w:r>
          </w:p>
        </w:tc>
        <w:tc>
          <w:tcPr>
            <w:tcW w:w="1487" w:type="dxa"/>
            <w:vAlign w:val="center"/>
          </w:tcPr>
          <w:p w14:paraId="433BA4D5">
            <w:pPr>
              <w:adjustRightInd w:val="0"/>
              <w:snapToGrid w:val="0"/>
              <w:jc w:val="center"/>
              <w:rPr>
                <w:rFonts w:eastAsia="黑体"/>
                <w:spacing w:val="-40"/>
                <w:kern w:val="0"/>
                <w:szCs w:val="21"/>
              </w:rPr>
            </w:pPr>
            <w:r>
              <w:rPr>
                <w:rFonts w:hint="eastAsia" w:eastAsia="黑体"/>
                <w:spacing w:val="-40"/>
                <w:kern w:val="0"/>
                <w:szCs w:val="21"/>
              </w:rPr>
              <w:t>有效</w:t>
            </w:r>
          </w:p>
        </w:tc>
      </w:tr>
      <w:tr w14:paraId="5D978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6BDF6284">
            <w:pPr>
              <w:adjustRightInd w:val="0"/>
              <w:snapToGrid w:val="0"/>
              <w:jc w:val="center"/>
              <w:rPr>
                <w:rFonts w:ascii="宋体" w:hAnsi="宋体"/>
                <w:sz w:val="22"/>
                <w:szCs w:val="22"/>
              </w:rPr>
            </w:pPr>
            <w:r>
              <w:rPr>
                <w:rFonts w:hint="eastAsia" w:ascii="宋体" w:hAnsi="宋体"/>
                <w:kern w:val="0"/>
                <w:sz w:val="22"/>
                <w:szCs w:val="22"/>
              </w:rPr>
              <w:t>7</w:t>
            </w:r>
          </w:p>
        </w:tc>
        <w:tc>
          <w:tcPr>
            <w:tcW w:w="1385" w:type="dxa"/>
            <w:vAlign w:val="center"/>
          </w:tcPr>
          <w:p w14:paraId="400E9525">
            <w:pPr>
              <w:adjustRightInd w:val="0"/>
              <w:snapToGrid w:val="0"/>
              <w:rPr>
                <w:rFonts w:eastAsia="黑体"/>
                <w:spacing w:val="-40"/>
                <w:kern w:val="0"/>
                <w:szCs w:val="21"/>
              </w:rPr>
            </w:pPr>
            <w:r>
              <w:rPr>
                <w:rFonts w:hint="eastAsia" w:eastAsia="黑体"/>
                <w:spacing w:val="-40"/>
                <w:kern w:val="0"/>
                <w:szCs w:val="21"/>
              </w:rPr>
              <w:t>指南与共识</w:t>
            </w:r>
          </w:p>
        </w:tc>
        <w:tc>
          <w:tcPr>
            <w:tcW w:w="2585" w:type="dxa"/>
            <w:vAlign w:val="center"/>
          </w:tcPr>
          <w:p w14:paraId="3D6D4C10">
            <w:pPr>
              <w:adjustRightInd w:val="0"/>
              <w:snapToGrid w:val="0"/>
              <w:rPr>
                <w:rFonts w:eastAsia="黑体"/>
                <w:spacing w:val="-40"/>
                <w:kern w:val="0"/>
                <w:szCs w:val="21"/>
              </w:rPr>
            </w:pPr>
            <w:r>
              <w:rPr>
                <w:rFonts w:hint="eastAsia" w:eastAsia="黑体"/>
                <w:spacing w:val="-40"/>
                <w:kern w:val="0"/>
                <w:szCs w:val="21"/>
              </w:rPr>
              <w:t>失眠中西医结合康复临床实践指南</w:t>
            </w:r>
          </w:p>
        </w:tc>
        <w:tc>
          <w:tcPr>
            <w:tcW w:w="842" w:type="dxa"/>
            <w:vAlign w:val="center"/>
          </w:tcPr>
          <w:p w14:paraId="2F738638">
            <w:pPr>
              <w:adjustRightInd w:val="0"/>
              <w:snapToGrid w:val="0"/>
              <w:rPr>
                <w:rFonts w:eastAsia="黑体"/>
                <w:spacing w:val="-40"/>
                <w:kern w:val="0"/>
                <w:szCs w:val="21"/>
              </w:rPr>
            </w:pPr>
            <w:r>
              <w:rPr>
                <w:rFonts w:hint="eastAsia" w:eastAsia="黑体"/>
                <w:spacing w:val="-40"/>
                <w:kern w:val="0"/>
                <w:szCs w:val="21"/>
              </w:rPr>
              <w:t>/</w:t>
            </w:r>
          </w:p>
        </w:tc>
        <w:tc>
          <w:tcPr>
            <w:tcW w:w="1050" w:type="dxa"/>
            <w:vAlign w:val="center"/>
          </w:tcPr>
          <w:p w14:paraId="41C4BC9B">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184215BD">
            <w:pPr>
              <w:adjustRightInd w:val="0"/>
              <w:snapToGrid w:val="0"/>
              <w:rPr>
                <w:rFonts w:eastAsia="黑体"/>
                <w:spacing w:val="-40"/>
                <w:kern w:val="0"/>
                <w:szCs w:val="21"/>
              </w:rPr>
            </w:pPr>
            <w:r>
              <w:rPr>
                <w:rFonts w:hint="eastAsia" w:eastAsia="黑体"/>
                <w:spacing w:val="-40"/>
                <w:kern w:val="0"/>
                <w:szCs w:val="21"/>
              </w:rPr>
              <w:t>2025年01月10日</w:t>
            </w:r>
          </w:p>
        </w:tc>
        <w:tc>
          <w:tcPr>
            <w:tcW w:w="1708" w:type="dxa"/>
            <w:vAlign w:val="center"/>
          </w:tcPr>
          <w:p w14:paraId="18F43DF6">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4FA037BB">
            <w:pPr>
              <w:adjustRightInd w:val="0"/>
              <w:snapToGrid w:val="0"/>
              <w:rPr>
                <w:rFonts w:eastAsia="黑体"/>
                <w:spacing w:val="-40"/>
                <w:kern w:val="0"/>
                <w:szCs w:val="21"/>
              </w:rPr>
            </w:pPr>
            <w:r>
              <w:rPr>
                <w:rFonts w:hint="eastAsia" w:eastAsia="黑体"/>
                <w:spacing w:val="-40"/>
                <w:kern w:val="0"/>
                <w:szCs w:val="21"/>
              </w:rPr>
              <w:t>/</w:t>
            </w:r>
          </w:p>
        </w:tc>
        <w:tc>
          <w:tcPr>
            <w:tcW w:w="1500" w:type="dxa"/>
            <w:vAlign w:val="center"/>
          </w:tcPr>
          <w:p w14:paraId="7252AEAF">
            <w:pPr>
              <w:adjustRightInd w:val="0"/>
              <w:snapToGrid w:val="0"/>
              <w:rPr>
                <w:rFonts w:eastAsia="黑体"/>
                <w:spacing w:val="-40"/>
                <w:kern w:val="0"/>
                <w:szCs w:val="21"/>
              </w:rPr>
            </w:pPr>
            <w:r>
              <w:rPr>
                <w:rFonts w:hint="eastAsia" w:eastAsia="黑体"/>
                <w:spacing w:val="-40"/>
                <w:kern w:val="0"/>
                <w:szCs w:val="21"/>
              </w:rPr>
              <w:t>专家共识组成员（周晶）</w:t>
            </w:r>
          </w:p>
        </w:tc>
        <w:tc>
          <w:tcPr>
            <w:tcW w:w="1487" w:type="dxa"/>
            <w:vAlign w:val="center"/>
          </w:tcPr>
          <w:p w14:paraId="02CCC656">
            <w:pPr>
              <w:adjustRightInd w:val="0"/>
              <w:snapToGrid w:val="0"/>
              <w:rPr>
                <w:rFonts w:eastAsia="黑体"/>
                <w:spacing w:val="-40"/>
                <w:kern w:val="0"/>
                <w:szCs w:val="21"/>
              </w:rPr>
            </w:pPr>
            <w:r>
              <w:rPr>
                <w:rFonts w:hint="eastAsia" w:eastAsia="黑体"/>
                <w:spacing w:val="-40"/>
                <w:kern w:val="0"/>
                <w:szCs w:val="21"/>
              </w:rPr>
              <w:t>上海中医药杂志2025年第59卷第1期</w:t>
            </w:r>
          </w:p>
        </w:tc>
      </w:tr>
      <w:tr w14:paraId="6C9D4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914" w:type="dxa"/>
            <w:vAlign w:val="center"/>
          </w:tcPr>
          <w:p w14:paraId="2AE518CC">
            <w:pPr>
              <w:adjustRightInd w:val="0"/>
              <w:snapToGrid w:val="0"/>
              <w:jc w:val="center"/>
              <w:rPr>
                <w:rFonts w:ascii="宋体" w:hAnsi="宋体"/>
                <w:sz w:val="22"/>
                <w:szCs w:val="22"/>
              </w:rPr>
            </w:pPr>
            <w:r>
              <w:rPr>
                <w:rFonts w:hint="eastAsia" w:ascii="宋体" w:hAnsi="宋体"/>
                <w:kern w:val="0"/>
                <w:sz w:val="22"/>
                <w:szCs w:val="22"/>
              </w:rPr>
              <w:t>8</w:t>
            </w:r>
          </w:p>
        </w:tc>
        <w:tc>
          <w:tcPr>
            <w:tcW w:w="1385" w:type="dxa"/>
            <w:vAlign w:val="center"/>
          </w:tcPr>
          <w:p w14:paraId="31CD3639">
            <w:pPr>
              <w:adjustRightInd w:val="0"/>
              <w:snapToGrid w:val="0"/>
              <w:rPr>
                <w:rFonts w:eastAsia="黑体"/>
                <w:spacing w:val="-40"/>
                <w:kern w:val="0"/>
                <w:szCs w:val="21"/>
              </w:rPr>
            </w:pPr>
            <w:r>
              <w:rPr>
                <w:rFonts w:hint="eastAsia" w:eastAsia="黑体"/>
                <w:spacing w:val="-40"/>
                <w:kern w:val="0"/>
                <w:szCs w:val="21"/>
              </w:rPr>
              <w:t>发明专利</w:t>
            </w:r>
          </w:p>
        </w:tc>
        <w:tc>
          <w:tcPr>
            <w:tcW w:w="2585" w:type="dxa"/>
            <w:vAlign w:val="center"/>
          </w:tcPr>
          <w:p w14:paraId="54DBB2E5">
            <w:pPr>
              <w:adjustRightInd w:val="0"/>
              <w:snapToGrid w:val="0"/>
              <w:rPr>
                <w:rFonts w:eastAsia="黑体"/>
                <w:spacing w:val="-40"/>
                <w:kern w:val="0"/>
                <w:szCs w:val="21"/>
              </w:rPr>
            </w:pPr>
            <w:r>
              <w:rPr>
                <w:rFonts w:hint="eastAsia" w:eastAsia="黑体"/>
                <w:spacing w:val="-40"/>
                <w:kern w:val="0"/>
                <w:szCs w:val="21"/>
              </w:rPr>
              <w:t>一种基于OpenPose和双目视觉的健体代偿评估方法和系统</w:t>
            </w:r>
          </w:p>
        </w:tc>
        <w:tc>
          <w:tcPr>
            <w:tcW w:w="842" w:type="dxa"/>
            <w:vAlign w:val="center"/>
          </w:tcPr>
          <w:p w14:paraId="4872A369">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6E6DEB74">
            <w:pPr>
              <w:adjustRightInd w:val="0"/>
              <w:snapToGrid w:val="0"/>
              <w:rPr>
                <w:rFonts w:eastAsia="黑体"/>
                <w:spacing w:val="-40"/>
                <w:kern w:val="0"/>
                <w:szCs w:val="21"/>
              </w:rPr>
            </w:pPr>
            <w:r>
              <w:rPr>
                <w:rFonts w:hint="eastAsia" w:eastAsia="黑体"/>
                <w:spacing w:val="-40"/>
                <w:kern w:val="0"/>
                <w:szCs w:val="21"/>
              </w:rPr>
              <w:t>CN110675936B</w:t>
            </w:r>
          </w:p>
        </w:tc>
        <w:tc>
          <w:tcPr>
            <w:tcW w:w="1500" w:type="dxa"/>
            <w:gridSpan w:val="2"/>
            <w:vAlign w:val="center"/>
          </w:tcPr>
          <w:p w14:paraId="39481369">
            <w:pPr>
              <w:adjustRightInd w:val="0"/>
              <w:snapToGrid w:val="0"/>
              <w:rPr>
                <w:rFonts w:eastAsia="黑体"/>
                <w:spacing w:val="-40"/>
                <w:kern w:val="0"/>
                <w:szCs w:val="21"/>
              </w:rPr>
            </w:pPr>
            <w:r>
              <w:rPr>
                <w:rFonts w:hint="eastAsia" w:eastAsia="黑体"/>
                <w:spacing w:val="-40"/>
                <w:kern w:val="0"/>
                <w:szCs w:val="21"/>
              </w:rPr>
              <w:t>2021年08月03日</w:t>
            </w:r>
          </w:p>
        </w:tc>
        <w:tc>
          <w:tcPr>
            <w:tcW w:w="1708" w:type="dxa"/>
            <w:vAlign w:val="center"/>
          </w:tcPr>
          <w:p w14:paraId="21A3379F">
            <w:pPr>
              <w:adjustRightInd w:val="0"/>
              <w:snapToGrid w:val="0"/>
              <w:rPr>
                <w:rFonts w:eastAsia="黑体"/>
                <w:spacing w:val="-40"/>
                <w:kern w:val="0"/>
                <w:szCs w:val="21"/>
              </w:rPr>
            </w:pPr>
            <w:r>
              <w:rPr>
                <w:rFonts w:hint="eastAsia" w:eastAsia="黑体"/>
                <w:spacing w:val="-40"/>
                <w:kern w:val="0"/>
                <w:szCs w:val="21"/>
              </w:rPr>
              <w:t>ZL201911035478.7</w:t>
            </w:r>
          </w:p>
        </w:tc>
        <w:tc>
          <w:tcPr>
            <w:tcW w:w="2077" w:type="dxa"/>
            <w:vAlign w:val="center"/>
          </w:tcPr>
          <w:p w14:paraId="02B6B0E6">
            <w:pPr>
              <w:adjustRightInd w:val="0"/>
              <w:snapToGrid w:val="0"/>
              <w:rPr>
                <w:rFonts w:eastAsia="黑体"/>
                <w:spacing w:val="-40"/>
                <w:kern w:val="0"/>
                <w:szCs w:val="21"/>
              </w:rPr>
            </w:pPr>
            <w:r>
              <w:rPr>
                <w:rFonts w:hint="eastAsia" w:eastAsia="黑体"/>
                <w:spacing w:val="-40"/>
                <w:kern w:val="0"/>
                <w:szCs w:val="21"/>
              </w:rPr>
              <w:t>华中科技大学</w:t>
            </w:r>
          </w:p>
        </w:tc>
        <w:tc>
          <w:tcPr>
            <w:tcW w:w="1500" w:type="dxa"/>
            <w:vAlign w:val="center"/>
          </w:tcPr>
          <w:p w14:paraId="6C588B41">
            <w:pPr>
              <w:adjustRightInd w:val="0"/>
              <w:snapToGrid w:val="0"/>
              <w:rPr>
                <w:rFonts w:eastAsia="黑体"/>
                <w:spacing w:val="-40"/>
                <w:kern w:val="0"/>
                <w:szCs w:val="21"/>
              </w:rPr>
            </w:pPr>
            <w:r>
              <w:rPr>
                <w:rFonts w:hint="eastAsia" w:eastAsia="黑体"/>
                <w:spacing w:val="-40"/>
                <w:kern w:val="0"/>
                <w:szCs w:val="21"/>
              </w:rPr>
              <w:t>付艳；何艳；李世其；刘世平；阳交凤；王晓怡；程力</w:t>
            </w:r>
          </w:p>
        </w:tc>
        <w:tc>
          <w:tcPr>
            <w:tcW w:w="1487" w:type="dxa"/>
            <w:vAlign w:val="center"/>
          </w:tcPr>
          <w:p w14:paraId="10878106">
            <w:pPr>
              <w:adjustRightInd w:val="0"/>
              <w:snapToGrid w:val="0"/>
              <w:jc w:val="center"/>
              <w:rPr>
                <w:rFonts w:eastAsia="黑体"/>
                <w:spacing w:val="-40"/>
                <w:kern w:val="0"/>
                <w:szCs w:val="21"/>
              </w:rPr>
            </w:pPr>
            <w:r>
              <w:rPr>
                <w:rFonts w:hint="eastAsia" w:eastAsia="黑体"/>
                <w:spacing w:val="-40"/>
                <w:kern w:val="0"/>
                <w:szCs w:val="21"/>
              </w:rPr>
              <w:t>有效</w:t>
            </w:r>
          </w:p>
        </w:tc>
      </w:tr>
      <w:tr w14:paraId="38D642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3CD69B62">
            <w:pPr>
              <w:adjustRightInd w:val="0"/>
              <w:snapToGrid w:val="0"/>
              <w:jc w:val="center"/>
              <w:rPr>
                <w:rFonts w:ascii="宋体" w:hAnsi="宋体"/>
                <w:sz w:val="22"/>
                <w:szCs w:val="22"/>
              </w:rPr>
            </w:pPr>
            <w:r>
              <w:rPr>
                <w:rFonts w:hint="eastAsia" w:ascii="宋体" w:hAnsi="宋体"/>
                <w:kern w:val="0"/>
                <w:sz w:val="22"/>
                <w:szCs w:val="22"/>
              </w:rPr>
              <w:t>9</w:t>
            </w:r>
          </w:p>
        </w:tc>
        <w:tc>
          <w:tcPr>
            <w:tcW w:w="1385" w:type="dxa"/>
            <w:vAlign w:val="center"/>
          </w:tcPr>
          <w:p w14:paraId="0036C5E6">
            <w:pPr>
              <w:adjustRightInd w:val="0"/>
              <w:snapToGrid w:val="0"/>
              <w:rPr>
                <w:rFonts w:eastAsia="黑体"/>
                <w:spacing w:val="-40"/>
                <w:kern w:val="0"/>
                <w:szCs w:val="21"/>
              </w:rPr>
            </w:pPr>
            <w:r>
              <w:rPr>
                <w:rFonts w:hint="eastAsia" w:eastAsia="黑体"/>
                <w:spacing w:val="-40"/>
                <w:kern w:val="0"/>
                <w:szCs w:val="21"/>
              </w:rPr>
              <w:t>发明专利</w:t>
            </w:r>
          </w:p>
        </w:tc>
        <w:tc>
          <w:tcPr>
            <w:tcW w:w="2585" w:type="dxa"/>
            <w:vAlign w:val="center"/>
          </w:tcPr>
          <w:p w14:paraId="649CABE0">
            <w:pPr>
              <w:adjustRightInd w:val="0"/>
              <w:snapToGrid w:val="0"/>
              <w:rPr>
                <w:rFonts w:eastAsia="黑体"/>
                <w:spacing w:val="-40"/>
                <w:kern w:val="0"/>
                <w:szCs w:val="21"/>
              </w:rPr>
            </w:pPr>
            <w:r>
              <w:rPr>
                <w:rFonts w:hint="eastAsia" w:eastAsia="黑体"/>
                <w:spacing w:val="-40"/>
                <w:kern w:val="0"/>
                <w:szCs w:val="21"/>
              </w:rPr>
              <w:t>一种基于关键动素的肢残者作业能力评价方法</w:t>
            </w:r>
          </w:p>
        </w:tc>
        <w:tc>
          <w:tcPr>
            <w:tcW w:w="842" w:type="dxa"/>
            <w:vAlign w:val="center"/>
          </w:tcPr>
          <w:p w14:paraId="380C27BE">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33F35FBE">
            <w:pPr>
              <w:adjustRightInd w:val="0"/>
              <w:snapToGrid w:val="0"/>
              <w:rPr>
                <w:rFonts w:eastAsia="黑体"/>
                <w:spacing w:val="-40"/>
                <w:kern w:val="0"/>
                <w:szCs w:val="21"/>
              </w:rPr>
            </w:pPr>
            <w:r>
              <w:rPr>
                <w:rFonts w:hint="eastAsia" w:eastAsia="黑体"/>
                <w:spacing w:val="-40"/>
                <w:kern w:val="0"/>
                <w:szCs w:val="21"/>
              </w:rPr>
              <w:t>CN105224800B</w:t>
            </w:r>
          </w:p>
        </w:tc>
        <w:tc>
          <w:tcPr>
            <w:tcW w:w="1500" w:type="dxa"/>
            <w:gridSpan w:val="2"/>
            <w:vAlign w:val="center"/>
          </w:tcPr>
          <w:p w14:paraId="605BB1BF">
            <w:pPr>
              <w:adjustRightInd w:val="0"/>
              <w:snapToGrid w:val="0"/>
              <w:rPr>
                <w:rFonts w:eastAsia="黑体"/>
                <w:spacing w:val="-40"/>
                <w:kern w:val="0"/>
                <w:szCs w:val="21"/>
              </w:rPr>
            </w:pPr>
            <w:r>
              <w:rPr>
                <w:rFonts w:hint="eastAsia" w:eastAsia="黑体"/>
                <w:spacing w:val="-40"/>
                <w:kern w:val="0"/>
                <w:szCs w:val="21"/>
              </w:rPr>
              <w:t>2017年12月22日</w:t>
            </w:r>
          </w:p>
        </w:tc>
        <w:tc>
          <w:tcPr>
            <w:tcW w:w="1708" w:type="dxa"/>
            <w:vAlign w:val="center"/>
          </w:tcPr>
          <w:p w14:paraId="227D301B">
            <w:pPr>
              <w:adjustRightInd w:val="0"/>
              <w:snapToGrid w:val="0"/>
              <w:rPr>
                <w:rFonts w:eastAsia="黑体"/>
                <w:spacing w:val="-40"/>
                <w:kern w:val="0"/>
                <w:szCs w:val="21"/>
              </w:rPr>
            </w:pPr>
            <w:r>
              <w:rPr>
                <w:rFonts w:hint="eastAsia" w:eastAsia="黑体"/>
                <w:spacing w:val="-40"/>
                <w:kern w:val="0"/>
                <w:szCs w:val="21"/>
              </w:rPr>
              <w:t>ZL201510644654.2</w:t>
            </w:r>
          </w:p>
        </w:tc>
        <w:tc>
          <w:tcPr>
            <w:tcW w:w="2077" w:type="dxa"/>
            <w:vAlign w:val="center"/>
          </w:tcPr>
          <w:p w14:paraId="6533A7DA">
            <w:pPr>
              <w:adjustRightInd w:val="0"/>
              <w:snapToGrid w:val="0"/>
              <w:rPr>
                <w:rFonts w:eastAsia="黑体"/>
                <w:spacing w:val="-40"/>
                <w:kern w:val="0"/>
                <w:szCs w:val="21"/>
              </w:rPr>
            </w:pPr>
            <w:r>
              <w:rPr>
                <w:rFonts w:hint="eastAsia" w:eastAsia="黑体"/>
                <w:spacing w:val="-40"/>
                <w:kern w:val="0"/>
                <w:szCs w:val="21"/>
              </w:rPr>
              <w:t>华中科技大学</w:t>
            </w:r>
          </w:p>
        </w:tc>
        <w:tc>
          <w:tcPr>
            <w:tcW w:w="1500" w:type="dxa"/>
            <w:vAlign w:val="center"/>
          </w:tcPr>
          <w:p w14:paraId="5C5AB558">
            <w:pPr>
              <w:adjustRightInd w:val="0"/>
              <w:snapToGrid w:val="0"/>
              <w:rPr>
                <w:rFonts w:eastAsia="黑体"/>
                <w:spacing w:val="-40"/>
                <w:kern w:val="0"/>
                <w:szCs w:val="21"/>
              </w:rPr>
            </w:pPr>
            <w:r>
              <w:rPr>
                <w:rFonts w:hint="eastAsia" w:eastAsia="黑体"/>
                <w:spacing w:val="-40"/>
                <w:kern w:val="0"/>
                <w:szCs w:val="21"/>
              </w:rPr>
              <w:t>付艳；汤贤；刘世平；李世其</w:t>
            </w:r>
          </w:p>
        </w:tc>
        <w:tc>
          <w:tcPr>
            <w:tcW w:w="1487" w:type="dxa"/>
            <w:vAlign w:val="center"/>
          </w:tcPr>
          <w:p w14:paraId="1E4A9E2B">
            <w:pPr>
              <w:adjustRightInd w:val="0"/>
              <w:snapToGrid w:val="0"/>
              <w:jc w:val="center"/>
              <w:rPr>
                <w:rFonts w:eastAsia="黑体"/>
                <w:spacing w:val="-40"/>
                <w:kern w:val="0"/>
                <w:szCs w:val="21"/>
              </w:rPr>
            </w:pPr>
            <w:r>
              <w:rPr>
                <w:rFonts w:hint="eastAsia" w:eastAsia="黑体"/>
                <w:spacing w:val="-40"/>
                <w:kern w:val="0"/>
                <w:szCs w:val="21"/>
              </w:rPr>
              <w:t>有效</w:t>
            </w:r>
          </w:p>
        </w:tc>
      </w:tr>
      <w:tr w14:paraId="3D36BF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A15827F">
            <w:pPr>
              <w:adjustRightInd w:val="0"/>
              <w:snapToGrid w:val="0"/>
              <w:jc w:val="center"/>
              <w:rPr>
                <w:rFonts w:ascii="宋体" w:hAnsi="宋体"/>
                <w:sz w:val="22"/>
                <w:szCs w:val="22"/>
              </w:rPr>
            </w:pPr>
            <w:r>
              <w:rPr>
                <w:rFonts w:hint="eastAsia" w:ascii="宋体" w:hAnsi="宋体"/>
                <w:kern w:val="0"/>
                <w:sz w:val="22"/>
                <w:szCs w:val="22"/>
              </w:rPr>
              <w:t>10</w:t>
            </w:r>
          </w:p>
        </w:tc>
        <w:tc>
          <w:tcPr>
            <w:tcW w:w="1385" w:type="dxa"/>
            <w:vAlign w:val="center"/>
          </w:tcPr>
          <w:p w14:paraId="5528259A">
            <w:pPr>
              <w:adjustRightInd w:val="0"/>
              <w:snapToGrid w:val="0"/>
              <w:rPr>
                <w:rFonts w:eastAsia="黑体"/>
                <w:spacing w:val="-40"/>
                <w:kern w:val="0"/>
                <w:szCs w:val="21"/>
              </w:rPr>
            </w:pPr>
            <w:r>
              <w:rPr>
                <w:rFonts w:hint="eastAsia" w:eastAsia="黑体"/>
                <w:spacing w:val="-40"/>
                <w:kern w:val="0"/>
                <w:szCs w:val="21"/>
              </w:rPr>
              <w:t>发明专利</w:t>
            </w:r>
          </w:p>
        </w:tc>
        <w:tc>
          <w:tcPr>
            <w:tcW w:w="2585" w:type="dxa"/>
            <w:vAlign w:val="center"/>
          </w:tcPr>
          <w:p w14:paraId="1F6D3BC6">
            <w:pPr>
              <w:adjustRightInd w:val="0"/>
              <w:snapToGrid w:val="0"/>
              <w:rPr>
                <w:rFonts w:eastAsia="黑体"/>
                <w:spacing w:val="-40"/>
                <w:kern w:val="0"/>
                <w:szCs w:val="21"/>
              </w:rPr>
            </w:pPr>
            <w:r>
              <w:rPr>
                <w:rFonts w:hint="eastAsia" w:eastAsia="黑体"/>
                <w:spacing w:val="-40"/>
                <w:kern w:val="0"/>
                <w:szCs w:val="21"/>
              </w:rPr>
              <w:t>按摩推拿手法模拟仪</w:t>
            </w:r>
          </w:p>
        </w:tc>
        <w:tc>
          <w:tcPr>
            <w:tcW w:w="842" w:type="dxa"/>
            <w:vAlign w:val="center"/>
          </w:tcPr>
          <w:p w14:paraId="78FE28D8">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61A8B450">
            <w:pPr>
              <w:adjustRightInd w:val="0"/>
              <w:snapToGrid w:val="0"/>
              <w:rPr>
                <w:rFonts w:eastAsia="黑体"/>
                <w:spacing w:val="-40"/>
                <w:kern w:val="0"/>
                <w:szCs w:val="21"/>
              </w:rPr>
            </w:pPr>
            <w:r>
              <w:rPr>
                <w:rFonts w:hint="eastAsia" w:eastAsia="黑体"/>
                <w:spacing w:val="-40"/>
                <w:kern w:val="0"/>
                <w:szCs w:val="21"/>
              </w:rPr>
              <w:t>CN101438997B</w:t>
            </w:r>
          </w:p>
        </w:tc>
        <w:tc>
          <w:tcPr>
            <w:tcW w:w="1500" w:type="dxa"/>
            <w:gridSpan w:val="2"/>
            <w:vAlign w:val="center"/>
          </w:tcPr>
          <w:p w14:paraId="2F63558E">
            <w:pPr>
              <w:adjustRightInd w:val="0"/>
              <w:snapToGrid w:val="0"/>
              <w:rPr>
                <w:rFonts w:eastAsia="黑体"/>
                <w:spacing w:val="-40"/>
                <w:kern w:val="0"/>
                <w:szCs w:val="21"/>
              </w:rPr>
            </w:pPr>
            <w:r>
              <w:rPr>
                <w:rFonts w:hint="eastAsia" w:eastAsia="黑体"/>
                <w:spacing w:val="-40"/>
                <w:kern w:val="0"/>
                <w:szCs w:val="21"/>
              </w:rPr>
              <w:t>2012年05月23日</w:t>
            </w:r>
          </w:p>
        </w:tc>
        <w:tc>
          <w:tcPr>
            <w:tcW w:w="1708" w:type="dxa"/>
            <w:vAlign w:val="center"/>
          </w:tcPr>
          <w:p w14:paraId="2BFCD99D">
            <w:pPr>
              <w:adjustRightInd w:val="0"/>
              <w:snapToGrid w:val="0"/>
              <w:rPr>
                <w:rFonts w:eastAsia="黑体"/>
                <w:spacing w:val="-40"/>
                <w:kern w:val="0"/>
                <w:szCs w:val="21"/>
              </w:rPr>
            </w:pPr>
            <w:r>
              <w:rPr>
                <w:rFonts w:hint="eastAsia" w:eastAsia="黑体"/>
                <w:spacing w:val="-40"/>
                <w:kern w:val="0"/>
                <w:szCs w:val="21"/>
              </w:rPr>
              <w:t>ZL200710187403.1</w:t>
            </w:r>
          </w:p>
        </w:tc>
        <w:tc>
          <w:tcPr>
            <w:tcW w:w="2077" w:type="dxa"/>
            <w:vAlign w:val="center"/>
          </w:tcPr>
          <w:p w14:paraId="3C5B4322">
            <w:pPr>
              <w:adjustRightInd w:val="0"/>
              <w:snapToGrid w:val="0"/>
              <w:rPr>
                <w:rFonts w:eastAsia="黑体"/>
                <w:spacing w:val="-40"/>
                <w:kern w:val="0"/>
                <w:szCs w:val="21"/>
              </w:rPr>
            </w:pPr>
            <w:r>
              <w:rPr>
                <w:rFonts w:hint="eastAsia" w:eastAsia="黑体"/>
                <w:spacing w:val="-40"/>
                <w:kern w:val="0"/>
                <w:szCs w:val="21"/>
              </w:rPr>
              <w:t>于天源</w:t>
            </w:r>
          </w:p>
        </w:tc>
        <w:tc>
          <w:tcPr>
            <w:tcW w:w="1500" w:type="dxa"/>
            <w:vAlign w:val="center"/>
          </w:tcPr>
          <w:p w14:paraId="45CFF88B">
            <w:pPr>
              <w:adjustRightInd w:val="0"/>
              <w:snapToGrid w:val="0"/>
              <w:rPr>
                <w:rFonts w:eastAsia="黑体"/>
                <w:spacing w:val="-40"/>
                <w:kern w:val="0"/>
                <w:szCs w:val="21"/>
              </w:rPr>
            </w:pPr>
            <w:r>
              <w:rPr>
                <w:rFonts w:hint="eastAsia" w:eastAsia="黑体"/>
                <w:spacing w:val="-40"/>
                <w:kern w:val="0"/>
                <w:szCs w:val="21"/>
              </w:rPr>
              <w:t>于天源</w:t>
            </w:r>
          </w:p>
        </w:tc>
        <w:tc>
          <w:tcPr>
            <w:tcW w:w="1487" w:type="dxa"/>
            <w:vAlign w:val="center"/>
          </w:tcPr>
          <w:p w14:paraId="0D7706BC">
            <w:pPr>
              <w:adjustRightInd w:val="0"/>
              <w:snapToGrid w:val="0"/>
              <w:rPr>
                <w:rFonts w:eastAsia="黑体"/>
                <w:spacing w:val="-40"/>
                <w:kern w:val="0"/>
                <w:szCs w:val="21"/>
              </w:rPr>
            </w:pPr>
            <w:r>
              <w:rPr>
                <w:rFonts w:hint="eastAsia" w:eastAsia="黑体"/>
                <w:spacing w:val="-40"/>
                <w:kern w:val="0"/>
                <w:szCs w:val="21"/>
              </w:rPr>
              <w:t>有效</w:t>
            </w:r>
          </w:p>
        </w:tc>
      </w:tr>
    </w:tbl>
    <w:p w14:paraId="5BEAC72F">
      <w:pPr>
        <w:rPr>
          <w:rFonts w:ascii="宋体" w:hAnsi="宋体" w:cs="宋体"/>
          <w:b/>
          <w:bCs/>
          <w:spacing w:val="-5"/>
          <w:sz w:val="39"/>
          <w:szCs w:val="39"/>
        </w:rPr>
      </w:pPr>
      <w:r>
        <w:rPr>
          <w:rFonts w:ascii="宋体" w:hAnsi="宋体" w:cs="宋体"/>
          <w:b/>
          <w:bCs/>
          <w:spacing w:val="-5"/>
          <w:sz w:val="39"/>
          <w:szCs w:val="39"/>
        </w:rPr>
        <w:br w:type="page"/>
      </w:r>
    </w:p>
    <w:p w14:paraId="1A25D608">
      <w:pPr>
        <w:spacing w:before="126" w:line="219" w:lineRule="auto"/>
        <w:jc w:val="center"/>
        <w:outlineLvl w:val="0"/>
        <w:rPr>
          <w:rFonts w:ascii="宋体" w:hAnsi="宋体" w:cs="宋体"/>
          <w:sz w:val="39"/>
          <w:szCs w:val="39"/>
        </w:rPr>
      </w:pPr>
      <w:r>
        <w:rPr>
          <w:rFonts w:ascii="宋体" w:hAnsi="宋体" w:cs="宋体"/>
          <w:b/>
          <w:bCs/>
          <w:spacing w:val="-5"/>
          <w:sz w:val="39"/>
          <w:szCs w:val="39"/>
        </w:rPr>
        <w:t>2025年度湖北省科学技术奖提名项目公示信息</w:t>
      </w:r>
    </w:p>
    <w:tbl>
      <w:tblPr>
        <w:tblStyle w:val="7"/>
        <w:tblW w:w="1504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4"/>
        <w:gridCol w:w="1385"/>
        <w:gridCol w:w="2585"/>
        <w:gridCol w:w="842"/>
        <w:gridCol w:w="1050"/>
        <w:gridCol w:w="403"/>
        <w:gridCol w:w="1097"/>
        <w:gridCol w:w="1708"/>
        <w:gridCol w:w="2077"/>
        <w:gridCol w:w="1547"/>
        <w:gridCol w:w="1440"/>
      </w:tblGrid>
      <w:tr w14:paraId="471B5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2299" w:type="dxa"/>
            <w:gridSpan w:val="2"/>
            <w:vAlign w:val="center"/>
          </w:tcPr>
          <w:p w14:paraId="3AB60BAB">
            <w:pPr>
              <w:spacing w:before="125" w:line="220" w:lineRule="auto"/>
              <w:ind w:left="70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项目名称</w:t>
            </w:r>
          </w:p>
        </w:tc>
        <w:tc>
          <w:tcPr>
            <w:tcW w:w="12749" w:type="dxa"/>
            <w:gridSpan w:val="9"/>
            <w:vAlign w:val="center"/>
          </w:tcPr>
          <w:p w14:paraId="3CE8705A">
            <w:pPr>
              <w:pStyle w:val="18"/>
              <w:jc w:val="center"/>
              <w:rPr>
                <w:rFonts w:ascii="黑体" w:hAnsi="黑体" w:eastAsia="黑体" w:cs="黑体"/>
                <w:sz w:val="24"/>
                <w:szCs w:val="22"/>
                <w:lang w:eastAsia="zh-CN"/>
              </w:rPr>
            </w:pPr>
            <w:r>
              <w:rPr>
                <w:rFonts w:hint="eastAsia" w:ascii="黑体" w:hAnsi="黑体" w:eastAsia="黑体" w:cs="黑体"/>
                <w:sz w:val="24"/>
                <w:szCs w:val="22"/>
                <w:lang w:eastAsia="zh-CN"/>
              </w:rPr>
              <w:t>中医药促进腰椎间盘突出重吸收的关键技术及应用</w:t>
            </w:r>
          </w:p>
        </w:tc>
      </w:tr>
      <w:tr w14:paraId="64AA58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7F50A001">
            <w:pPr>
              <w:spacing w:before="121" w:line="220" w:lineRule="auto"/>
              <w:ind w:left="70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提名单位</w:t>
            </w:r>
          </w:p>
        </w:tc>
        <w:tc>
          <w:tcPr>
            <w:tcW w:w="4880" w:type="dxa"/>
            <w:gridSpan w:val="4"/>
            <w:vAlign w:val="center"/>
          </w:tcPr>
          <w:p w14:paraId="132FDB23">
            <w:pPr>
              <w:pStyle w:val="18"/>
              <w:jc w:val="center"/>
              <w:rPr>
                <w:rFonts w:ascii="黑体" w:hAnsi="黑体" w:eastAsia="黑体" w:cs="黑体"/>
                <w:sz w:val="24"/>
                <w:szCs w:val="22"/>
                <w:lang w:eastAsia="zh-CN"/>
              </w:rPr>
            </w:pPr>
            <w:r>
              <w:rPr>
                <w:rFonts w:hint="eastAsia" w:ascii="黑体" w:hAnsi="黑体" w:eastAsia="黑体" w:cs="黑体"/>
                <w:sz w:val="24"/>
                <w:szCs w:val="22"/>
                <w:lang w:eastAsia="zh-CN"/>
              </w:rPr>
              <w:t>湖北省卫生健康委员会</w:t>
            </w:r>
          </w:p>
        </w:tc>
        <w:tc>
          <w:tcPr>
            <w:tcW w:w="2805" w:type="dxa"/>
            <w:gridSpan w:val="2"/>
            <w:vAlign w:val="center"/>
          </w:tcPr>
          <w:p w14:paraId="1244D0ED">
            <w:pPr>
              <w:pStyle w:val="18"/>
              <w:jc w:val="center"/>
              <w:rPr>
                <w:rFonts w:ascii="黑体" w:hAnsi="黑体" w:eastAsia="黑体" w:cs="黑体"/>
                <w:sz w:val="24"/>
                <w:szCs w:val="22"/>
              </w:rPr>
            </w:pPr>
            <w:r>
              <w:rPr>
                <w:rFonts w:hint="eastAsia" w:ascii="黑体" w:hAnsi="黑体" w:eastAsia="黑体" w:cs="黑体"/>
                <w:sz w:val="24"/>
                <w:szCs w:val="22"/>
              </w:rPr>
              <w:t>提名等级</w:t>
            </w:r>
          </w:p>
        </w:tc>
        <w:tc>
          <w:tcPr>
            <w:tcW w:w="5064" w:type="dxa"/>
            <w:gridSpan w:val="3"/>
            <w:vAlign w:val="center"/>
          </w:tcPr>
          <w:p w14:paraId="35F84194">
            <w:pPr>
              <w:pStyle w:val="18"/>
              <w:jc w:val="center"/>
              <w:rPr>
                <w:rFonts w:ascii="黑体" w:hAnsi="黑体" w:eastAsia="黑体" w:cs="黑体"/>
                <w:sz w:val="24"/>
                <w:szCs w:val="22"/>
                <w:lang w:eastAsia="zh-CN"/>
              </w:rPr>
            </w:pPr>
            <w:r>
              <w:rPr>
                <w:rFonts w:hint="eastAsia" w:ascii="黑体" w:hAnsi="黑体" w:eastAsia="黑体" w:cs="黑体"/>
                <w:sz w:val="24"/>
                <w:szCs w:val="22"/>
                <w:lang w:eastAsia="zh-CN"/>
              </w:rPr>
              <w:t>湖北省科学技术进步二等奖</w:t>
            </w:r>
          </w:p>
        </w:tc>
      </w:tr>
      <w:tr w14:paraId="4FFA80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2299" w:type="dxa"/>
            <w:gridSpan w:val="2"/>
            <w:vAlign w:val="center"/>
          </w:tcPr>
          <w:p w14:paraId="294C5F65">
            <w:pPr>
              <w:spacing w:before="121" w:line="219" w:lineRule="auto"/>
              <w:ind w:left="58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主要完成人</w:t>
            </w:r>
          </w:p>
        </w:tc>
        <w:tc>
          <w:tcPr>
            <w:tcW w:w="12749" w:type="dxa"/>
            <w:gridSpan w:val="9"/>
            <w:vAlign w:val="center"/>
          </w:tcPr>
          <w:p w14:paraId="0D80BEB9">
            <w:pPr>
              <w:pStyle w:val="18"/>
              <w:jc w:val="center"/>
              <w:rPr>
                <w:rFonts w:ascii="黑体" w:hAnsi="黑体" w:eastAsia="黑体" w:cs="黑体"/>
                <w:sz w:val="24"/>
                <w:szCs w:val="24"/>
                <w:lang w:eastAsia="zh-CN"/>
              </w:rPr>
            </w:pPr>
            <w:r>
              <w:rPr>
                <w:rFonts w:hint="eastAsia" w:ascii="黑体" w:hAnsi="黑体" w:eastAsia="黑体" w:cs="黑体"/>
                <w:sz w:val="24"/>
                <w:szCs w:val="22"/>
                <w:lang w:eastAsia="zh-CN"/>
              </w:rPr>
              <w:t>张志文、刘锦涛、李扬、许苏梁、王琼、何承建、黄勇、李浩、徐阳平、何伟</w:t>
            </w:r>
          </w:p>
        </w:tc>
      </w:tr>
      <w:tr w14:paraId="6447D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585C083C">
            <w:pPr>
              <w:spacing w:before="123" w:line="219" w:lineRule="auto"/>
              <w:ind w:left="46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主要完成单位</w:t>
            </w:r>
          </w:p>
        </w:tc>
        <w:tc>
          <w:tcPr>
            <w:tcW w:w="12749" w:type="dxa"/>
            <w:gridSpan w:val="9"/>
            <w:vAlign w:val="center"/>
          </w:tcPr>
          <w:p w14:paraId="0EF32ABF">
            <w:pPr>
              <w:pStyle w:val="18"/>
              <w:rPr>
                <w:rFonts w:ascii="黑体" w:hAnsi="黑体" w:eastAsia="黑体" w:cs="黑体"/>
                <w:sz w:val="24"/>
                <w:szCs w:val="24"/>
                <w:lang w:eastAsia="zh-CN"/>
              </w:rPr>
            </w:pPr>
            <w:r>
              <w:rPr>
                <w:rFonts w:hint="eastAsia" w:ascii="黑体" w:hAnsi="黑体" w:eastAsia="黑体" w:cs="黑体"/>
                <w:sz w:val="24"/>
                <w:szCs w:val="22"/>
                <w:lang w:eastAsia="zh-CN"/>
              </w:rPr>
              <w:t>湖北省中医院（湖北中医药大学附属医院、湖北省中医药研究院）、南京中医药大学附属苏州市中医医院</w:t>
            </w:r>
            <w:r>
              <w:rPr>
                <w:rFonts w:ascii="黑体" w:hAnsi="黑体" w:eastAsia="黑体" w:cs="黑体"/>
                <w:sz w:val="24"/>
                <w:szCs w:val="22"/>
                <w:lang w:eastAsia="zh-CN"/>
              </w:rPr>
              <w:t>、湖北时珍实验室</w:t>
            </w:r>
          </w:p>
        </w:tc>
      </w:tr>
      <w:tr w14:paraId="2971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5048" w:type="dxa"/>
            <w:gridSpan w:val="11"/>
            <w:vAlign w:val="center"/>
          </w:tcPr>
          <w:p w14:paraId="3487D69B">
            <w:pPr>
              <w:adjustRightInd w:val="0"/>
              <w:snapToGrid w:val="0"/>
              <w:spacing w:before="123"/>
              <w:ind w:left="465"/>
              <w:jc w:val="center"/>
              <w:rPr>
                <w:rFonts w:ascii="黑体" w:hAnsi="黑体" w:eastAsia="黑体" w:cs="黑体"/>
                <w:spacing w:val="1"/>
                <w:sz w:val="22"/>
                <w:szCs w:val="22"/>
              </w:rPr>
            </w:pPr>
            <w:r>
              <w:rPr>
                <w:rFonts w:hint="eastAsia" w:ascii="黑体" w:hAnsi="黑体" w:eastAsia="黑体" w:cs="黑体"/>
                <w:spacing w:val="1"/>
                <w:sz w:val="22"/>
                <w:szCs w:val="22"/>
              </w:rPr>
              <w:t>主要知识产权和标准规范等目录(不超过10件)</w:t>
            </w:r>
          </w:p>
        </w:tc>
      </w:tr>
      <w:tr w14:paraId="240C50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3452F85">
            <w:pPr>
              <w:spacing w:before="78" w:line="221" w:lineRule="auto"/>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序号</w:t>
            </w:r>
          </w:p>
        </w:tc>
        <w:tc>
          <w:tcPr>
            <w:tcW w:w="1385" w:type="dxa"/>
            <w:vAlign w:val="center"/>
          </w:tcPr>
          <w:p w14:paraId="30E6F5F1">
            <w:pPr>
              <w:adjustRightInd w:val="0"/>
              <w:snapToGrid w:val="0"/>
              <w:ind w:right="68"/>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知识产权(标 准)类别</w:t>
            </w:r>
          </w:p>
        </w:tc>
        <w:tc>
          <w:tcPr>
            <w:tcW w:w="2585" w:type="dxa"/>
            <w:vAlign w:val="center"/>
          </w:tcPr>
          <w:p w14:paraId="261C08F7">
            <w:pPr>
              <w:adjustRightInd w:val="0"/>
              <w:snapToGrid w:val="0"/>
              <w:ind w:right="94"/>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知识产权(标准) 具体名称</w:t>
            </w:r>
          </w:p>
        </w:tc>
        <w:tc>
          <w:tcPr>
            <w:tcW w:w="842" w:type="dxa"/>
            <w:vAlign w:val="center"/>
          </w:tcPr>
          <w:p w14:paraId="52E6B95F">
            <w:pPr>
              <w:adjustRightInd w:val="0"/>
              <w:snapToGrid w:val="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国家</w:t>
            </w:r>
          </w:p>
          <w:p w14:paraId="2FE80132">
            <w:pPr>
              <w:adjustRightInd w:val="0"/>
              <w:snapToGrid w:val="0"/>
              <w:ind w:left="123"/>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(地区)</w:t>
            </w:r>
          </w:p>
        </w:tc>
        <w:tc>
          <w:tcPr>
            <w:tcW w:w="1050" w:type="dxa"/>
            <w:vAlign w:val="center"/>
          </w:tcPr>
          <w:p w14:paraId="43933709">
            <w:pPr>
              <w:adjustRightInd w:val="0"/>
              <w:snapToGrid w:val="0"/>
              <w:ind w:left="153" w:right="90" w:hanging="59"/>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授权号 (标准 编号)</w:t>
            </w:r>
          </w:p>
        </w:tc>
        <w:tc>
          <w:tcPr>
            <w:tcW w:w="1500" w:type="dxa"/>
            <w:gridSpan w:val="2"/>
            <w:vAlign w:val="center"/>
          </w:tcPr>
          <w:p w14:paraId="799BBC7E">
            <w:pPr>
              <w:adjustRightInd w:val="0"/>
              <w:snapToGrid w:val="0"/>
              <w:ind w:right="8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授权(标准发布</w:t>
            </w:r>
            <w:r>
              <w:rPr>
                <w:rFonts w:hint="eastAsia" w:ascii="黑体" w:hAnsi="黑体" w:eastAsia="黑体" w:cs="黑体"/>
                <w:snapToGrid w:val="0"/>
                <w:color w:val="000000"/>
                <w:spacing w:val="1"/>
                <w:kern w:val="0"/>
                <w:sz w:val="22"/>
                <w:szCs w:val="22"/>
              </w:rPr>
              <w:t>）</w:t>
            </w:r>
            <w:r>
              <w:rPr>
                <w:rFonts w:hint="eastAsia" w:ascii="黑体" w:hAnsi="黑体" w:eastAsia="黑体" w:cs="黑体"/>
                <w:snapToGrid w:val="0"/>
                <w:color w:val="000000"/>
                <w:spacing w:val="1"/>
                <w:kern w:val="0"/>
                <w:sz w:val="22"/>
                <w:szCs w:val="22"/>
                <w:lang w:eastAsia="en-US"/>
              </w:rPr>
              <w:t>日期</w:t>
            </w:r>
          </w:p>
        </w:tc>
        <w:tc>
          <w:tcPr>
            <w:tcW w:w="1708" w:type="dxa"/>
            <w:vAlign w:val="center"/>
          </w:tcPr>
          <w:p w14:paraId="46262FD5">
            <w:pPr>
              <w:adjustRightInd w:val="0"/>
              <w:snapToGrid w:val="0"/>
              <w:ind w:left="187" w:right="107" w:hanging="6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证书编号 (标准批准发布部门 )</w:t>
            </w:r>
          </w:p>
        </w:tc>
        <w:tc>
          <w:tcPr>
            <w:tcW w:w="2077" w:type="dxa"/>
            <w:vAlign w:val="center"/>
          </w:tcPr>
          <w:p w14:paraId="07F87C6B">
            <w:pPr>
              <w:adjustRightInd w:val="0"/>
              <w:snapToGrid w:val="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权利人</w:t>
            </w:r>
          </w:p>
          <w:p w14:paraId="7D823255">
            <w:pPr>
              <w:adjustRightInd w:val="0"/>
              <w:snapToGrid w:val="0"/>
              <w:ind w:left="118"/>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(标准起草单位)</w:t>
            </w:r>
          </w:p>
        </w:tc>
        <w:tc>
          <w:tcPr>
            <w:tcW w:w="1547" w:type="dxa"/>
            <w:vAlign w:val="center"/>
          </w:tcPr>
          <w:p w14:paraId="0337DDB0">
            <w:pPr>
              <w:adjustRightInd w:val="0"/>
              <w:snapToGrid w:val="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发明人(标准起草人 )</w:t>
            </w:r>
          </w:p>
        </w:tc>
        <w:tc>
          <w:tcPr>
            <w:tcW w:w="1440" w:type="dxa"/>
            <w:vAlign w:val="center"/>
          </w:tcPr>
          <w:p w14:paraId="76A241C6">
            <w:pPr>
              <w:adjustRightInd w:val="0"/>
              <w:snapToGrid w:val="0"/>
              <w:ind w:right="81"/>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发明专利(标准)有效状态</w:t>
            </w:r>
          </w:p>
        </w:tc>
      </w:tr>
      <w:tr w14:paraId="17308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554186C">
            <w:pPr>
              <w:jc w:val="center"/>
              <w:rPr>
                <w:rFonts w:ascii="黑体" w:hAnsi="黑体" w:eastAsia="黑体" w:cs="黑体"/>
              </w:rPr>
            </w:pPr>
            <w:r>
              <w:rPr>
                <w:rFonts w:hint="eastAsia" w:ascii="黑体" w:hAnsi="黑体" w:eastAsia="黑体" w:cs="黑体"/>
                <w:kern w:val="0"/>
                <w:szCs w:val="21"/>
              </w:rPr>
              <w:t>1</w:t>
            </w:r>
          </w:p>
        </w:tc>
        <w:tc>
          <w:tcPr>
            <w:tcW w:w="1385" w:type="dxa"/>
            <w:vAlign w:val="center"/>
          </w:tcPr>
          <w:p w14:paraId="20034323">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13D1FF4C">
            <w:pPr>
              <w:adjustRightInd w:val="0"/>
              <w:snapToGrid w:val="0"/>
              <w:rPr>
                <w:rFonts w:eastAsia="黑体"/>
                <w:spacing w:val="-40"/>
                <w:kern w:val="0"/>
                <w:szCs w:val="21"/>
              </w:rPr>
            </w:pPr>
            <w:r>
              <w:rPr>
                <w:rFonts w:hint="eastAsia" w:eastAsia="黑体"/>
                <w:spacing w:val="-40"/>
                <w:kern w:val="0"/>
                <w:szCs w:val="21"/>
              </w:rPr>
              <w:t>KRT18 与mRNA 及长链非编码RNA 互作调控椎间盘髓核细胞损伤的机制</w:t>
            </w:r>
          </w:p>
        </w:tc>
        <w:tc>
          <w:tcPr>
            <w:tcW w:w="842" w:type="dxa"/>
            <w:vAlign w:val="center"/>
          </w:tcPr>
          <w:p w14:paraId="3BCB5309">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1FFD9340">
            <w:pPr>
              <w:adjustRightInd w:val="0"/>
              <w:snapToGrid w:val="0"/>
              <w:rPr>
                <w:rFonts w:eastAsia="黑体"/>
                <w:spacing w:val="-40"/>
                <w:kern w:val="0"/>
                <w:szCs w:val="21"/>
              </w:rPr>
            </w:pPr>
            <w:r>
              <w:rPr>
                <w:rFonts w:hint="eastAsia" w:eastAsia="黑体"/>
                <w:spacing w:val="-40"/>
                <w:kern w:val="0"/>
                <w:szCs w:val="21"/>
              </w:rPr>
              <w:t>10.12307/2025.239</w:t>
            </w:r>
          </w:p>
        </w:tc>
        <w:tc>
          <w:tcPr>
            <w:tcW w:w="1500" w:type="dxa"/>
            <w:gridSpan w:val="2"/>
            <w:vAlign w:val="center"/>
          </w:tcPr>
          <w:p w14:paraId="3BDC7050">
            <w:pPr>
              <w:adjustRightInd w:val="0"/>
              <w:snapToGrid w:val="0"/>
              <w:rPr>
                <w:rFonts w:eastAsia="黑体"/>
                <w:spacing w:val="-40"/>
                <w:kern w:val="0"/>
                <w:szCs w:val="21"/>
              </w:rPr>
            </w:pPr>
            <w:r>
              <w:rPr>
                <w:rFonts w:hint="eastAsia" w:eastAsia="黑体"/>
                <w:spacing w:val="-40"/>
                <w:kern w:val="0"/>
                <w:szCs w:val="21"/>
              </w:rPr>
              <w:t>2024.02.19</w:t>
            </w:r>
          </w:p>
        </w:tc>
        <w:tc>
          <w:tcPr>
            <w:tcW w:w="1708" w:type="dxa"/>
            <w:vAlign w:val="center"/>
          </w:tcPr>
          <w:p w14:paraId="6BB162BF">
            <w:pPr>
              <w:adjustRightInd w:val="0"/>
              <w:snapToGrid w:val="0"/>
              <w:rPr>
                <w:rFonts w:eastAsia="黑体"/>
                <w:spacing w:val="-40"/>
                <w:kern w:val="0"/>
                <w:szCs w:val="21"/>
              </w:rPr>
            </w:pPr>
            <w:r>
              <w:rPr>
                <w:rFonts w:hint="eastAsia" w:eastAsia="黑体"/>
                <w:spacing w:val="-40"/>
                <w:kern w:val="0"/>
                <w:szCs w:val="21"/>
              </w:rPr>
              <w:t>中国组织工程研究</w:t>
            </w:r>
          </w:p>
        </w:tc>
        <w:tc>
          <w:tcPr>
            <w:tcW w:w="2077" w:type="dxa"/>
            <w:vAlign w:val="center"/>
          </w:tcPr>
          <w:p w14:paraId="1A4B1BB0">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47" w:type="dxa"/>
            <w:vAlign w:val="center"/>
          </w:tcPr>
          <w:p w14:paraId="2E614403">
            <w:pPr>
              <w:adjustRightInd w:val="0"/>
              <w:snapToGrid w:val="0"/>
              <w:rPr>
                <w:rFonts w:eastAsia="黑体"/>
                <w:spacing w:val="-40"/>
                <w:kern w:val="0"/>
                <w:szCs w:val="21"/>
              </w:rPr>
            </w:pPr>
            <w:r>
              <w:rPr>
                <w:rFonts w:hint="eastAsia" w:eastAsia="黑体"/>
                <w:spacing w:val="-40"/>
                <w:kern w:val="0"/>
                <w:szCs w:val="21"/>
              </w:rPr>
              <w:t>刘钟元，李扬，张志文</w:t>
            </w:r>
          </w:p>
        </w:tc>
        <w:tc>
          <w:tcPr>
            <w:tcW w:w="1440" w:type="dxa"/>
            <w:vAlign w:val="center"/>
          </w:tcPr>
          <w:p w14:paraId="0BD41FBD">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27300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D17B6A3">
            <w:pPr>
              <w:jc w:val="center"/>
              <w:rPr>
                <w:rFonts w:ascii="黑体" w:hAnsi="黑体" w:eastAsia="黑体" w:cs="黑体"/>
              </w:rPr>
            </w:pPr>
            <w:r>
              <w:rPr>
                <w:rFonts w:hint="eastAsia" w:ascii="黑体" w:hAnsi="黑体" w:eastAsia="黑体" w:cs="黑体"/>
                <w:kern w:val="0"/>
                <w:szCs w:val="21"/>
              </w:rPr>
              <w:t>2</w:t>
            </w:r>
          </w:p>
        </w:tc>
        <w:tc>
          <w:tcPr>
            <w:tcW w:w="1385" w:type="dxa"/>
            <w:vAlign w:val="center"/>
          </w:tcPr>
          <w:p w14:paraId="3FDCCD54">
            <w:pPr>
              <w:adjustRightInd w:val="0"/>
              <w:snapToGrid w:val="0"/>
              <w:rPr>
                <w:rFonts w:eastAsia="黑体"/>
                <w:spacing w:val="-40"/>
                <w:kern w:val="0"/>
                <w:szCs w:val="21"/>
              </w:rPr>
            </w:pPr>
            <w:r>
              <w:rPr>
                <w:rFonts w:hint="eastAsia" w:eastAsia="黑体"/>
                <w:spacing w:val="-40"/>
                <w:kern w:val="0"/>
                <w:szCs w:val="21"/>
              </w:rPr>
              <w:t>实用新型专利</w:t>
            </w:r>
          </w:p>
        </w:tc>
        <w:tc>
          <w:tcPr>
            <w:tcW w:w="2585" w:type="dxa"/>
            <w:vAlign w:val="center"/>
          </w:tcPr>
          <w:p w14:paraId="733597A6">
            <w:pPr>
              <w:adjustRightInd w:val="0"/>
              <w:snapToGrid w:val="0"/>
              <w:rPr>
                <w:rFonts w:eastAsia="黑体"/>
                <w:spacing w:val="-40"/>
                <w:kern w:val="0"/>
                <w:szCs w:val="21"/>
              </w:rPr>
            </w:pPr>
            <w:r>
              <w:rPr>
                <w:rFonts w:hint="eastAsia" w:eastAsia="黑体"/>
                <w:spacing w:val="-40"/>
                <w:kern w:val="0"/>
                <w:szCs w:val="21"/>
              </w:rPr>
              <w:t>一种诱导小鼠腰椎退变站立模型装置</w:t>
            </w:r>
          </w:p>
        </w:tc>
        <w:tc>
          <w:tcPr>
            <w:tcW w:w="842" w:type="dxa"/>
            <w:vAlign w:val="center"/>
          </w:tcPr>
          <w:p w14:paraId="423EB70D">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4F5D198B">
            <w:pPr>
              <w:adjustRightInd w:val="0"/>
              <w:snapToGrid w:val="0"/>
              <w:rPr>
                <w:rFonts w:eastAsia="黑体"/>
                <w:spacing w:val="-40"/>
                <w:kern w:val="0"/>
                <w:szCs w:val="21"/>
              </w:rPr>
            </w:pPr>
            <w:r>
              <w:rPr>
                <w:rFonts w:hint="eastAsia" w:eastAsia="黑体"/>
                <w:spacing w:val="-40"/>
                <w:kern w:val="0"/>
                <w:szCs w:val="21"/>
              </w:rPr>
              <w:t>ZL2023 23146053.8</w:t>
            </w:r>
          </w:p>
        </w:tc>
        <w:tc>
          <w:tcPr>
            <w:tcW w:w="1500" w:type="dxa"/>
            <w:gridSpan w:val="2"/>
            <w:vAlign w:val="center"/>
          </w:tcPr>
          <w:p w14:paraId="375D1E7A">
            <w:pPr>
              <w:adjustRightInd w:val="0"/>
              <w:snapToGrid w:val="0"/>
              <w:rPr>
                <w:rFonts w:eastAsia="黑体"/>
                <w:spacing w:val="-40"/>
                <w:kern w:val="0"/>
                <w:szCs w:val="21"/>
              </w:rPr>
            </w:pPr>
            <w:r>
              <w:rPr>
                <w:rFonts w:hint="eastAsia" w:eastAsia="黑体"/>
                <w:spacing w:val="-40"/>
                <w:kern w:val="0"/>
                <w:szCs w:val="21"/>
              </w:rPr>
              <w:t>2024.06.04</w:t>
            </w:r>
          </w:p>
        </w:tc>
        <w:tc>
          <w:tcPr>
            <w:tcW w:w="1708" w:type="dxa"/>
            <w:vAlign w:val="center"/>
          </w:tcPr>
          <w:p w14:paraId="744D1BFD">
            <w:pPr>
              <w:adjustRightInd w:val="0"/>
              <w:snapToGrid w:val="0"/>
              <w:rPr>
                <w:rFonts w:eastAsia="黑体"/>
                <w:spacing w:val="-40"/>
                <w:kern w:val="0"/>
                <w:szCs w:val="21"/>
              </w:rPr>
            </w:pPr>
            <w:r>
              <w:rPr>
                <w:rFonts w:hint="eastAsia" w:eastAsia="黑体"/>
                <w:spacing w:val="-40"/>
                <w:kern w:val="0"/>
                <w:szCs w:val="21"/>
              </w:rPr>
              <w:t>21064053</w:t>
            </w:r>
          </w:p>
        </w:tc>
        <w:tc>
          <w:tcPr>
            <w:tcW w:w="2077" w:type="dxa"/>
            <w:vAlign w:val="center"/>
          </w:tcPr>
          <w:p w14:paraId="5D399CB4">
            <w:pPr>
              <w:adjustRightInd w:val="0"/>
              <w:snapToGrid w:val="0"/>
              <w:rPr>
                <w:rFonts w:eastAsia="黑体"/>
                <w:spacing w:val="-40"/>
                <w:kern w:val="0"/>
                <w:szCs w:val="21"/>
              </w:rPr>
            </w:pPr>
            <w:r>
              <w:rPr>
                <w:rFonts w:hint="eastAsia" w:eastAsia="黑体"/>
                <w:spacing w:val="-40"/>
                <w:kern w:val="0"/>
                <w:szCs w:val="21"/>
              </w:rPr>
              <w:t>湖北中医药大学</w:t>
            </w:r>
          </w:p>
        </w:tc>
        <w:tc>
          <w:tcPr>
            <w:tcW w:w="1547" w:type="dxa"/>
            <w:vAlign w:val="center"/>
          </w:tcPr>
          <w:p w14:paraId="4E6DF146">
            <w:pPr>
              <w:adjustRightInd w:val="0"/>
              <w:snapToGrid w:val="0"/>
              <w:rPr>
                <w:rFonts w:eastAsia="黑体"/>
                <w:spacing w:val="-40"/>
                <w:kern w:val="0"/>
                <w:szCs w:val="21"/>
              </w:rPr>
            </w:pPr>
            <w:r>
              <w:rPr>
                <w:rFonts w:hint="eastAsia" w:eastAsia="黑体"/>
                <w:spacing w:val="-40"/>
                <w:kern w:val="0"/>
                <w:szCs w:val="21"/>
              </w:rPr>
              <w:t>张志文；刘钟元；颜鸿宇</w:t>
            </w:r>
          </w:p>
        </w:tc>
        <w:tc>
          <w:tcPr>
            <w:tcW w:w="1440" w:type="dxa"/>
            <w:vAlign w:val="center"/>
          </w:tcPr>
          <w:p w14:paraId="78B28638">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0E7315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20B82F1A">
            <w:pPr>
              <w:jc w:val="center"/>
              <w:rPr>
                <w:rFonts w:ascii="黑体" w:hAnsi="黑体" w:eastAsia="黑体" w:cs="黑体"/>
              </w:rPr>
            </w:pPr>
            <w:r>
              <w:rPr>
                <w:rFonts w:hint="eastAsia" w:ascii="黑体" w:hAnsi="黑体" w:eastAsia="黑体" w:cs="黑体"/>
                <w:kern w:val="0"/>
                <w:szCs w:val="21"/>
              </w:rPr>
              <w:t>3</w:t>
            </w:r>
          </w:p>
        </w:tc>
        <w:tc>
          <w:tcPr>
            <w:tcW w:w="1385" w:type="dxa"/>
            <w:vAlign w:val="center"/>
          </w:tcPr>
          <w:p w14:paraId="2691EDF4">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3055781F">
            <w:pPr>
              <w:adjustRightInd w:val="0"/>
              <w:snapToGrid w:val="0"/>
              <w:rPr>
                <w:rFonts w:eastAsia="黑体"/>
                <w:spacing w:val="-40"/>
                <w:kern w:val="0"/>
                <w:szCs w:val="21"/>
              </w:rPr>
            </w:pPr>
            <w:r>
              <w:rPr>
                <w:rFonts w:hint="eastAsia" w:eastAsia="黑体"/>
                <w:spacing w:val="-40"/>
                <w:kern w:val="0"/>
                <w:szCs w:val="21"/>
              </w:rPr>
              <w:t>Anemonin reduces hydrogen peroxide-induced oxidative stress, inflammation and extracellular matrix degradation in nucleus pulposus cells by regulating NOX4/NF-κB signaling pathway</w:t>
            </w:r>
          </w:p>
        </w:tc>
        <w:tc>
          <w:tcPr>
            <w:tcW w:w="842" w:type="dxa"/>
            <w:vAlign w:val="center"/>
          </w:tcPr>
          <w:p w14:paraId="6CFE6F8B">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1F35FDA7">
            <w:pPr>
              <w:adjustRightInd w:val="0"/>
              <w:snapToGrid w:val="0"/>
              <w:rPr>
                <w:rFonts w:eastAsia="黑体"/>
                <w:spacing w:val="-40"/>
                <w:kern w:val="0"/>
                <w:szCs w:val="21"/>
              </w:rPr>
            </w:pPr>
            <w:r>
              <w:rPr>
                <w:rFonts w:hint="eastAsia" w:eastAsia="黑体"/>
                <w:spacing w:val="-40"/>
                <w:kern w:val="0"/>
                <w:szCs w:val="21"/>
              </w:rPr>
              <w:t>10.1186/s13018-023-03679-8</w:t>
            </w:r>
          </w:p>
        </w:tc>
        <w:tc>
          <w:tcPr>
            <w:tcW w:w="1500" w:type="dxa"/>
            <w:gridSpan w:val="2"/>
            <w:vAlign w:val="center"/>
          </w:tcPr>
          <w:p w14:paraId="4211A437">
            <w:pPr>
              <w:adjustRightInd w:val="0"/>
              <w:snapToGrid w:val="0"/>
              <w:rPr>
                <w:rFonts w:eastAsia="黑体"/>
                <w:spacing w:val="-40"/>
                <w:kern w:val="0"/>
                <w:szCs w:val="21"/>
              </w:rPr>
            </w:pPr>
            <w:r>
              <w:rPr>
                <w:rFonts w:hint="eastAsia" w:eastAsia="黑体"/>
                <w:spacing w:val="-40"/>
                <w:kern w:val="0"/>
                <w:szCs w:val="21"/>
              </w:rPr>
              <w:t>2023.03.11</w:t>
            </w:r>
          </w:p>
        </w:tc>
        <w:tc>
          <w:tcPr>
            <w:tcW w:w="1708" w:type="dxa"/>
            <w:vAlign w:val="center"/>
          </w:tcPr>
          <w:p w14:paraId="41D0441D">
            <w:pPr>
              <w:adjustRightInd w:val="0"/>
              <w:snapToGrid w:val="0"/>
              <w:rPr>
                <w:rFonts w:eastAsia="黑体"/>
                <w:spacing w:val="-40"/>
                <w:kern w:val="0"/>
                <w:szCs w:val="21"/>
              </w:rPr>
            </w:pPr>
            <w:r>
              <w:rPr>
                <w:rFonts w:hint="eastAsia" w:eastAsia="黑体"/>
                <w:spacing w:val="-40"/>
                <w:kern w:val="0"/>
                <w:szCs w:val="21"/>
              </w:rPr>
              <w:t>Journal of Orthopaedic</w:t>
            </w:r>
          </w:p>
          <w:p w14:paraId="6A5CF320">
            <w:pPr>
              <w:adjustRightInd w:val="0"/>
              <w:snapToGrid w:val="0"/>
              <w:rPr>
                <w:rFonts w:eastAsia="黑体"/>
                <w:spacing w:val="-40"/>
                <w:kern w:val="0"/>
                <w:szCs w:val="21"/>
              </w:rPr>
            </w:pPr>
            <w:r>
              <w:rPr>
                <w:rFonts w:hint="eastAsia" w:eastAsia="黑体"/>
                <w:spacing w:val="-40"/>
                <w:kern w:val="0"/>
                <w:szCs w:val="21"/>
              </w:rPr>
              <w:t>Surgery and Research</w:t>
            </w:r>
          </w:p>
        </w:tc>
        <w:tc>
          <w:tcPr>
            <w:tcW w:w="2077" w:type="dxa"/>
            <w:vAlign w:val="center"/>
          </w:tcPr>
          <w:p w14:paraId="5182D7C9">
            <w:pPr>
              <w:adjustRightInd w:val="0"/>
              <w:snapToGrid w:val="0"/>
              <w:rPr>
                <w:rFonts w:eastAsia="黑体"/>
                <w:spacing w:val="-40"/>
                <w:kern w:val="0"/>
                <w:szCs w:val="21"/>
              </w:rPr>
            </w:pPr>
            <w:r>
              <w:rPr>
                <w:rFonts w:hint="eastAsia" w:eastAsia="黑体"/>
                <w:spacing w:val="-40"/>
                <w:kern w:val="0"/>
                <w:szCs w:val="21"/>
              </w:rPr>
              <w:t>苏州市中医医院</w:t>
            </w:r>
          </w:p>
        </w:tc>
        <w:tc>
          <w:tcPr>
            <w:tcW w:w="1547" w:type="dxa"/>
            <w:vAlign w:val="center"/>
          </w:tcPr>
          <w:p w14:paraId="172EA700">
            <w:pPr>
              <w:adjustRightInd w:val="0"/>
              <w:snapToGrid w:val="0"/>
              <w:rPr>
                <w:rFonts w:eastAsia="黑体"/>
                <w:spacing w:val="-40"/>
                <w:kern w:val="0"/>
                <w:szCs w:val="21"/>
              </w:rPr>
            </w:pPr>
            <w:r>
              <w:rPr>
                <w:rFonts w:hint="eastAsia" w:eastAsia="黑体"/>
                <w:spacing w:val="-40"/>
                <w:kern w:val="0"/>
                <w:szCs w:val="21"/>
              </w:rPr>
              <w:t>Zhijia Ma, Pengfei Yu, Xiaochun Li, Feng Dai, Hong Jiang ,</w:t>
            </w:r>
          </w:p>
          <w:p w14:paraId="5729A0AB">
            <w:pPr>
              <w:adjustRightInd w:val="0"/>
              <w:snapToGrid w:val="0"/>
              <w:rPr>
                <w:rFonts w:eastAsia="黑体"/>
                <w:spacing w:val="-40"/>
                <w:kern w:val="0"/>
                <w:szCs w:val="21"/>
              </w:rPr>
            </w:pPr>
            <w:r>
              <w:rPr>
                <w:rFonts w:hint="eastAsia" w:eastAsia="黑体"/>
                <w:spacing w:val="-40"/>
                <w:kern w:val="0"/>
                <w:szCs w:val="21"/>
              </w:rPr>
              <w:t>Jintao Liu</w:t>
            </w:r>
          </w:p>
        </w:tc>
        <w:tc>
          <w:tcPr>
            <w:tcW w:w="1440" w:type="dxa"/>
            <w:vAlign w:val="center"/>
          </w:tcPr>
          <w:p w14:paraId="5E528DF4">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60126D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3510933C">
            <w:pPr>
              <w:jc w:val="center"/>
              <w:rPr>
                <w:rFonts w:ascii="黑体" w:hAnsi="黑体" w:eastAsia="黑体" w:cs="黑体"/>
              </w:rPr>
            </w:pPr>
            <w:r>
              <w:rPr>
                <w:rFonts w:hint="eastAsia" w:ascii="黑体" w:hAnsi="黑体" w:eastAsia="黑体" w:cs="黑体"/>
                <w:kern w:val="0"/>
                <w:szCs w:val="21"/>
              </w:rPr>
              <w:t>4</w:t>
            </w:r>
          </w:p>
        </w:tc>
        <w:tc>
          <w:tcPr>
            <w:tcW w:w="1385" w:type="dxa"/>
            <w:vAlign w:val="center"/>
          </w:tcPr>
          <w:p w14:paraId="73E9FEA7">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4D3622B7">
            <w:pPr>
              <w:adjustRightInd w:val="0"/>
              <w:snapToGrid w:val="0"/>
              <w:rPr>
                <w:rFonts w:eastAsia="黑体"/>
                <w:spacing w:val="-40"/>
                <w:kern w:val="0"/>
                <w:szCs w:val="21"/>
              </w:rPr>
            </w:pPr>
            <w:r>
              <w:rPr>
                <w:rFonts w:hint="eastAsia" w:eastAsia="黑体"/>
                <w:spacing w:val="-40"/>
                <w:kern w:val="0"/>
                <w:szCs w:val="21"/>
              </w:rPr>
              <w:t>Yiqi Huoxue Recipe Delayed Intervertebral Disc Degeneration by Activating Autophagy</w:t>
            </w:r>
          </w:p>
        </w:tc>
        <w:tc>
          <w:tcPr>
            <w:tcW w:w="842" w:type="dxa"/>
            <w:vAlign w:val="center"/>
          </w:tcPr>
          <w:p w14:paraId="3FCAA7BB">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17DA1A5D">
            <w:pPr>
              <w:adjustRightInd w:val="0"/>
              <w:snapToGrid w:val="0"/>
              <w:rPr>
                <w:rFonts w:eastAsia="黑体"/>
                <w:spacing w:val="-40"/>
                <w:kern w:val="0"/>
                <w:szCs w:val="21"/>
              </w:rPr>
            </w:pPr>
            <w:r>
              <w:rPr>
                <w:rFonts w:hint="eastAsia" w:eastAsia="黑体"/>
                <w:spacing w:val="-40"/>
                <w:kern w:val="0"/>
                <w:szCs w:val="21"/>
              </w:rPr>
              <w:t>10.3389/fphar.2021.705747</w:t>
            </w:r>
          </w:p>
        </w:tc>
        <w:tc>
          <w:tcPr>
            <w:tcW w:w="1500" w:type="dxa"/>
            <w:gridSpan w:val="2"/>
            <w:vAlign w:val="center"/>
          </w:tcPr>
          <w:p w14:paraId="24BB3A7E">
            <w:pPr>
              <w:adjustRightInd w:val="0"/>
              <w:snapToGrid w:val="0"/>
              <w:rPr>
                <w:rFonts w:eastAsia="黑体"/>
                <w:spacing w:val="-40"/>
                <w:kern w:val="0"/>
                <w:szCs w:val="21"/>
              </w:rPr>
            </w:pPr>
            <w:r>
              <w:rPr>
                <w:rFonts w:hint="eastAsia" w:eastAsia="黑体"/>
                <w:spacing w:val="-40"/>
                <w:kern w:val="0"/>
                <w:szCs w:val="21"/>
              </w:rPr>
              <w:t>2021.08.18</w:t>
            </w:r>
          </w:p>
        </w:tc>
        <w:tc>
          <w:tcPr>
            <w:tcW w:w="1708" w:type="dxa"/>
            <w:vAlign w:val="center"/>
          </w:tcPr>
          <w:p w14:paraId="3B54FFE6">
            <w:pPr>
              <w:adjustRightInd w:val="0"/>
              <w:snapToGrid w:val="0"/>
              <w:rPr>
                <w:rFonts w:eastAsia="黑体"/>
                <w:spacing w:val="-40"/>
                <w:kern w:val="0"/>
                <w:szCs w:val="21"/>
              </w:rPr>
            </w:pPr>
            <w:r>
              <w:rPr>
                <w:rFonts w:hint="eastAsia" w:eastAsia="黑体"/>
                <w:spacing w:val="-40"/>
                <w:kern w:val="0"/>
                <w:szCs w:val="21"/>
              </w:rPr>
              <w:t>Front Pharmacol</w:t>
            </w:r>
          </w:p>
        </w:tc>
        <w:tc>
          <w:tcPr>
            <w:tcW w:w="2077" w:type="dxa"/>
            <w:vAlign w:val="center"/>
          </w:tcPr>
          <w:p w14:paraId="62DF64F2">
            <w:pPr>
              <w:adjustRightInd w:val="0"/>
              <w:snapToGrid w:val="0"/>
              <w:rPr>
                <w:rFonts w:eastAsia="黑体"/>
                <w:spacing w:val="-40"/>
                <w:kern w:val="0"/>
                <w:szCs w:val="21"/>
              </w:rPr>
            </w:pPr>
            <w:r>
              <w:rPr>
                <w:rFonts w:hint="eastAsia" w:eastAsia="黑体"/>
                <w:spacing w:val="-40"/>
                <w:kern w:val="0"/>
                <w:szCs w:val="21"/>
              </w:rPr>
              <w:t>苏州市中医医院</w:t>
            </w:r>
          </w:p>
        </w:tc>
        <w:tc>
          <w:tcPr>
            <w:tcW w:w="1547" w:type="dxa"/>
            <w:vAlign w:val="center"/>
          </w:tcPr>
          <w:p w14:paraId="613028FC">
            <w:pPr>
              <w:adjustRightInd w:val="0"/>
              <w:snapToGrid w:val="0"/>
              <w:rPr>
                <w:rFonts w:eastAsia="黑体"/>
                <w:spacing w:val="-40"/>
                <w:kern w:val="0"/>
                <w:szCs w:val="21"/>
              </w:rPr>
            </w:pPr>
            <w:r>
              <w:rPr>
                <w:rFonts w:hint="eastAsia" w:eastAsia="黑体"/>
                <w:spacing w:val="-40"/>
                <w:kern w:val="0"/>
                <w:szCs w:val="21"/>
              </w:rPr>
              <w:t>Feng Dai, Pengfei Yu, Zhenhan Yu, Hong Jiang, Zhijia Ma，Jintao Liu</w:t>
            </w:r>
          </w:p>
        </w:tc>
        <w:tc>
          <w:tcPr>
            <w:tcW w:w="1440" w:type="dxa"/>
            <w:vAlign w:val="center"/>
          </w:tcPr>
          <w:p w14:paraId="4A9C0A9D">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6A60EC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1E9A10F6">
            <w:pPr>
              <w:jc w:val="center"/>
              <w:rPr>
                <w:rFonts w:ascii="黑体" w:hAnsi="黑体" w:eastAsia="黑体" w:cs="黑体"/>
              </w:rPr>
            </w:pPr>
            <w:r>
              <w:rPr>
                <w:rFonts w:hint="eastAsia" w:ascii="黑体" w:hAnsi="黑体" w:eastAsia="黑体" w:cs="黑体"/>
                <w:kern w:val="0"/>
                <w:szCs w:val="21"/>
              </w:rPr>
              <w:t>5</w:t>
            </w:r>
          </w:p>
        </w:tc>
        <w:tc>
          <w:tcPr>
            <w:tcW w:w="1385" w:type="dxa"/>
            <w:vAlign w:val="center"/>
          </w:tcPr>
          <w:p w14:paraId="1FE1D272">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3386FFD8">
            <w:pPr>
              <w:adjustRightInd w:val="0"/>
              <w:snapToGrid w:val="0"/>
              <w:rPr>
                <w:rFonts w:eastAsia="黑体"/>
                <w:spacing w:val="-40"/>
                <w:kern w:val="0"/>
                <w:szCs w:val="21"/>
              </w:rPr>
            </w:pPr>
            <w:r>
              <w:rPr>
                <w:rFonts w:hint="eastAsia" w:eastAsia="黑体"/>
                <w:spacing w:val="-40"/>
                <w:kern w:val="0"/>
                <w:szCs w:val="21"/>
              </w:rPr>
              <w:t>Characteristics and mechanisms of resorption in lumbar disc herniation</w:t>
            </w:r>
          </w:p>
        </w:tc>
        <w:tc>
          <w:tcPr>
            <w:tcW w:w="842" w:type="dxa"/>
            <w:vAlign w:val="center"/>
          </w:tcPr>
          <w:p w14:paraId="600867EE">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3D800844">
            <w:pPr>
              <w:adjustRightInd w:val="0"/>
              <w:snapToGrid w:val="0"/>
              <w:rPr>
                <w:rFonts w:eastAsia="黑体"/>
                <w:spacing w:val="-40"/>
                <w:kern w:val="0"/>
                <w:szCs w:val="21"/>
              </w:rPr>
            </w:pPr>
            <w:r>
              <w:rPr>
                <w:rFonts w:hint="eastAsia" w:eastAsia="黑体"/>
                <w:spacing w:val="-40"/>
                <w:kern w:val="0"/>
                <w:szCs w:val="21"/>
              </w:rPr>
              <w:t>10.1186/s13075-022-02894-8</w:t>
            </w:r>
          </w:p>
        </w:tc>
        <w:tc>
          <w:tcPr>
            <w:tcW w:w="1500" w:type="dxa"/>
            <w:gridSpan w:val="2"/>
            <w:vAlign w:val="center"/>
          </w:tcPr>
          <w:p w14:paraId="4CFB1F86">
            <w:pPr>
              <w:adjustRightInd w:val="0"/>
              <w:snapToGrid w:val="0"/>
              <w:rPr>
                <w:rFonts w:eastAsia="黑体"/>
                <w:spacing w:val="-40"/>
                <w:kern w:val="0"/>
                <w:szCs w:val="21"/>
              </w:rPr>
            </w:pPr>
            <w:r>
              <w:rPr>
                <w:rFonts w:hint="eastAsia" w:eastAsia="黑体"/>
                <w:spacing w:val="-40"/>
                <w:kern w:val="0"/>
                <w:szCs w:val="21"/>
              </w:rPr>
              <w:t>2022.08.23</w:t>
            </w:r>
          </w:p>
        </w:tc>
        <w:tc>
          <w:tcPr>
            <w:tcW w:w="1708" w:type="dxa"/>
            <w:vAlign w:val="center"/>
          </w:tcPr>
          <w:p w14:paraId="59BE315B">
            <w:pPr>
              <w:adjustRightInd w:val="0"/>
              <w:snapToGrid w:val="0"/>
              <w:rPr>
                <w:rFonts w:eastAsia="黑体"/>
                <w:spacing w:val="-40"/>
                <w:kern w:val="0"/>
                <w:szCs w:val="21"/>
              </w:rPr>
            </w:pPr>
            <w:r>
              <w:rPr>
                <w:rFonts w:hint="eastAsia" w:eastAsia="黑体"/>
                <w:spacing w:val="-40"/>
                <w:kern w:val="0"/>
                <w:szCs w:val="21"/>
              </w:rPr>
              <w:t>Arthritis Research &amp; Therapy</w:t>
            </w:r>
          </w:p>
        </w:tc>
        <w:tc>
          <w:tcPr>
            <w:tcW w:w="2077" w:type="dxa"/>
            <w:vAlign w:val="center"/>
          </w:tcPr>
          <w:p w14:paraId="6555720A">
            <w:pPr>
              <w:adjustRightInd w:val="0"/>
              <w:snapToGrid w:val="0"/>
              <w:rPr>
                <w:rFonts w:eastAsia="黑体"/>
                <w:spacing w:val="-40"/>
                <w:kern w:val="0"/>
                <w:szCs w:val="21"/>
              </w:rPr>
            </w:pPr>
            <w:r>
              <w:rPr>
                <w:rFonts w:hint="eastAsia" w:eastAsia="黑体"/>
                <w:spacing w:val="-40"/>
                <w:kern w:val="0"/>
                <w:szCs w:val="21"/>
              </w:rPr>
              <w:t>苏州市中医医院</w:t>
            </w:r>
          </w:p>
        </w:tc>
        <w:tc>
          <w:tcPr>
            <w:tcW w:w="1547" w:type="dxa"/>
            <w:vAlign w:val="center"/>
          </w:tcPr>
          <w:p w14:paraId="68370E16">
            <w:pPr>
              <w:adjustRightInd w:val="0"/>
              <w:snapToGrid w:val="0"/>
              <w:rPr>
                <w:rFonts w:eastAsia="黑体"/>
                <w:spacing w:val="-40"/>
                <w:kern w:val="0"/>
                <w:szCs w:val="21"/>
              </w:rPr>
            </w:pPr>
            <w:r>
              <w:rPr>
                <w:rFonts w:hint="eastAsia" w:eastAsia="黑体"/>
                <w:spacing w:val="-40"/>
                <w:kern w:val="0"/>
                <w:szCs w:val="21"/>
              </w:rPr>
              <w:t xml:space="preserve">Pengfei Yu, Feng Mao, Jingyun Chen, Xiaoying Ma， Yuxiang Dai, Guanhong Liu, </w:t>
            </w:r>
          </w:p>
          <w:p w14:paraId="77100A52">
            <w:pPr>
              <w:adjustRightInd w:val="0"/>
              <w:snapToGrid w:val="0"/>
              <w:rPr>
                <w:rFonts w:eastAsia="黑体"/>
                <w:spacing w:val="-40"/>
                <w:kern w:val="0"/>
                <w:szCs w:val="21"/>
              </w:rPr>
            </w:pPr>
            <w:r>
              <w:rPr>
                <w:rFonts w:hint="eastAsia" w:eastAsia="黑体"/>
                <w:spacing w:val="-40"/>
                <w:kern w:val="0"/>
                <w:szCs w:val="21"/>
              </w:rPr>
              <w:t>Feng Dai，Jingtao Liu</w:t>
            </w:r>
          </w:p>
        </w:tc>
        <w:tc>
          <w:tcPr>
            <w:tcW w:w="1440" w:type="dxa"/>
            <w:vAlign w:val="center"/>
          </w:tcPr>
          <w:p w14:paraId="76291B20">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2143C0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359D7A22">
            <w:pPr>
              <w:jc w:val="center"/>
              <w:rPr>
                <w:rFonts w:ascii="黑体" w:hAnsi="黑体" w:eastAsia="黑体" w:cs="黑体"/>
              </w:rPr>
            </w:pPr>
            <w:r>
              <w:rPr>
                <w:rFonts w:hint="eastAsia" w:ascii="黑体" w:hAnsi="黑体" w:eastAsia="黑体" w:cs="黑体"/>
                <w:kern w:val="0"/>
                <w:szCs w:val="21"/>
              </w:rPr>
              <w:t>6</w:t>
            </w:r>
          </w:p>
        </w:tc>
        <w:tc>
          <w:tcPr>
            <w:tcW w:w="1385" w:type="dxa"/>
            <w:vAlign w:val="center"/>
          </w:tcPr>
          <w:p w14:paraId="0055E864">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30F93A1C">
            <w:pPr>
              <w:adjustRightInd w:val="0"/>
              <w:snapToGrid w:val="0"/>
              <w:rPr>
                <w:rFonts w:eastAsia="黑体"/>
                <w:spacing w:val="-40"/>
                <w:kern w:val="0"/>
                <w:szCs w:val="21"/>
              </w:rPr>
            </w:pPr>
            <w:r>
              <w:rPr>
                <w:rFonts w:hint="eastAsia" w:eastAsia="黑体"/>
                <w:spacing w:val="-40"/>
                <w:kern w:val="0"/>
                <w:szCs w:val="21"/>
              </w:rPr>
              <w:t>Conservative Treatment for Giant Lumbar Disc Herniation: Clinical Study in 409 Cases</w:t>
            </w:r>
          </w:p>
        </w:tc>
        <w:tc>
          <w:tcPr>
            <w:tcW w:w="842" w:type="dxa"/>
            <w:vAlign w:val="center"/>
          </w:tcPr>
          <w:p w14:paraId="63F95EF4">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73C26B3A">
            <w:pPr>
              <w:adjustRightInd w:val="0"/>
              <w:snapToGrid w:val="0"/>
              <w:rPr>
                <w:rFonts w:eastAsia="黑体"/>
                <w:spacing w:val="-40"/>
                <w:kern w:val="0"/>
                <w:szCs w:val="21"/>
              </w:rPr>
            </w:pPr>
            <w:r>
              <w:rPr>
                <w:rFonts w:hint="eastAsia" w:eastAsia="黑体"/>
                <w:spacing w:val="-40"/>
                <w:kern w:val="0"/>
                <w:szCs w:val="21"/>
              </w:rPr>
              <w:t>34323452</w:t>
            </w:r>
          </w:p>
        </w:tc>
        <w:tc>
          <w:tcPr>
            <w:tcW w:w="1500" w:type="dxa"/>
            <w:gridSpan w:val="2"/>
            <w:vAlign w:val="center"/>
          </w:tcPr>
          <w:p w14:paraId="50FCFA30">
            <w:pPr>
              <w:adjustRightInd w:val="0"/>
              <w:snapToGrid w:val="0"/>
              <w:rPr>
                <w:rFonts w:eastAsia="黑体"/>
                <w:spacing w:val="-40"/>
                <w:kern w:val="0"/>
                <w:szCs w:val="21"/>
              </w:rPr>
            </w:pPr>
            <w:r>
              <w:rPr>
                <w:rFonts w:hint="eastAsia" w:eastAsia="黑体"/>
                <w:spacing w:val="-40"/>
                <w:kern w:val="0"/>
                <w:szCs w:val="21"/>
              </w:rPr>
              <w:t>2021.08.24</w:t>
            </w:r>
          </w:p>
        </w:tc>
        <w:tc>
          <w:tcPr>
            <w:tcW w:w="1708" w:type="dxa"/>
            <w:vAlign w:val="center"/>
          </w:tcPr>
          <w:p w14:paraId="4072E8A1">
            <w:pPr>
              <w:adjustRightInd w:val="0"/>
              <w:snapToGrid w:val="0"/>
              <w:rPr>
                <w:rFonts w:eastAsia="黑体"/>
                <w:spacing w:val="-40"/>
                <w:kern w:val="0"/>
                <w:szCs w:val="21"/>
              </w:rPr>
            </w:pPr>
            <w:r>
              <w:rPr>
                <w:rFonts w:hint="eastAsia" w:eastAsia="黑体"/>
                <w:spacing w:val="-40"/>
                <w:kern w:val="0"/>
                <w:szCs w:val="21"/>
              </w:rPr>
              <w:t>Pain Physician</w:t>
            </w:r>
          </w:p>
        </w:tc>
        <w:tc>
          <w:tcPr>
            <w:tcW w:w="2077" w:type="dxa"/>
            <w:vAlign w:val="center"/>
          </w:tcPr>
          <w:p w14:paraId="358C39E8">
            <w:pPr>
              <w:adjustRightInd w:val="0"/>
              <w:snapToGrid w:val="0"/>
              <w:rPr>
                <w:rFonts w:eastAsia="黑体"/>
                <w:spacing w:val="-40"/>
                <w:kern w:val="0"/>
                <w:szCs w:val="21"/>
              </w:rPr>
            </w:pPr>
            <w:r>
              <w:rPr>
                <w:rFonts w:hint="eastAsia" w:eastAsia="黑体"/>
                <w:spacing w:val="-40"/>
                <w:kern w:val="0"/>
                <w:szCs w:val="21"/>
              </w:rPr>
              <w:t>苏州市中医医院</w:t>
            </w:r>
          </w:p>
        </w:tc>
        <w:tc>
          <w:tcPr>
            <w:tcW w:w="1547" w:type="dxa"/>
            <w:vAlign w:val="center"/>
          </w:tcPr>
          <w:p w14:paraId="2D523D3D">
            <w:pPr>
              <w:topLinePunct/>
              <w:adjustRightInd w:val="0"/>
              <w:snapToGrid w:val="0"/>
              <w:rPr>
                <w:rFonts w:eastAsia="黑体"/>
                <w:spacing w:val="-40"/>
                <w:kern w:val="0"/>
                <w:szCs w:val="21"/>
              </w:rPr>
            </w:pPr>
            <w:r>
              <w:rPr>
                <w:rFonts w:hint="eastAsia" w:eastAsia="黑体"/>
                <w:spacing w:val="-40"/>
                <w:kern w:val="0"/>
                <w:szCs w:val="21"/>
              </w:rPr>
              <w:t>Zhijia Ma, Pengfei Yu,</w:t>
            </w:r>
          </w:p>
          <w:p w14:paraId="49F5518F">
            <w:pPr>
              <w:topLinePunct/>
              <w:adjustRightInd w:val="0"/>
              <w:snapToGrid w:val="0"/>
              <w:rPr>
                <w:rFonts w:eastAsia="黑体"/>
                <w:spacing w:val="-40"/>
                <w:kern w:val="0"/>
                <w:szCs w:val="21"/>
              </w:rPr>
            </w:pPr>
            <w:r>
              <w:rPr>
                <w:rFonts w:hint="eastAsia" w:eastAsia="黑体"/>
                <w:spacing w:val="-40"/>
                <w:kern w:val="0"/>
                <w:szCs w:val="21"/>
              </w:rPr>
              <w:t>Hong Jiang,</w:t>
            </w:r>
          </w:p>
          <w:p w14:paraId="6C55112A">
            <w:pPr>
              <w:topLinePunct/>
              <w:adjustRightInd w:val="0"/>
              <w:snapToGrid w:val="0"/>
              <w:rPr>
                <w:rFonts w:eastAsia="黑体"/>
                <w:spacing w:val="-40"/>
                <w:kern w:val="0"/>
                <w:szCs w:val="21"/>
              </w:rPr>
            </w:pPr>
            <w:r>
              <w:rPr>
                <w:rFonts w:hint="eastAsia" w:eastAsia="黑体"/>
                <w:spacing w:val="-40"/>
                <w:kern w:val="0"/>
                <w:szCs w:val="21"/>
              </w:rPr>
              <w:t>Xiaochun Li, Xiang Qian,</w:t>
            </w:r>
          </w:p>
          <w:p w14:paraId="14ACB9EE">
            <w:pPr>
              <w:adjustRightInd w:val="0"/>
              <w:snapToGrid w:val="0"/>
              <w:rPr>
                <w:rFonts w:eastAsia="黑体"/>
                <w:spacing w:val="-40"/>
                <w:kern w:val="0"/>
                <w:szCs w:val="21"/>
              </w:rPr>
            </w:pPr>
            <w:r>
              <w:rPr>
                <w:rFonts w:hint="eastAsia" w:eastAsia="黑体"/>
                <w:spacing w:val="-40"/>
                <w:kern w:val="0"/>
                <w:szCs w:val="21"/>
              </w:rPr>
              <w:t>ZhenhanYu, Yu Zhu, Jintao Liu,</w:t>
            </w:r>
          </w:p>
        </w:tc>
        <w:tc>
          <w:tcPr>
            <w:tcW w:w="1440" w:type="dxa"/>
            <w:vAlign w:val="center"/>
          </w:tcPr>
          <w:p w14:paraId="03DA93CC">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0DA27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1597E808">
            <w:pPr>
              <w:jc w:val="center"/>
              <w:rPr>
                <w:rFonts w:ascii="黑体" w:hAnsi="黑体" w:eastAsia="黑体" w:cs="黑体"/>
              </w:rPr>
            </w:pPr>
            <w:r>
              <w:rPr>
                <w:rFonts w:hint="eastAsia" w:ascii="黑体" w:hAnsi="黑体" w:eastAsia="黑体" w:cs="黑体"/>
                <w:kern w:val="0"/>
                <w:szCs w:val="21"/>
              </w:rPr>
              <w:t>7</w:t>
            </w:r>
          </w:p>
        </w:tc>
        <w:tc>
          <w:tcPr>
            <w:tcW w:w="1385" w:type="dxa"/>
            <w:vAlign w:val="center"/>
          </w:tcPr>
          <w:p w14:paraId="1FDA502F">
            <w:pPr>
              <w:adjustRightInd w:val="0"/>
              <w:snapToGrid w:val="0"/>
              <w:rPr>
                <w:rFonts w:eastAsia="黑体"/>
                <w:spacing w:val="-40"/>
                <w:kern w:val="0"/>
                <w:szCs w:val="21"/>
              </w:rPr>
            </w:pPr>
            <w:r>
              <w:rPr>
                <w:rFonts w:hint="eastAsia" w:eastAsia="黑体"/>
                <w:spacing w:val="-40"/>
                <w:kern w:val="0"/>
                <w:szCs w:val="21"/>
              </w:rPr>
              <w:t>实用新型专利</w:t>
            </w:r>
          </w:p>
        </w:tc>
        <w:tc>
          <w:tcPr>
            <w:tcW w:w="2585" w:type="dxa"/>
            <w:vAlign w:val="center"/>
          </w:tcPr>
          <w:p w14:paraId="5C602F9F">
            <w:pPr>
              <w:adjustRightInd w:val="0"/>
              <w:snapToGrid w:val="0"/>
              <w:rPr>
                <w:rFonts w:eastAsia="黑体"/>
                <w:spacing w:val="-40"/>
                <w:kern w:val="0"/>
                <w:szCs w:val="21"/>
              </w:rPr>
            </w:pPr>
            <w:r>
              <w:rPr>
                <w:rFonts w:hint="eastAsia" w:eastAsia="黑体"/>
                <w:spacing w:val="-40"/>
                <w:kern w:val="0"/>
                <w:szCs w:val="21"/>
              </w:rPr>
              <w:t>自动腰部锻炼装置</w:t>
            </w:r>
          </w:p>
        </w:tc>
        <w:tc>
          <w:tcPr>
            <w:tcW w:w="842" w:type="dxa"/>
            <w:vAlign w:val="center"/>
          </w:tcPr>
          <w:p w14:paraId="1010BE51">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11239657">
            <w:pPr>
              <w:adjustRightInd w:val="0"/>
              <w:snapToGrid w:val="0"/>
              <w:rPr>
                <w:rFonts w:eastAsia="黑体"/>
                <w:spacing w:val="-40"/>
                <w:kern w:val="0"/>
                <w:szCs w:val="21"/>
              </w:rPr>
            </w:pPr>
            <w:r>
              <w:rPr>
                <w:rFonts w:hint="eastAsia" w:eastAsia="黑体"/>
                <w:spacing w:val="-40"/>
                <w:kern w:val="0"/>
                <w:szCs w:val="21"/>
              </w:rPr>
              <w:t>ZL202021607374.7</w:t>
            </w:r>
          </w:p>
        </w:tc>
        <w:tc>
          <w:tcPr>
            <w:tcW w:w="1500" w:type="dxa"/>
            <w:gridSpan w:val="2"/>
            <w:vAlign w:val="center"/>
          </w:tcPr>
          <w:p w14:paraId="0B4251D1">
            <w:pPr>
              <w:adjustRightInd w:val="0"/>
              <w:snapToGrid w:val="0"/>
              <w:rPr>
                <w:rFonts w:eastAsia="黑体"/>
                <w:spacing w:val="-40"/>
                <w:kern w:val="0"/>
                <w:szCs w:val="21"/>
              </w:rPr>
            </w:pPr>
            <w:r>
              <w:rPr>
                <w:rFonts w:hint="eastAsia" w:eastAsia="黑体"/>
                <w:spacing w:val="-40"/>
                <w:kern w:val="0"/>
                <w:szCs w:val="21"/>
              </w:rPr>
              <w:t>2021.04.06</w:t>
            </w:r>
          </w:p>
        </w:tc>
        <w:tc>
          <w:tcPr>
            <w:tcW w:w="1708" w:type="dxa"/>
            <w:vAlign w:val="center"/>
          </w:tcPr>
          <w:p w14:paraId="0215C08F">
            <w:pPr>
              <w:adjustRightInd w:val="0"/>
              <w:snapToGrid w:val="0"/>
              <w:rPr>
                <w:rFonts w:eastAsia="黑体"/>
                <w:spacing w:val="-40"/>
                <w:kern w:val="0"/>
                <w:szCs w:val="21"/>
              </w:rPr>
            </w:pPr>
            <w:r>
              <w:rPr>
                <w:rFonts w:hint="eastAsia" w:eastAsia="黑体"/>
                <w:spacing w:val="-40"/>
                <w:kern w:val="0"/>
                <w:szCs w:val="21"/>
              </w:rPr>
              <w:t>12868063</w:t>
            </w:r>
          </w:p>
        </w:tc>
        <w:tc>
          <w:tcPr>
            <w:tcW w:w="2077" w:type="dxa"/>
            <w:vAlign w:val="center"/>
          </w:tcPr>
          <w:p w14:paraId="440E7BB0">
            <w:pPr>
              <w:adjustRightInd w:val="0"/>
              <w:snapToGrid w:val="0"/>
              <w:rPr>
                <w:rFonts w:eastAsia="黑体"/>
                <w:spacing w:val="-40"/>
                <w:kern w:val="0"/>
                <w:szCs w:val="21"/>
              </w:rPr>
            </w:pPr>
            <w:r>
              <w:rPr>
                <w:rFonts w:hint="eastAsia" w:eastAsia="黑体"/>
                <w:spacing w:val="-40"/>
                <w:kern w:val="0"/>
                <w:szCs w:val="21"/>
              </w:rPr>
              <w:t>苏州市中医医院；姜宏</w:t>
            </w:r>
          </w:p>
        </w:tc>
        <w:tc>
          <w:tcPr>
            <w:tcW w:w="1547" w:type="dxa"/>
            <w:vAlign w:val="center"/>
          </w:tcPr>
          <w:p w14:paraId="6F87D545">
            <w:pPr>
              <w:adjustRightInd w:val="0"/>
              <w:snapToGrid w:val="0"/>
              <w:rPr>
                <w:rFonts w:eastAsia="黑体"/>
                <w:spacing w:val="-40"/>
                <w:kern w:val="0"/>
                <w:szCs w:val="21"/>
              </w:rPr>
            </w:pPr>
            <w:r>
              <w:rPr>
                <w:rFonts w:hint="eastAsia" w:eastAsia="黑体"/>
                <w:spacing w:val="-40"/>
                <w:kern w:val="0"/>
                <w:szCs w:val="21"/>
              </w:rPr>
              <w:t>刘锦涛；姜宏；俞鹏飞；李晓春；朱宇；王志强；余振翰；钱祥；孙书龙；刘冠红；吉万波；马智佳；戴锋；周孝文；吴黎明</w:t>
            </w:r>
          </w:p>
        </w:tc>
        <w:tc>
          <w:tcPr>
            <w:tcW w:w="1440" w:type="dxa"/>
            <w:vAlign w:val="center"/>
          </w:tcPr>
          <w:p w14:paraId="7109BB4C">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5E929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6765DF07">
            <w:pPr>
              <w:jc w:val="center"/>
              <w:rPr>
                <w:rFonts w:ascii="黑体" w:hAnsi="黑体" w:eastAsia="黑体" w:cs="黑体"/>
              </w:rPr>
            </w:pPr>
            <w:r>
              <w:rPr>
                <w:rFonts w:hint="eastAsia" w:ascii="黑体" w:hAnsi="黑体" w:eastAsia="黑体" w:cs="黑体"/>
                <w:kern w:val="0"/>
                <w:szCs w:val="21"/>
              </w:rPr>
              <w:t>8</w:t>
            </w:r>
          </w:p>
        </w:tc>
        <w:tc>
          <w:tcPr>
            <w:tcW w:w="1385" w:type="dxa"/>
            <w:vAlign w:val="center"/>
          </w:tcPr>
          <w:p w14:paraId="7A7BF4BA">
            <w:pPr>
              <w:adjustRightInd w:val="0"/>
              <w:snapToGrid w:val="0"/>
              <w:rPr>
                <w:rFonts w:eastAsia="黑体"/>
                <w:spacing w:val="-40"/>
                <w:kern w:val="0"/>
                <w:szCs w:val="21"/>
              </w:rPr>
            </w:pPr>
            <w:r>
              <w:rPr>
                <w:rFonts w:hint="eastAsia" w:eastAsia="黑体"/>
                <w:spacing w:val="-40"/>
                <w:kern w:val="0"/>
                <w:szCs w:val="21"/>
              </w:rPr>
              <w:t>实用新型专利</w:t>
            </w:r>
          </w:p>
        </w:tc>
        <w:tc>
          <w:tcPr>
            <w:tcW w:w="2585" w:type="dxa"/>
            <w:vAlign w:val="center"/>
          </w:tcPr>
          <w:p w14:paraId="1B29C4DE">
            <w:pPr>
              <w:adjustRightInd w:val="0"/>
              <w:snapToGrid w:val="0"/>
              <w:rPr>
                <w:rFonts w:eastAsia="黑体"/>
                <w:spacing w:val="-40"/>
                <w:kern w:val="0"/>
                <w:szCs w:val="21"/>
              </w:rPr>
            </w:pPr>
            <w:r>
              <w:rPr>
                <w:rFonts w:hint="eastAsia" w:eastAsia="黑体"/>
                <w:spacing w:val="-40"/>
                <w:kern w:val="0"/>
                <w:szCs w:val="21"/>
              </w:rPr>
              <w:t>一种针对严重腰椎间盘突出症患者的充气式腰部固定器</w:t>
            </w:r>
          </w:p>
        </w:tc>
        <w:tc>
          <w:tcPr>
            <w:tcW w:w="842" w:type="dxa"/>
            <w:vAlign w:val="center"/>
          </w:tcPr>
          <w:p w14:paraId="4A929648">
            <w:pPr>
              <w:adjustRightInd w:val="0"/>
              <w:snapToGrid w:val="0"/>
              <w:rPr>
                <w:rFonts w:eastAsia="黑体"/>
                <w:spacing w:val="-40"/>
                <w:kern w:val="0"/>
                <w:szCs w:val="21"/>
              </w:rPr>
            </w:pPr>
            <w:r>
              <w:rPr>
                <w:rFonts w:hint="eastAsia" w:eastAsia="黑体"/>
                <w:spacing w:val="-40"/>
                <w:kern w:val="0"/>
                <w:szCs w:val="21"/>
              </w:rPr>
              <w:t>中国</w:t>
            </w:r>
          </w:p>
        </w:tc>
        <w:tc>
          <w:tcPr>
            <w:tcW w:w="1050" w:type="dxa"/>
            <w:shd w:val="clear" w:color="auto" w:fill="auto"/>
            <w:vAlign w:val="center"/>
          </w:tcPr>
          <w:p w14:paraId="46391503">
            <w:pPr>
              <w:adjustRightInd w:val="0"/>
              <w:snapToGrid w:val="0"/>
              <w:rPr>
                <w:rFonts w:eastAsia="黑体"/>
                <w:spacing w:val="-40"/>
                <w:kern w:val="0"/>
                <w:szCs w:val="21"/>
              </w:rPr>
            </w:pPr>
            <w:r>
              <w:rPr>
                <w:rFonts w:hint="eastAsia" w:eastAsia="黑体"/>
                <w:spacing w:val="-40"/>
                <w:kern w:val="0"/>
                <w:szCs w:val="21"/>
              </w:rPr>
              <w:t>ZL202021603426.3</w:t>
            </w:r>
          </w:p>
        </w:tc>
        <w:tc>
          <w:tcPr>
            <w:tcW w:w="1500" w:type="dxa"/>
            <w:gridSpan w:val="2"/>
            <w:vAlign w:val="center"/>
          </w:tcPr>
          <w:p w14:paraId="2A5B7FB7">
            <w:pPr>
              <w:adjustRightInd w:val="0"/>
              <w:snapToGrid w:val="0"/>
              <w:rPr>
                <w:rFonts w:eastAsia="黑体"/>
                <w:spacing w:val="-40"/>
                <w:kern w:val="0"/>
                <w:szCs w:val="21"/>
              </w:rPr>
            </w:pPr>
            <w:r>
              <w:rPr>
                <w:rFonts w:hint="eastAsia" w:eastAsia="黑体"/>
                <w:spacing w:val="-40"/>
                <w:kern w:val="0"/>
                <w:szCs w:val="21"/>
              </w:rPr>
              <w:t>2021.04.27</w:t>
            </w:r>
          </w:p>
        </w:tc>
        <w:tc>
          <w:tcPr>
            <w:tcW w:w="1708" w:type="dxa"/>
            <w:vAlign w:val="center"/>
          </w:tcPr>
          <w:p w14:paraId="439B36BC">
            <w:pPr>
              <w:adjustRightInd w:val="0"/>
              <w:snapToGrid w:val="0"/>
              <w:rPr>
                <w:rFonts w:eastAsia="黑体"/>
                <w:spacing w:val="-40"/>
                <w:kern w:val="0"/>
                <w:szCs w:val="21"/>
              </w:rPr>
            </w:pPr>
            <w:r>
              <w:rPr>
                <w:rFonts w:hint="eastAsia" w:eastAsia="黑体"/>
                <w:spacing w:val="-40"/>
                <w:kern w:val="0"/>
                <w:szCs w:val="21"/>
              </w:rPr>
              <w:t>13043042</w:t>
            </w:r>
          </w:p>
        </w:tc>
        <w:tc>
          <w:tcPr>
            <w:tcW w:w="2077" w:type="dxa"/>
            <w:vAlign w:val="center"/>
          </w:tcPr>
          <w:p w14:paraId="04B1B9C1">
            <w:pPr>
              <w:adjustRightInd w:val="0"/>
              <w:snapToGrid w:val="0"/>
              <w:rPr>
                <w:rFonts w:eastAsia="黑体"/>
                <w:spacing w:val="-40"/>
                <w:kern w:val="0"/>
                <w:szCs w:val="21"/>
              </w:rPr>
            </w:pPr>
            <w:r>
              <w:rPr>
                <w:rFonts w:hint="eastAsia" w:eastAsia="黑体"/>
                <w:spacing w:val="-40"/>
                <w:kern w:val="0"/>
                <w:szCs w:val="21"/>
              </w:rPr>
              <w:t>苏州市中医医院</w:t>
            </w:r>
          </w:p>
        </w:tc>
        <w:tc>
          <w:tcPr>
            <w:tcW w:w="1547" w:type="dxa"/>
            <w:vAlign w:val="center"/>
          </w:tcPr>
          <w:p w14:paraId="667A19BE">
            <w:pPr>
              <w:adjustRightInd w:val="0"/>
              <w:snapToGrid w:val="0"/>
              <w:rPr>
                <w:rFonts w:eastAsia="黑体"/>
                <w:spacing w:val="-40"/>
                <w:kern w:val="0"/>
                <w:szCs w:val="21"/>
              </w:rPr>
            </w:pPr>
            <w:r>
              <w:rPr>
                <w:rFonts w:hint="eastAsia" w:eastAsia="黑体"/>
                <w:spacing w:val="-40"/>
                <w:kern w:val="0"/>
                <w:szCs w:val="21"/>
              </w:rPr>
              <w:t>刘锦涛；姜宏；朱宇；王志强；李晓春；俞鹏飞；余振翰；钱祥；刘冠红；孙书龙；吉万波；马智佳；戴锋</w:t>
            </w:r>
          </w:p>
        </w:tc>
        <w:tc>
          <w:tcPr>
            <w:tcW w:w="1440" w:type="dxa"/>
            <w:vAlign w:val="center"/>
          </w:tcPr>
          <w:p w14:paraId="3FC37F40">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050AA8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57D60613">
            <w:pPr>
              <w:jc w:val="center"/>
              <w:rPr>
                <w:rFonts w:ascii="黑体" w:hAnsi="黑体" w:eastAsia="黑体" w:cs="黑体"/>
              </w:rPr>
            </w:pPr>
            <w:r>
              <w:rPr>
                <w:rFonts w:hint="eastAsia" w:ascii="黑体" w:hAnsi="黑体" w:eastAsia="黑体" w:cs="黑体"/>
                <w:kern w:val="0"/>
                <w:szCs w:val="21"/>
              </w:rPr>
              <w:t>9</w:t>
            </w:r>
          </w:p>
        </w:tc>
        <w:tc>
          <w:tcPr>
            <w:tcW w:w="1385" w:type="dxa"/>
            <w:vAlign w:val="center"/>
          </w:tcPr>
          <w:p w14:paraId="071E1AF3">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76F8B1A7">
            <w:pPr>
              <w:adjustRightInd w:val="0"/>
              <w:snapToGrid w:val="0"/>
              <w:rPr>
                <w:rFonts w:eastAsia="黑体"/>
                <w:spacing w:val="-40"/>
                <w:kern w:val="0"/>
                <w:szCs w:val="21"/>
              </w:rPr>
            </w:pPr>
            <w:r>
              <w:rPr>
                <w:rFonts w:hint="eastAsia" w:eastAsia="黑体"/>
                <w:spacing w:val="-40"/>
                <w:kern w:val="0"/>
                <w:szCs w:val="21"/>
              </w:rPr>
              <w:t>Hub Genes and Key Pathways of Intervertebral Disc Degeneration: Bioinformatics Analysis and Validation</w:t>
            </w:r>
          </w:p>
        </w:tc>
        <w:tc>
          <w:tcPr>
            <w:tcW w:w="842" w:type="dxa"/>
            <w:vAlign w:val="center"/>
          </w:tcPr>
          <w:p w14:paraId="69D73432">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2893A320">
            <w:pPr>
              <w:adjustRightInd w:val="0"/>
              <w:snapToGrid w:val="0"/>
              <w:rPr>
                <w:rFonts w:eastAsia="黑体"/>
                <w:spacing w:val="-40"/>
                <w:kern w:val="0"/>
                <w:szCs w:val="21"/>
              </w:rPr>
            </w:pPr>
            <w:r>
              <w:rPr>
                <w:rFonts w:hint="eastAsia" w:eastAsia="黑体"/>
                <w:spacing w:val="-40"/>
                <w:kern w:val="0"/>
                <w:szCs w:val="21"/>
              </w:rPr>
              <w:t>10.1155/2021/5340449</w:t>
            </w:r>
          </w:p>
        </w:tc>
        <w:tc>
          <w:tcPr>
            <w:tcW w:w="1500" w:type="dxa"/>
            <w:gridSpan w:val="2"/>
            <w:vAlign w:val="center"/>
          </w:tcPr>
          <w:p w14:paraId="1FBCDB14">
            <w:pPr>
              <w:adjustRightInd w:val="0"/>
              <w:snapToGrid w:val="0"/>
              <w:rPr>
                <w:rFonts w:eastAsia="黑体"/>
                <w:spacing w:val="-40"/>
                <w:kern w:val="0"/>
                <w:szCs w:val="21"/>
              </w:rPr>
            </w:pPr>
            <w:r>
              <w:rPr>
                <w:rFonts w:hint="eastAsia" w:eastAsia="黑体"/>
                <w:spacing w:val="-40"/>
                <w:kern w:val="0"/>
                <w:szCs w:val="21"/>
              </w:rPr>
              <w:t>2021.09.10</w:t>
            </w:r>
          </w:p>
        </w:tc>
        <w:tc>
          <w:tcPr>
            <w:tcW w:w="1708" w:type="dxa"/>
            <w:vAlign w:val="center"/>
          </w:tcPr>
          <w:p w14:paraId="268DF408">
            <w:pPr>
              <w:adjustRightInd w:val="0"/>
              <w:snapToGrid w:val="0"/>
              <w:rPr>
                <w:rFonts w:eastAsia="黑体"/>
                <w:spacing w:val="-40"/>
                <w:kern w:val="0"/>
                <w:szCs w:val="21"/>
              </w:rPr>
            </w:pPr>
            <w:r>
              <w:rPr>
                <w:rFonts w:hint="eastAsia" w:eastAsia="黑体"/>
                <w:spacing w:val="-40"/>
                <w:kern w:val="0"/>
                <w:szCs w:val="21"/>
              </w:rPr>
              <w:t>BioMed Research International</w:t>
            </w:r>
          </w:p>
        </w:tc>
        <w:tc>
          <w:tcPr>
            <w:tcW w:w="2077" w:type="dxa"/>
            <w:vAlign w:val="center"/>
          </w:tcPr>
          <w:p w14:paraId="240FB96D">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47" w:type="dxa"/>
            <w:vAlign w:val="center"/>
          </w:tcPr>
          <w:p w14:paraId="7A879B7B">
            <w:pPr>
              <w:adjustRightInd w:val="0"/>
              <w:snapToGrid w:val="0"/>
              <w:rPr>
                <w:rFonts w:eastAsia="黑体"/>
                <w:spacing w:val="-40"/>
                <w:kern w:val="0"/>
                <w:szCs w:val="21"/>
              </w:rPr>
            </w:pPr>
            <w:r>
              <w:rPr>
                <w:rFonts w:hint="eastAsia" w:eastAsia="黑体"/>
                <w:spacing w:val="-40"/>
                <w:kern w:val="0"/>
                <w:szCs w:val="21"/>
              </w:rPr>
              <w:t>Zhiwen Zhang, Qiong Wang, Yang Li, Bangzhi Li, Liming Zheng,</w:t>
            </w:r>
          </w:p>
          <w:p w14:paraId="17F94CF9">
            <w:pPr>
              <w:adjustRightInd w:val="0"/>
              <w:snapToGrid w:val="0"/>
              <w:rPr>
                <w:rFonts w:eastAsia="黑体"/>
                <w:spacing w:val="-40"/>
                <w:kern w:val="0"/>
                <w:szCs w:val="21"/>
              </w:rPr>
            </w:pPr>
            <w:r>
              <w:rPr>
                <w:rFonts w:hint="eastAsia" w:eastAsia="黑体"/>
                <w:spacing w:val="-40"/>
                <w:kern w:val="0"/>
                <w:szCs w:val="21"/>
              </w:rPr>
              <w:t>Chengjian He</w:t>
            </w:r>
          </w:p>
        </w:tc>
        <w:tc>
          <w:tcPr>
            <w:tcW w:w="1440" w:type="dxa"/>
            <w:vAlign w:val="center"/>
          </w:tcPr>
          <w:p w14:paraId="56D61A34">
            <w:pPr>
              <w:adjustRightInd w:val="0"/>
              <w:snapToGrid w:val="0"/>
              <w:jc w:val="center"/>
              <w:rPr>
                <w:rFonts w:ascii="黑体" w:hAnsi="黑体" w:eastAsia="黑体" w:cs="黑体"/>
              </w:rPr>
            </w:pPr>
            <w:r>
              <w:rPr>
                <w:rFonts w:hint="eastAsia" w:ascii="黑体" w:hAnsi="黑体" w:eastAsia="黑体" w:cs="黑体"/>
                <w:kern w:val="0"/>
                <w:szCs w:val="21"/>
              </w:rPr>
              <w:t>有效</w:t>
            </w:r>
          </w:p>
        </w:tc>
      </w:tr>
      <w:tr w14:paraId="2E9405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1AA146FA">
            <w:pPr>
              <w:jc w:val="center"/>
              <w:rPr>
                <w:rFonts w:ascii="黑体" w:hAnsi="黑体" w:eastAsia="黑体" w:cs="黑体"/>
              </w:rPr>
            </w:pPr>
            <w:r>
              <w:rPr>
                <w:rFonts w:hint="eastAsia" w:ascii="黑体" w:hAnsi="黑体" w:eastAsia="黑体" w:cs="黑体"/>
                <w:kern w:val="0"/>
                <w:szCs w:val="21"/>
              </w:rPr>
              <w:t>10</w:t>
            </w:r>
          </w:p>
        </w:tc>
        <w:tc>
          <w:tcPr>
            <w:tcW w:w="1385" w:type="dxa"/>
            <w:vAlign w:val="center"/>
          </w:tcPr>
          <w:p w14:paraId="648F624C">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1219896F">
            <w:pPr>
              <w:adjustRightInd w:val="0"/>
              <w:snapToGrid w:val="0"/>
              <w:rPr>
                <w:rFonts w:eastAsia="黑体"/>
                <w:spacing w:val="-40"/>
                <w:kern w:val="0"/>
                <w:szCs w:val="21"/>
              </w:rPr>
            </w:pPr>
            <w:r>
              <w:rPr>
                <w:rFonts w:hint="eastAsia" w:eastAsia="黑体"/>
                <w:spacing w:val="-40"/>
                <w:kern w:val="0"/>
                <w:szCs w:val="21"/>
              </w:rPr>
              <w:t>β‑ecdysterone protects against apoptosis by promoting autophagy in nucleus pulposus cells and ameliorates disc degeneration</w:t>
            </w:r>
          </w:p>
        </w:tc>
        <w:tc>
          <w:tcPr>
            <w:tcW w:w="842" w:type="dxa"/>
            <w:vAlign w:val="center"/>
          </w:tcPr>
          <w:p w14:paraId="1FB74AF2">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0FB48D58">
            <w:pPr>
              <w:adjustRightInd w:val="0"/>
              <w:snapToGrid w:val="0"/>
              <w:rPr>
                <w:rFonts w:eastAsia="黑体"/>
                <w:spacing w:val="-40"/>
                <w:kern w:val="0"/>
                <w:szCs w:val="21"/>
              </w:rPr>
            </w:pPr>
            <w:r>
              <w:rPr>
                <w:rFonts w:hint="eastAsia" w:eastAsia="黑体"/>
                <w:spacing w:val="-40"/>
                <w:kern w:val="0"/>
                <w:szCs w:val="21"/>
              </w:rPr>
              <w:t>10.3892/mmr.2019.9861</w:t>
            </w:r>
          </w:p>
        </w:tc>
        <w:tc>
          <w:tcPr>
            <w:tcW w:w="1500" w:type="dxa"/>
            <w:gridSpan w:val="2"/>
            <w:vAlign w:val="center"/>
          </w:tcPr>
          <w:p w14:paraId="005FDA3E">
            <w:pPr>
              <w:adjustRightInd w:val="0"/>
              <w:snapToGrid w:val="0"/>
              <w:rPr>
                <w:rFonts w:eastAsia="黑体"/>
                <w:spacing w:val="-40"/>
                <w:kern w:val="0"/>
                <w:szCs w:val="21"/>
              </w:rPr>
            </w:pPr>
            <w:r>
              <w:rPr>
                <w:rFonts w:hint="eastAsia" w:eastAsia="黑体"/>
                <w:spacing w:val="-40"/>
                <w:kern w:val="0"/>
                <w:szCs w:val="21"/>
              </w:rPr>
              <w:t>2019.03.19</w:t>
            </w:r>
          </w:p>
        </w:tc>
        <w:tc>
          <w:tcPr>
            <w:tcW w:w="1708" w:type="dxa"/>
            <w:vAlign w:val="center"/>
          </w:tcPr>
          <w:p w14:paraId="0E7125FB">
            <w:pPr>
              <w:adjustRightInd w:val="0"/>
              <w:snapToGrid w:val="0"/>
              <w:rPr>
                <w:rFonts w:eastAsia="黑体"/>
                <w:spacing w:val="-40"/>
                <w:kern w:val="0"/>
                <w:szCs w:val="21"/>
              </w:rPr>
            </w:pPr>
            <w:r>
              <w:rPr>
                <w:rFonts w:hint="eastAsia" w:eastAsia="黑体"/>
                <w:spacing w:val="-40"/>
                <w:kern w:val="0"/>
                <w:szCs w:val="21"/>
              </w:rPr>
              <w:t>MOLECULAR MEDICINE REPORTS</w:t>
            </w:r>
          </w:p>
        </w:tc>
        <w:tc>
          <w:tcPr>
            <w:tcW w:w="2077" w:type="dxa"/>
            <w:vAlign w:val="center"/>
          </w:tcPr>
          <w:p w14:paraId="4A2966FC">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47" w:type="dxa"/>
            <w:vAlign w:val="center"/>
          </w:tcPr>
          <w:p w14:paraId="08F1BEAE">
            <w:pPr>
              <w:adjustRightInd w:val="0"/>
              <w:snapToGrid w:val="0"/>
              <w:rPr>
                <w:rFonts w:eastAsia="黑体"/>
                <w:spacing w:val="-40"/>
                <w:kern w:val="0"/>
                <w:szCs w:val="21"/>
              </w:rPr>
            </w:pPr>
            <w:r>
              <w:rPr>
                <w:rFonts w:hint="eastAsia" w:eastAsia="黑体"/>
                <w:spacing w:val="-40"/>
                <w:kern w:val="0"/>
                <w:szCs w:val="21"/>
              </w:rPr>
              <w:t>FENG WEN, JUN YU, CHENGJIAN HE , ZHI‑WEN ZHANG, AO‑FEI YANG</w:t>
            </w:r>
          </w:p>
        </w:tc>
        <w:tc>
          <w:tcPr>
            <w:tcW w:w="1440" w:type="dxa"/>
            <w:vAlign w:val="center"/>
          </w:tcPr>
          <w:p w14:paraId="157AD5FE">
            <w:pPr>
              <w:jc w:val="center"/>
              <w:rPr>
                <w:rFonts w:ascii="黑体" w:hAnsi="黑体" w:eastAsia="黑体" w:cs="黑体"/>
              </w:rPr>
            </w:pPr>
            <w:r>
              <w:rPr>
                <w:rFonts w:hint="eastAsia" w:ascii="黑体" w:hAnsi="黑体" w:eastAsia="黑体" w:cs="黑体"/>
                <w:kern w:val="0"/>
                <w:szCs w:val="21"/>
              </w:rPr>
              <w:t>有效</w:t>
            </w:r>
          </w:p>
        </w:tc>
      </w:tr>
    </w:tbl>
    <w:p w14:paraId="582C47FE">
      <w:pPr>
        <w:rPr>
          <w:rFonts w:hint="eastAsia" w:ascii="宋体" w:hAnsi="宋体"/>
          <w:sz w:val="22"/>
          <w:szCs w:val="22"/>
        </w:rPr>
      </w:pPr>
      <w:r>
        <w:rPr>
          <w:rFonts w:hint="eastAsia" w:ascii="宋体" w:hAnsi="宋体"/>
          <w:sz w:val="22"/>
          <w:szCs w:val="22"/>
        </w:rPr>
        <w:br w:type="page"/>
      </w:r>
    </w:p>
    <w:p w14:paraId="11C412FC">
      <w:pPr>
        <w:spacing w:before="126" w:line="219" w:lineRule="auto"/>
        <w:jc w:val="center"/>
        <w:outlineLvl w:val="0"/>
        <w:rPr>
          <w:rFonts w:ascii="宋体" w:hAnsi="宋体" w:cs="宋体"/>
          <w:sz w:val="39"/>
          <w:szCs w:val="39"/>
        </w:rPr>
      </w:pPr>
      <w:r>
        <w:rPr>
          <w:rFonts w:ascii="宋体" w:hAnsi="宋体" w:cs="宋体"/>
          <w:b/>
          <w:bCs/>
          <w:spacing w:val="-5"/>
          <w:sz w:val="39"/>
          <w:szCs w:val="39"/>
        </w:rPr>
        <w:t>2025年度湖北省科学技术奖提名项目公示信息</w:t>
      </w:r>
    </w:p>
    <w:tbl>
      <w:tblPr>
        <w:tblStyle w:val="7"/>
        <w:tblW w:w="1504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4"/>
        <w:gridCol w:w="1385"/>
        <w:gridCol w:w="2585"/>
        <w:gridCol w:w="842"/>
        <w:gridCol w:w="1050"/>
        <w:gridCol w:w="403"/>
        <w:gridCol w:w="1097"/>
        <w:gridCol w:w="1708"/>
        <w:gridCol w:w="2077"/>
        <w:gridCol w:w="1500"/>
        <w:gridCol w:w="1487"/>
      </w:tblGrid>
      <w:tr w14:paraId="49F42D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2299" w:type="dxa"/>
            <w:gridSpan w:val="2"/>
            <w:vAlign w:val="center"/>
          </w:tcPr>
          <w:p w14:paraId="694E812D">
            <w:pPr>
              <w:spacing w:before="125" w:line="220" w:lineRule="auto"/>
              <w:ind w:left="70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项目名称</w:t>
            </w:r>
          </w:p>
        </w:tc>
        <w:tc>
          <w:tcPr>
            <w:tcW w:w="12749" w:type="dxa"/>
            <w:gridSpan w:val="9"/>
            <w:vAlign w:val="center"/>
          </w:tcPr>
          <w:p w14:paraId="55405EBF">
            <w:pPr>
              <w:pStyle w:val="18"/>
              <w:jc w:val="center"/>
              <w:rPr>
                <w:rFonts w:ascii="黑体" w:hAnsi="黑体" w:eastAsia="黑体" w:cs="黑体"/>
                <w:sz w:val="22"/>
                <w:szCs w:val="22"/>
                <w:lang w:eastAsia="zh-CN"/>
              </w:rPr>
            </w:pPr>
            <w:r>
              <w:rPr>
                <w:rFonts w:hint="eastAsia" w:ascii="黑体" w:hAnsi="黑体" w:eastAsia="黑体" w:cs="黑体"/>
                <w:sz w:val="24"/>
                <w:szCs w:val="22"/>
                <w:lang w:eastAsia="zh-CN"/>
              </w:rPr>
              <w:t>实验动物运输设备的研制及安全体系的构建</w:t>
            </w:r>
          </w:p>
        </w:tc>
      </w:tr>
      <w:tr w14:paraId="6432F7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5F90C5EF">
            <w:pPr>
              <w:spacing w:before="121" w:line="220" w:lineRule="auto"/>
              <w:ind w:left="70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提名单位</w:t>
            </w:r>
          </w:p>
        </w:tc>
        <w:tc>
          <w:tcPr>
            <w:tcW w:w="4880" w:type="dxa"/>
            <w:gridSpan w:val="4"/>
            <w:vAlign w:val="center"/>
          </w:tcPr>
          <w:p w14:paraId="166AF36D">
            <w:pPr>
              <w:pStyle w:val="18"/>
              <w:jc w:val="center"/>
              <w:rPr>
                <w:rFonts w:ascii="黑体" w:hAnsi="黑体" w:eastAsia="黑体" w:cs="黑体"/>
                <w:sz w:val="22"/>
                <w:szCs w:val="22"/>
                <w:lang w:eastAsia="zh-CN"/>
              </w:rPr>
            </w:pPr>
            <w:r>
              <w:rPr>
                <w:rFonts w:hint="eastAsia" w:ascii="黑体" w:hAnsi="黑体" w:eastAsia="黑体" w:cs="黑体"/>
                <w:sz w:val="24"/>
                <w:szCs w:val="24"/>
              </w:rPr>
              <w:t>湖北省卫生健康委</w:t>
            </w:r>
          </w:p>
        </w:tc>
        <w:tc>
          <w:tcPr>
            <w:tcW w:w="2805" w:type="dxa"/>
            <w:gridSpan w:val="2"/>
            <w:vAlign w:val="center"/>
          </w:tcPr>
          <w:p w14:paraId="6116F9ED">
            <w:pPr>
              <w:pStyle w:val="18"/>
              <w:jc w:val="center"/>
              <w:rPr>
                <w:rFonts w:ascii="黑体" w:hAnsi="黑体" w:eastAsia="黑体" w:cs="黑体"/>
                <w:sz w:val="22"/>
                <w:szCs w:val="22"/>
              </w:rPr>
            </w:pPr>
            <w:r>
              <w:rPr>
                <w:rFonts w:hint="eastAsia" w:ascii="黑体" w:hAnsi="黑体" w:eastAsia="黑体" w:cs="黑体"/>
                <w:sz w:val="22"/>
                <w:szCs w:val="22"/>
              </w:rPr>
              <w:t>提名等级</w:t>
            </w:r>
          </w:p>
        </w:tc>
        <w:tc>
          <w:tcPr>
            <w:tcW w:w="5064" w:type="dxa"/>
            <w:gridSpan w:val="3"/>
            <w:vAlign w:val="center"/>
          </w:tcPr>
          <w:p w14:paraId="7A7ABAE0">
            <w:pPr>
              <w:pStyle w:val="18"/>
              <w:jc w:val="center"/>
              <w:rPr>
                <w:rFonts w:ascii="黑体" w:hAnsi="黑体" w:eastAsia="黑体" w:cs="黑体"/>
                <w:sz w:val="22"/>
                <w:szCs w:val="22"/>
                <w:lang w:eastAsia="zh-CN"/>
              </w:rPr>
            </w:pPr>
            <w:r>
              <w:rPr>
                <w:rFonts w:hint="eastAsia" w:ascii="黑体" w:hAnsi="黑体" w:eastAsia="黑体" w:cs="黑体"/>
                <w:sz w:val="24"/>
                <w:szCs w:val="22"/>
                <w:lang w:eastAsia="zh-CN"/>
              </w:rPr>
              <w:t>湖北省科学技术进步二等奖</w:t>
            </w:r>
          </w:p>
        </w:tc>
      </w:tr>
      <w:tr w14:paraId="4F6335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2299" w:type="dxa"/>
            <w:gridSpan w:val="2"/>
            <w:vAlign w:val="center"/>
          </w:tcPr>
          <w:p w14:paraId="03FE934B">
            <w:pPr>
              <w:spacing w:before="121" w:line="219" w:lineRule="auto"/>
              <w:ind w:left="58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主要完成人</w:t>
            </w:r>
          </w:p>
        </w:tc>
        <w:tc>
          <w:tcPr>
            <w:tcW w:w="12749" w:type="dxa"/>
            <w:gridSpan w:val="9"/>
            <w:vAlign w:val="center"/>
          </w:tcPr>
          <w:p w14:paraId="2842F86C">
            <w:pPr>
              <w:pStyle w:val="18"/>
              <w:jc w:val="center"/>
              <w:rPr>
                <w:rFonts w:ascii="黑体" w:hAnsi="黑体" w:eastAsia="黑体" w:cs="黑体"/>
                <w:sz w:val="24"/>
                <w:szCs w:val="24"/>
                <w:lang w:eastAsia="zh-CN"/>
              </w:rPr>
            </w:pPr>
            <w:r>
              <w:rPr>
                <w:rFonts w:hint="eastAsia" w:ascii="黑体" w:hAnsi="黑体" w:eastAsia="黑体" w:cs="黑体"/>
                <w:sz w:val="24"/>
                <w:szCs w:val="22"/>
                <w:lang w:eastAsia="zh-CN"/>
              </w:rPr>
              <w:t>姜楠、黄子午、汤宏斌、周立、王紫琳、陈谱、高雅含、李怡萍</w:t>
            </w:r>
          </w:p>
        </w:tc>
      </w:tr>
      <w:tr w14:paraId="748FF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299" w:type="dxa"/>
            <w:gridSpan w:val="2"/>
            <w:vAlign w:val="center"/>
          </w:tcPr>
          <w:p w14:paraId="31060C53">
            <w:pPr>
              <w:spacing w:before="123" w:line="219" w:lineRule="auto"/>
              <w:ind w:left="465"/>
              <w:jc w:val="center"/>
              <w:rPr>
                <w:rFonts w:ascii="黑体" w:hAnsi="黑体" w:eastAsia="黑体" w:cs="黑体"/>
                <w:sz w:val="22"/>
                <w:szCs w:val="22"/>
              </w:rPr>
            </w:pPr>
            <w:r>
              <w:rPr>
                <w:rFonts w:hint="eastAsia" w:ascii="黑体" w:hAnsi="黑体" w:eastAsia="黑体" w:cs="黑体"/>
                <w:snapToGrid w:val="0"/>
                <w:color w:val="000000"/>
                <w:kern w:val="0"/>
                <w:sz w:val="22"/>
                <w:szCs w:val="22"/>
                <w:lang w:eastAsia="en-US"/>
              </w:rPr>
              <w:t>主要完成单位</w:t>
            </w:r>
          </w:p>
        </w:tc>
        <w:tc>
          <w:tcPr>
            <w:tcW w:w="12749" w:type="dxa"/>
            <w:gridSpan w:val="9"/>
            <w:vAlign w:val="center"/>
          </w:tcPr>
          <w:p w14:paraId="1610729F">
            <w:pPr>
              <w:pStyle w:val="18"/>
              <w:jc w:val="center"/>
              <w:rPr>
                <w:rFonts w:ascii="黑体" w:hAnsi="黑体" w:eastAsia="黑体" w:cs="黑体"/>
                <w:sz w:val="24"/>
                <w:szCs w:val="24"/>
                <w:lang w:eastAsia="zh-CN"/>
              </w:rPr>
            </w:pPr>
            <w:r>
              <w:rPr>
                <w:rFonts w:hint="eastAsia" w:ascii="黑体" w:hAnsi="黑体" w:eastAsia="黑体" w:cs="黑体"/>
                <w:sz w:val="24"/>
                <w:szCs w:val="22"/>
                <w:lang w:eastAsia="zh-CN"/>
              </w:rPr>
              <w:t>湖北省中医院（湖北中医药大学附属医院、湖北省中医药研究院）、武汉大学、湖北时珍实验室</w:t>
            </w:r>
          </w:p>
        </w:tc>
      </w:tr>
      <w:tr w14:paraId="79703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5048" w:type="dxa"/>
            <w:gridSpan w:val="11"/>
            <w:vAlign w:val="center"/>
          </w:tcPr>
          <w:p w14:paraId="27BDF5B9">
            <w:pPr>
              <w:spacing w:before="123" w:line="219" w:lineRule="auto"/>
              <w:ind w:left="465"/>
              <w:jc w:val="center"/>
              <w:rPr>
                <w:rFonts w:ascii="黑体" w:hAnsi="黑体" w:eastAsia="黑体" w:cs="黑体"/>
                <w:spacing w:val="1"/>
                <w:sz w:val="22"/>
                <w:szCs w:val="22"/>
              </w:rPr>
            </w:pPr>
            <w:r>
              <w:rPr>
                <w:rFonts w:hint="eastAsia" w:ascii="黑体" w:hAnsi="黑体" w:eastAsia="黑体" w:cs="黑体"/>
                <w:spacing w:val="1"/>
                <w:sz w:val="22"/>
                <w:szCs w:val="22"/>
              </w:rPr>
              <w:t>主要知识产权和标准规范等目录(不超过10件)</w:t>
            </w:r>
          </w:p>
        </w:tc>
      </w:tr>
      <w:tr w14:paraId="4470A0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09A6A5C1">
            <w:pPr>
              <w:spacing w:before="78" w:line="221" w:lineRule="auto"/>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序号</w:t>
            </w:r>
          </w:p>
        </w:tc>
        <w:tc>
          <w:tcPr>
            <w:tcW w:w="1385" w:type="dxa"/>
            <w:vAlign w:val="center"/>
          </w:tcPr>
          <w:p w14:paraId="471AD277">
            <w:pPr>
              <w:spacing w:before="78" w:line="248" w:lineRule="auto"/>
              <w:ind w:right="68"/>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知识产权(标 准)类别</w:t>
            </w:r>
          </w:p>
        </w:tc>
        <w:tc>
          <w:tcPr>
            <w:tcW w:w="2585" w:type="dxa"/>
            <w:vAlign w:val="center"/>
          </w:tcPr>
          <w:p w14:paraId="39B08055">
            <w:pPr>
              <w:spacing w:before="78" w:line="235" w:lineRule="auto"/>
              <w:ind w:right="94"/>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知识产权(标准) 具体名称</w:t>
            </w:r>
          </w:p>
        </w:tc>
        <w:tc>
          <w:tcPr>
            <w:tcW w:w="842" w:type="dxa"/>
            <w:vAlign w:val="center"/>
          </w:tcPr>
          <w:p w14:paraId="2A75705D">
            <w:pPr>
              <w:spacing w:before="78" w:line="220" w:lineRule="auto"/>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国家</w:t>
            </w:r>
          </w:p>
          <w:p w14:paraId="29C08353">
            <w:pPr>
              <w:spacing w:before="17" w:line="222" w:lineRule="auto"/>
              <w:ind w:left="123"/>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(地区)</w:t>
            </w:r>
          </w:p>
        </w:tc>
        <w:tc>
          <w:tcPr>
            <w:tcW w:w="1050" w:type="dxa"/>
            <w:vAlign w:val="center"/>
          </w:tcPr>
          <w:p w14:paraId="08CC6AE9">
            <w:pPr>
              <w:spacing w:before="193" w:line="236" w:lineRule="auto"/>
              <w:ind w:left="153" w:right="90" w:hanging="59"/>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授权号 (标准 编号)</w:t>
            </w:r>
          </w:p>
        </w:tc>
        <w:tc>
          <w:tcPr>
            <w:tcW w:w="1500" w:type="dxa"/>
            <w:gridSpan w:val="2"/>
            <w:vAlign w:val="center"/>
          </w:tcPr>
          <w:p w14:paraId="6E7BE334">
            <w:pPr>
              <w:spacing w:before="78" w:line="242" w:lineRule="auto"/>
              <w:ind w:right="8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授权(标准发布</w:t>
            </w:r>
            <w:r>
              <w:rPr>
                <w:rFonts w:hint="eastAsia" w:ascii="黑体" w:hAnsi="黑体" w:eastAsia="黑体" w:cs="黑体"/>
                <w:snapToGrid w:val="0"/>
                <w:color w:val="000000"/>
                <w:spacing w:val="1"/>
                <w:kern w:val="0"/>
                <w:sz w:val="22"/>
                <w:szCs w:val="22"/>
              </w:rPr>
              <w:t>）</w:t>
            </w:r>
            <w:r>
              <w:rPr>
                <w:rFonts w:hint="eastAsia" w:ascii="黑体" w:hAnsi="黑体" w:eastAsia="黑体" w:cs="黑体"/>
                <w:snapToGrid w:val="0"/>
                <w:color w:val="000000"/>
                <w:spacing w:val="1"/>
                <w:kern w:val="0"/>
                <w:sz w:val="22"/>
                <w:szCs w:val="22"/>
                <w:lang w:eastAsia="en-US"/>
              </w:rPr>
              <w:t>日期</w:t>
            </w:r>
          </w:p>
        </w:tc>
        <w:tc>
          <w:tcPr>
            <w:tcW w:w="1708" w:type="dxa"/>
            <w:vAlign w:val="center"/>
          </w:tcPr>
          <w:p w14:paraId="552FCC6E">
            <w:pPr>
              <w:spacing w:before="41" w:line="235" w:lineRule="auto"/>
              <w:ind w:left="187" w:right="107" w:hanging="60"/>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证书编号 (标准批准发布部门 )</w:t>
            </w:r>
          </w:p>
        </w:tc>
        <w:tc>
          <w:tcPr>
            <w:tcW w:w="2077" w:type="dxa"/>
            <w:vAlign w:val="center"/>
          </w:tcPr>
          <w:p w14:paraId="4CF202B9">
            <w:pPr>
              <w:spacing w:before="78" w:line="219" w:lineRule="auto"/>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权利人</w:t>
            </w:r>
          </w:p>
          <w:p w14:paraId="3C9FB971">
            <w:pPr>
              <w:spacing w:before="5" w:line="219" w:lineRule="auto"/>
              <w:ind w:left="118"/>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(标准起草单位)</w:t>
            </w:r>
          </w:p>
        </w:tc>
        <w:tc>
          <w:tcPr>
            <w:tcW w:w="1500" w:type="dxa"/>
            <w:vAlign w:val="center"/>
          </w:tcPr>
          <w:p w14:paraId="2E33B928">
            <w:pPr>
              <w:spacing w:before="193" w:line="219" w:lineRule="auto"/>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lang w:eastAsia="en-US"/>
              </w:rPr>
              <w:t>发明人(标准起草人 )</w:t>
            </w:r>
          </w:p>
        </w:tc>
        <w:tc>
          <w:tcPr>
            <w:tcW w:w="1487" w:type="dxa"/>
            <w:vAlign w:val="center"/>
          </w:tcPr>
          <w:p w14:paraId="0BAA7707">
            <w:pPr>
              <w:spacing w:before="78" w:line="233" w:lineRule="auto"/>
              <w:ind w:right="81"/>
              <w:jc w:val="center"/>
              <w:rPr>
                <w:rFonts w:ascii="黑体" w:hAnsi="黑体" w:eastAsia="黑体" w:cs="黑体"/>
                <w:spacing w:val="1"/>
                <w:sz w:val="22"/>
                <w:szCs w:val="22"/>
              </w:rPr>
            </w:pPr>
            <w:r>
              <w:rPr>
                <w:rFonts w:hint="eastAsia" w:ascii="黑体" w:hAnsi="黑体" w:eastAsia="黑体" w:cs="黑体"/>
                <w:snapToGrid w:val="0"/>
                <w:color w:val="000000"/>
                <w:spacing w:val="1"/>
                <w:kern w:val="0"/>
                <w:sz w:val="22"/>
                <w:szCs w:val="22"/>
              </w:rPr>
              <w:t>发明专利(标准)有效状态</w:t>
            </w:r>
          </w:p>
        </w:tc>
      </w:tr>
      <w:tr w14:paraId="439FF6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0DA15354">
            <w:pPr>
              <w:jc w:val="center"/>
              <w:rPr>
                <w:rFonts w:ascii="黑体" w:hAnsi="黑体" w:eastAsia="黑体" w:cs="黑体"/>
              </w:rPr>
            </w:pPr>
            <w:r>
              <w:rPr>
                <w:rFonts w:hint="eastAsia" w:ascii="黑体" w:hAnsi="黑体" w:eastAsia="黑体" w:cs="黑体"/>
                <w:kern w:val="0"/>
                <w:szCs w:val="21"/>
              </w:rPr>
              <w:t>1</w:t>
            </w:r>
          </w:p>
        </w:tc>
        <w:tc>
          <w:tcPr>
            <w:tcW w:w="1385" w:type="dxa"/>
            <w:vAlign w:val="center"/>
          </w:tcPr>
          <w:p w14:paraId="10EE5548">
            <w:pPr>
              <w:adjustRightInd w:val="0"/>
              <w:snapToGrid w:val="0"/>
              <w:rPr>
                <w:rFonts w:eastAsia="黑体"/>
                <w:spacing w:val="-40"/>
                <w:kern w:val="0"/>
                <w:szCs w:val="21"/>
              </w:rPr>
            </w:pPr>
            <w:r>
              <w:rPr>
                <w:rFonts w:hint="eastAsia" w:eastAsia="黑体"/>
                <w:spacing w:val="-40"/>
                <w:kern w:val="0"/>
                <w:szCs w:val="21"/>
              </w:rPr>
              <w:t>发明专利</w:t>
            </w:r>
          </w:p>
        </w:tc>
        <w:tc>
          <w:tcPr>
            <w:tcW w:w="2585" w:type="dxa"/>
            <w:vAlign w:val="center"/>
          </w:tcPr>
          <w:p w14:paraId="72187CE0">
            <w:pPr>
              <w:adjustRightInd w:val="0"/>
              <w:snapToGrid w:val="0"/>
              <w:rPr>
                <w:rFonts w:eastAsia="黑体"/>
                <w:spacing w:val="-40"/>
                <w:kern w:val="0"/>
                <w:szCs w:val="21"/>
              </w:rPr>
            </w:pPr>
            <w:r>
              <w:rPr>
                <w:rFonts w:hint="eastAsia" w:eastAsia="黑体"/>
                <w:spacing w:val="-40"/>
                <w:kern w:val="0"/>
                <w:szCs w:val="21"/>
              </w:rPr>
              <w:t>一种实验动物包装运输控制系统</w:t>
            </w:r>
          </w:p>
        </w:tc>
        <w:tc>
          <w:tcPr>
            <w:tcW w:w="842" w:type="dxa"/>
            <w:vAlign w:val="center"/>
          </w:tcPr>
          <w:p w14:paraId="3CB9DDB7">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7F87215A">
            <w:pPr>
              <w:adjustRightInd w:val="0"/>
              <w:snapToGrid w:val="0"/>
              <w:rPr>
                <w:rFonts w:eastAsia="黑体"/>
                <w:spacing w:val="-40"/>
                <w:kern w:val="0"/>
                <w:szCs w:val="21"/>
              </w:rPr>
            </w:pPr>
            <w:r>
              <w:rPr>
                <w:rFonts w:hint="eastAsia" w:eastAsia="黑体"/>
                <w:spacing w:val="-40"/>
                <w:kern w:val="0"/>
                <w:szCs w:val="21"/>
              </w:rPr>
              <w:t>CN 214709487U</w:t>
            </w:r>
          </w:p>
        </w:tc>
        <w:tc>
          <w:tcPr>
            <w:tcW w:w="1500" w:type="dxa"/>
            <w:gridSpan w:val="2"/>
            <w:vAlign w:val="center"/>
          </w:tcPr>
          <w:p w14:paraId="47859317">
            <w:pPr>
              <w:adjustRightInd w:val="0"/>
              <w:snapToGrid w:val="0"/>
              <w:rPr>
                <w:rFonts w:eastAsia="黑体"/>
                <w:spacing w:val="-40"/>
                <w:kern w:val="0"/>
                <w:szCs w:val="21"/>
              </w:rPr>
            </w:pPr>
            <w:r>
              <w:rPr>
                <w:rFonts w:hint="eastAsia" w:eastAsia="黑体"/>
                <w:spacing w:val="-40"/>
                <w:kern w:val="0"/>
                <w:szCs w:val="21"/>
              </w:rPr>
              <w:t>2021-11-16</w:t>
            </w:r>
          </w:p>
        </w:tc>
        <w:tc>
          <w:tcPr>
            <w:tcW w:w="1708" w:type="dxa"/>
            <w:vAlign w:val="center"/>
          </w:tcPr>
          <w:p w14:paraId="17ADF508">
            <w:pPr>
              <w:adjustRightInd w:val="0"/>
              <w:snapToGrid w:val="0"/>
              <w:rPr>
                <w:rFonts w:eastAsia="黑体"/>
                <w:spacing w:val="-40"/>
                <w:kern w:val="0"/>
                <w:szCs w:val="21"/>
              </w:rPr>
            </w:pPr>
            <w:r>
              <w:rPr>
                <w:rFonts w:hint="eastAsia" w:eastAsia="黑体"/>
                <w:spacing w:val="-40"/>
                <w:kern w:val="0"/>
                <w:szCs w:val="21"/>
              </w:rPr>
              <w:t>证书号第14725377号</w:t>
            </w:r>
          </w:p>
        </w:tc>
        <w:tc>
          <w:tcPr>
            <w:tcW w:w="2077" w:type="dxa"/>
            <w:vAlign w:val="center"/>
          </w:tcPr>
          <w:p w14:paraId="2DA96021">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00" w:type="dxa"/>
            <w:vAlign w:val="center"/>
          </w:tcPr>
          <w:p w14:paraId="1732690C">
            <w:pPr>
              <w:adjustRightInd w:val="0"/>
              <w:snapToGrid w:val="0"/>
              <w:rPr>
                <w:rFonts w:eastAsia="黑体"/>
                <w:spacing w:val="-40"/>
                <w:kern w:val="0"/>
                <w:szCs w:val="21"/>
              </w:rPr>
            </w:pPr>
            <w:r>
              <w:rPr>
                <w:rFonts w:hint="eastAsia" w:eastAsia="黑体"/>
                <w:spacing w:val="-40"/>
                <w:kern w:val="0"/>
                <w:szCs w:val="21"/>
              </w:rPr>
              <w:t>姜楠、汤宏斌</w:t>
            </w:r>
          </w:p>
        </w:tc>
        <w:tc>
          <w:tcPr>
            <w:tcW w:w="1487" w:type="dxa"/>
            <w:vAlign w:val="center"/>
          </w:tcPr>
          <w:p w14:paraId="1AB5C80F">
            <w:pPr>
              <w:adjustRightInd w:val="0"/>
              <w:snapToGrid w:val="0"/>
              <w:rPr>
                <w:rFonts w:eastAsia="黑体"/>
                <w:spacing w:val="-40"/>
                <w:kern w:val="0"/>
                <w:szCs w:val="21"/>
              </w:rPr>
            </w:pPr>
            <w:r>
              <w:rPr>
                <w:rFonts w:hint="eastAsia" w:eastAsia="黑体"/>
                <w:spacing w:val="-40"/>
                <w:kern w:val="0"/>
                <w:szCs w:val="21"/>
              </w:rPr>
              <w:t>有效</w:t>
            </w:r>
          </w:p>
        </w:tc>
      </w:tr>
      <w:tr w14:paraId="6F40AD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0AF85E89">
            <w:pPr>
              <w:jc w:val="center"/>
              <w:rPr>
                <w:rFonts w:ascii="黑体" w:hAnsi="黑体" w:eastAsia="黑体" w:cs="黑体"/>
              </w:rPr>
            </w:pPr>
            <w:r>
              <w:rPr>
                <w:rFonts w:hint="eastAsia" w:ascii="黑体" w:hAnsi="黑体" w:eastAsia="黑体" w:cs="黑体"/>
                <w:kern w:val="0"/>
                <w:szCs w:val="21"/>
              </w:rPr>
              <w:t>2</w:t>
            </w:r>
          </w:p>
        </w:tc>
        <w:tc>
          <w:tcPr>
            <w:tcW w:w="1385" w:type="dxa"/>
            <w:vAlign w:val="center"/>
          </w:tcPr>
          <w:p w14:paraId="0886AEB2">
            <w:pPr>
              <w:adjustRightInd w:val="0"/>
              <w:snapToGrid w:val="0"/>
              <w:rPr>
                <w:rFonts w:eastAsia="黑体"/>
                <w:spacing w:val="-40"/>
                <w:kern w:val="0"/>
                <w:szCs w:val="21"/>
              </w:rPr>
            </w:pPr>
            <w:r>
              <w:rPr>
                <w:rFonts w:hint="eastAsia" w:eastAsia="黑体"/>
                <w:spacing w:val="-40"/>
                <w:kern w:val="0"/>
                <w:szCs w:val="21"/>
              </w:rPr>
              <w:t>发明专利</w:t>
            </w:r>
          </w:p>
        </w:tc>
        <w:tc>
          <w:tcPr>
            <w:tcW w:w="2585" w:type="dxa"/>
            <w:vAlign w:val="center"/>
          </w:tcPr>
          <w:p w14:paraId="26EB5009">
            <w:pPr>
              <w:adjustRightInd w:val="0"/>
              <w:snapToGrid w:val="0"/>
              <w:rPr>
                <w:rFonts w:eastAsia="黑体"/>
                <w:spacing w:val="-40"/>
                <w:kern w:val="0"/>
                <w:szCs w:val="21"/>
              </w:rPr>
            </w:pPr>
            <w:r>
              <w:rPr>
                <w:rFonts w:hint="eastAsia" w:eastAsia="黑体"/>
                <w:spacing w:val="-40"/>
                <w:kern w:val="0"/>
                <w:szCs w:val="21"/>
              </w:rPr>
              <w:t>一种用于动物运输的系统</w:t>
            </w:r>
          </w:p>
        </w:tc>
        <w:tc>
          <w:tcPr>
            <w:tcW w:w="842" w:type="dxa"/>
            <w:vAlign w:val="center"/>
          </w:tcPr>
          <w:p w14:paraId="731BE959">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1298119D">
            <w:pPr>
              <w:adjustRightInd w:val="0"/>
              <w:snapToGrid w:val="0"/>
              <w:rPr>
                <w:rFonts w:eastAsia="黑体"/>
                <w:spacing w:val="-40"/>
                <w:kern w:val="0"/>
                <w:szCs w:val="21"/>
              </w:rPr>
            </w:pPr>
            <w:r>
              <w:rPr>
                <w:rFonts w:hint="eastAsia" w:eastAsia="黑体"/>
                <w:spacing w:val="-40"/>
                <w:kern w:val="0"/>
                <w:szCs w:val="21"/>
              </w:rPr>
              <w:t>CN 214709488 U</w:t>
            </w:r>
          </w:p>
        </w:tc>
        <w:tc>
          <w:tcPr>
            <w:tcW w:w="1500" w:type="dxa"/>
            <w:gridSpan w:val="2"/>
            <w:vAlign w:val="center"/>
          </w:tcPr>
          <w:p w14:paraId="671EE260">
            <w:pPr>
              <w:adjustRightInd w:val="0"/>
              <w:snapToGrid w:val="0"/>
              <w:rPr>
                <w:rFonts w:eastAsia="黑体"/>
                <w:spacing w:val="-40"/>
                <w:kern w:val="0"/>
                <w:szCs w:val="21"/>
              </w:rPr>
            </w:pPr>
            <w:r>
              <w:rPr>
                <w:rFonts w:hint="eastAsia" w:eastAsia="黑体"/>
                <w:spacing w:val="-40"/>
                <w:kern w:val="0"/>
                <w:szCs w:val="21"/>
              </w:rPr>
              <w:t>2021-11-16</w:t>
            </w:r>
          </w:p>
        </w:tc>
        <w:tc>
          <w:tcPr>
            <w:tcW w:w="1708" w:type="dxa"/>
            <w:vAlign w:val="center"/>
          </w:tcPr>
          <w:p w14:paraId="49381A4E">
            <w:pPr>
              <w:adjustRightInd w:val="0"/>
              <w:snapToGrid w:val="0"/>
              <w:rPr>
                <w:rFonts w:eastAsia="黑体"/>
                <w:spacing w:val="-40"/>
                <w:kern w:val="0"/>
                <w:szCs w:val="21"/>
              </w:rPr>
            </w:pPr>
            <w:r>
              <w:rPr>
                <w:rFonts w:hint="eastAsia" w:eastAsia="黑体"/>
                <w:spacing w:val="-40"/>
                <w:kern w:val="0"/>
                <w:szCs w:val="21"/>
              </w:rPr>
              <w:t>证书号第14725380号</w:t>
            </w:r>
          </w:p>
        </w:tc>
        <w:tc>
          <w:tcPr>
            <w:tcW w:w="2077" w:type="dxa"/>
            <w:vAlign w:val="center"/>
          </w:tcPr>
          <w:p w14:paraId="51E61911">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00" w:type="dxa"/>
            <w:vAlign w:val="center"/>
          </w:tcPr>
          <w:p w14:paraId="675D7616">
            <w:pPr>
              <w:adjustRightInd w:val="0"/>
              <w:snapToGrid w:val="0"/>
              <w:rPr>
                <w:rFonts w:eastAsia="黑体"/>
                <w:spacing w:val="-40"/>
                <w:kern w:val="0"/>
                <w:szCs w:val="21"/>
              </w:rPr>
            </w:pPr>
            <w:r>
              <w:rPr>
                <w:rFonts w:hint="eastAsia" w:eastAsia="黑体"/>
                <w:spacing w:val="-40"/>
                <w:kern w:val="0"/>
                <w:szCs w:val="21"/>
              </w:rPr>
              <w:t>姜楠、汤宏斌</w:t>
            </w:r>
          </w:p>
        </w:tc>
        <w:tc>
          <w:tcPr>
            <w:tcW w:w="1487" w:type="dxa"/>
            <w:vAlign w:val="center"/>
          </w:tcPr>
          <w:p w14:paraId="2F5F5264">
            <w:pPr>
              <w:adjustRightInd w:val="0"/>
              <w:snapToGrid w:val="0"/>
              <w:rPr>
                <w:rFonts w:eastAsia="黑体"/>
                <w:spacing w:val="-40"/>
                <w:kern w:val="0"/>
                <w:szCs w:val="21"/>
              </w:rPr>
            </w:pPr>
            <w:r>
              <w:rPr>
                <w:rFonts w:hint="eastAsia" w:eastAsia="黑体"/>
                <w:spacing w:val="-40"/>
                <w:kern w:val="0"/>
                <w:szCs w:val="21"/>
              </w:rPr>
              <w:t>有效</w:t>
            </w:r>
          </w:p>
        </w:tc>
      </w:tr>
      <w:tr w14:paraId="07ED99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381F0118">
            <w:pPr>
              <w:jc w:val="center"/>
              <w:rPr>
                <w:rFonts w:ascii="黑体" w:hAnsi="黑体" w:eastAsia="黑体" w:cs="黑体"/>
              </w:rPr>
            </w:pPr>
            <w:r>
              <w:rPr>
                <w:rFonts w:hint="eastAsia" w:ascii="黑体" w:hAnsi="黑体" w:eastAsia="黑体" w:cs="黑体"/>
                <w:kern w:val="0"/>
                <w:szCs w:val="21"/>
              </w:rPr>
              <w:t>3</w:t>
            </w:r>
          </w:p>
        </w:tc>
        <w:tc>
          <w:tcPr>
            <w:tcW w:w="1385" w:type="dxa"/>
            <w:vAlign w:val="center"/>
          </w:tcPr>
          <w:p w14:paraId="5709E744">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207EA08A">
            <w:pPr>
              <w:adjustRightInd w:val="0"/>
              <w:snapToGrid w:val="0"/>
              <w:rPr>
                <w:rFonts w:eastAsia="黑体"/>
                <w:spacing w:val="-40"/>
                <w:kern w:val="0"/>
                <w:szCs w:val="21"/>
              </w:rPr>
            </w:pPr>
            <w:r>
              <w:rPr>
                <w:rFonts w:hint="eastAsia" w:eastAsia="黑体"/>
                <w:spacing w:val="-40"/>
                <w:kern w:val="0"/>
                <w:szCs w:val="21"/>
              </w:rPr>
              <w:t>一种感染性非人灵长类实验装置的生物安全研究</w:t>
            </w:r>
          </w:p>
        </w:tc>
        <w:tc>
          <w:tcPr>
            <w:tcW w:w="842" w:type="dxa"/>
            <w:vAlign w:val="center"/>
          </w:tcPr>
          <w:p w14:paraId="1EFC7B2A">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5B9E7580">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1B7AB553">
            <w:pPr>
              <w:adjustRightInd w:val="0"/>
              <w:snapToGrid w:val="0"/>
              <w:rPr>
                <w:rFonts w:eastAsia="黑体"/>
                <w:spacing w:val="-40"/>
                <w:kern w:val="0"/>
                <w:szCs w:val="21"/>
              </w:rPr>
            </w:pPr>
            <w:r>
              <w:rPr>
                <w:rFonts w:hint="eastAsia" w:eastAsia="黑体"/>
                <w:spacing w:val="-40"/>
                <w:kern w:val="0"/>
                <w:szCs w:val="21"/>
              </w:rPr>
              <w:t>2021-05-28</w:t>
            </w:r>
          </w:p>
        </w:tc>
        <w:tc>
          <w:tcPr>
            <w:tcW w:w="1708" w:type="dxa"/>
            <w:vAlign w:val="center"/>
          </w:tcPr>
          <w:p w14:paraId="17A308FD">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56F312B1">
            <w:pPr>
              <w:adjustRightInd w:val="0"/>
              <w:snapToGrid w:val="0"/>
              <w:rPr>
                <w:rFonts w:eastAsia="黑体"/>
                <w:spacing w:val="-40"/>
                <w:kern w:val="0"/>
                <w:szCs w:val="21"/>
              </w:rPr>
            </w:pPr>
            <w:r>
              <w:rPr>
                <w:rFonts w:hint="eastAsia" w:eastAsia="黑体"/>
                <w:spacing w:val="-40"/>
                <w:kern w:val="0"/>
                <w:szCs w:val="21"/>
              </w:rPr>
              <w:t>武汉大学基础医学院</w:t>
            </w:r>
          </w:p>
        </w:tc>
        <w:tc>
          <w:tcPr>
            <w:tcW w:w="1500" w:type="dxa"/>
            <w:vAlign w:val="center"/>
          </w:tcPr>
          <w:p w14:paraId="6F2E4EF3">
            <w:pPr>
              <w:adjustRightInd w:val="0"/>
              <w:snapToGrid w:val="0"/>
              <w:rPr>
                <w:rFonts w:eastAsia="黑体"/>
                <w:spacing w:val="-40"/>
                <w:kern w:val="0"/>
                <w:szCs w:val="21"/>
              </w:rPr>
            </w:pPr>
            <w:r>
              <w:rPr>
                <w:rFonts w:hint="eastAsia" w:eastAsia="黑体"/>
                <w:spacing w:val="-40"/>
                <w:kern w:val="0"/>
                <w:szCs w:val="21"/>
              </w:rPr>
              <w:t>李巧红、周立、汤宏斌等</w:t>
            </w:r>
          </w:p>
        </w:tc>
        <w:tc>
          <w:tcPr>
            <w:tcW w:w="1487" w:type="dxa"/>
            <w:vAlign w:val="center"/>
          </w:tcPr>
          <w:p w14:paraId="086D9251">
            <w:pPr>
              <w:adjustRightInd w:val="0"/>
              <w:snapToGrid w:val="0"/>
              <w:rPr>
                <w:rFonts w:eastAsia="黑体"/>
                <w:spacing w:val="-40"/>
                <w:kern w:val="0"/>
                <w:szCs w:val="21"/>
              </w:rPr>
            </w:pPr>
            <w:r>
              <w:rPr>
                <w:rFonts w:hint="eastAsia" w:eastAsia="黑体"/>
                <w:spacing w:val="-40"/>
                <w:kern w:val="0"/>
                <w:szCs w:val="21"/>
              </w:rPr>
              <w:t>有效</w:t>
            </w:r>
          </w:p>
        </w:tc>
      </w:tr>
      <w:tr w14:paraId="39EA97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914" w:type="dxa"/>
            <w:vAlign w:val="center"/>
          </w:tcPr>
          <w:p w14:paraId="264DE540">
            <w:pPr>
              <w:jc w:val="center"/>
              <w:rPr>
                <w:rFonts w:ascii="黑体" w:hAnsi="黑体" w:eastAsia="黑体" w:cs="黑体"/>
              </w:rPr>
            </w:pPr>
            <w:r>
              <w:rPr>
                <w:rFonts w:hint="eastAsia" w:ascii="黑体" w:hAnsi="黑体" w:eastAsia="黑体" w:cs="黑体"/>
                <w:kern w:val="0"/>
                <w:szCs w:val="21"/>
              </w:rPr>
              <w:t>4</w:t>
            </w:r>
          </w:p>
        </w:tc>
        <w:tc>
          <w:tcPr>
            <w:tcW w:w="1385" w:type="dxa"/>
            <w:vAlign w:val="center"/>
          </w:tcPr>
          <w:p w14:paraId="127FABBD">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1FCC08F0">
            <w:pPr>
              <w:adjustRightInd w:val="0"/>
              <w:snapToGrid w:val="0"/>
              <w:rPr>
                <w:rFonts w:eastAsia="黑体"/>
                <w:spacing w:val="-40"/>
                <w:kern w:val="0"/>
                <w:szCs w:val="21"/>
              </w:rPr>
            </w:pPr>
            <w:r>
              <w:rPr>
                <w:rFonts w:hint="eastAsia" w:eastAsia="黑体"/>
                <w:spacing w:val="-40"/>
                <w:kern w:val="0"/>
                <w:szCs w:val="21"/>
              </w:rPr>
              <w:t>The lethal K18-hACE2 knock-in mouse model mimicking the severe pneumonia</w:t>
            </w:r>
          </w:p>
          <w:p w14:paraId="7DADBAE8">
            <w:pPr>
              <w:adjustRightInd w:val="0"/>
              <w:snapToGrid w:val="0"/>
              <w:rPr>
                <w:rFonts w:eastAsia="黑体"/>
                <w:spacing w:val="-40"/>
                <w:kern w:val="0"/>
                <w:szCs w:val="21"/>
              </w:rPr>
            </w:pPr>
            <w:r>
              <w:rPr>
                <w:rFonts w:hint="eastAsia" w:eastAsia="黑体"/>
                <w:spacing w:val="-40"/>
                <w:kern w:val="0"/>
                <w:szCs w:val="21"/>
              </w:rPr>
              <w:t>of COVID-19 is practicable for antiviral development</w:t>
            </w:r>
          </w:p>
        </w:tc>
        <w:tc>
          <w:tcPr>
            <w:tcW w:w="842" w:type="dxa"/>
            <w:vAlign w:val="center"/>
          </w:tcPr>
          <w:p w14:paraId="0AB49C32">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3367A57F">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06424F1F">
            <w:pPr>
              <w:adjustRightInd w:val="0"/>
              <w:snapToGrid w:val="0"/>
              <w:rPr>
                <w:rFonts w:eastAsia="黑体"/>
                <w:spacing w:val="-40"/>
                <w:kern w:val="0"/>
                <w:szCs w:val="21"/>
              </w:rPr>
            </w:pPr>
            <w:r>
              <w:rPr>
                <w:rFonts w:hint="eastAsia" w:eastAsia="黑体"/>
                <w:spacing w:val="-40"/>
                <w:kern w:val="0"/>
                <w:szCs w:val="21"/>
              </w:rPr>
              <w:t>2024-05-03</w:t>
            </w:r>
          </w:p>
        </w:tc>
        <w:tc>
          <w:tcPr>
            <w:tcW w:w="1708" w:type="dxa"/>
            <w:vAlign w:val="center"/>
          </w:tcPr>
          <w:p w14:paraId="6AF59E64">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4C688D50">
            <w:pPr>
              <w:adjustRightInd w:val="0"/>
              <w:snapToGrid w:val="0"/>
              <w:rPr>
                <w:rFonts w:eastAsia="黑体"/>
                <w:spacing w:val="-40"/>
                <w:kern w:val="0"/>
                <w:szCs w:val="21"/>
              </w:rPr>
            </w:pPr>
            <w:r>
              <w:rPr>
                <w:rFonts w:hint="eastAsia" w:eastAsia="黑体"/>
                <w:spacing w:val="-40"/>
                <w:kern w:val="0"/>
                <w:szCs w:val="21"/>
              </w:rPr>
              <w:t>武汉大学基础医学院</w:t>
            </w:r>
          </w:p>
        </w:tc>
        <w:tc>
          <w:tcPr>
            <w:tcW w:w="1500" w:type="dxa"/>
            <w:vAlign w:val="center"/>
          </w:tcPr>
          <w:p w14:paraId="2359F4F4">
            <w:pPr>
              <w:adjustRightInd w:val="0"/>
              <w:snapToGrid w:val="0"/>
              <w:rPr>
                <w:rFonts w:eastAsia="黑体"/>
                <w:spacing w:val="-40"/>
                <w:kern w:val="0"/>
                <w:szCs w:val="21"/>
              </w:rPr>
            </w:pPr>
            <w:r>
              <w:rPr>
                <w:rFonts w:hint="eastAsia" w:eastAsia="黑体"/>
                <w:spacing w:val="-40"/>
                <w:kern w:val="0"/>
                <w:szCs w:val="21"/>
              </w:rPr>
              <w:t>周立等</w:t>
            </w:r>
          </w:p>
        </w:tc>
        <w:tc>
          <w:tcPr>
            <w:tcW w:w="1487" w:type="dxa"/>
            <w:vAlign w:val="center"/>
          </w:tcPr>
          <w:p w14:paraId="76C1912F">
            <w:pPr>
              <w:adjustRightInd w:val="0"/>
              <w:snapToGrid w:val="0"/>
              <w:rPr>
                <w:rFonts w:eastAsia="黑体"/>
                <w:spacing w:val="-40"/>
                <w:kern w:val="0"/>
                <w:szCs w:val="21"/>
              </w:rPr>
            </w:pPr>
            <w:r>
              <w:rPr>
                <w:rFonts w:hint="eastAsia" w:eastAsia="黑体"/>
                <w:spacing w:val="-40"/>
                <w:kern w:val="0"/>
                <w:szCs w:val="21"/>
              </w:rPr>
              <w:t>有效</w:t>
            </w:r>
          </w:p>
        </w:tc>
      </w:tr>
      <w:tr w14:paraId="5FA5CE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505EEC04">
            <w:pPr>
              <w:jc w:val="center"/>
              <w:rPr>
                <w:rFonts w:ascii="黑体" w:hAnsi="黑体" w:eastAsia="黑体" w:cs="黑体"/>
              </w:rPr>
            </w:pPr>
            <w:r>
              <w:rPr>
                <w:rFonts w:hint="eastAsia" w:ascii="黑体" w:hAnsi="黑体" w:eastAsia="黑体" w:cs="黑体"/>
                <w:kern w:val="0"/>
                <w:szCs w:val="21"/>
              </w:rPr>
              <w:t>5</w:t>
            </w:r>
          </w:p>
        </w:tc>
        <w:tc>
          <w:tcPr>
            <w:tcW w:w="1385" w:type="dxa"/>
            <w:vAlign w:val="center"/>
          </w:tcPr>
          <w:p w14:paraId="7A7D542A">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2DCE7773">
            <w:pPr>
              <w:adjustRightInd w:val="0"/>
              <w:snapToGrid w:val="0"/>
              <w:rPr>
                <w:rFonts w:eastAsia="黑体"/>
                <w:spacing w:val="-40"/>
                <w:kern w:val="0"/>
                <w:szCs w:val="21"/>
              </w:rPr>
            </w:pPr>
            <w:r>
              <w:rPr>
                <w:rFonts w:hint="eastAsia" w:eastAsia="黑体"/>
                <w:spacing w:val="-40"/>
                <w:kern w:val="0"/>
                <w:szCs w:val="21"/>
              </w:rPr>
              <w:t>A pyruvate transporter in the apicoplast of apicomplexan parasites. Proc Natl Acad Sci U SA (PNAS)</w:t>
            </w:r>
          </w:p>
        </w:tc>
        <w:tc>
          <w:tcPr>
            <w:tcW w:w="842" w:type="dxa"/>
            <w:vAlign w:val="center"/>
          </w:tcPr>
          <w:p w14:paraId="0CB2D7D3">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14C313EB">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54003003">
            <w:pPr>
              <w:adjustRightInd w:val="0"/>
              <w:snapToGrid w:val="0"/>
              <w:rPr>
                <w:rFonts w:eastAsia="黑体"/>
                <w:spacing w:val="-40"/>
                <w:kern w:val="0"/>
                <w:szCs w:val="21"/>
              </w:rPr>
            </w:pPr>
            <w:r>
              <w:rPr>
                <w:rFonts w:hint="eastAsia" w:eastAsia="黑体"/>
                <w:spacing w:val="-40"/>
                <w:kern w:val="0"/>
                <w:szCs w:val="21"/>
              </w:rPr>
              <w:t>2024-06-18</w:t>
            </w:r>
          </w:p>
        </w:tc>
        <w:tc>
          <w:tcPr>
            <w:tcW w:w="1708" w:type="dxa"/>
            <w:vAlign w:val="center"/>
          </w:tcPr>
          <w:p w14:paraId="74D23165">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52FFE2DE">
            <w:pPr>
              <w:adjustRightInd w:val="0"/>
              <w:snapToGrid w:val="0"/>
              <w:rPr>
                <w:rFonts w:eastAsia="黑体"/>
                <w:spacing w:val="-40"/>
                <w:kern w:val="0"/>
                <w:szCs w:val="21"/>
              </w:rPr>
            </w:pPr>
            <w:r>
              <w:rPr>
                <w:rFonts w:hint="eastAsia" w:eastAsia="黑体"/>
                <w:spacing w:val="-40"/>
                <w:kern w:val="0"/>
                <w:szCs w:val="21"/>
              </w:rPr>
              <w:t>湖北时珍实验室</w:t>
            </w:r>
          </w:p>
        </w:tc>
        <w:tc>
          <w:tcPr>
            <w:tcW w:w="1500" w:type="dxa"/>
            <w:vAlign w:val="center"/>
          </w:tcPr>
          <w:p w14:paraId="3480DCE5">
            <w:pPr>
              <w:adjustRightInd w:val="0"/>
              <w:snapToGrid w:val="0"/>
              <w:rPr>
                <w:rFonts w:eastAsia="黑体"/>
                <w:spacing w:val="-40"/>
                <w:kern w:val="0"/>
                <w:szCs w:val="21"/>
              </w:rPr>
            </w:pPr>
            <w:r>
              <w:rPr>
                <w:rFonts w:hint="eastAsia" w:eastAsia="黑体"/>
                <w:spacing w:val="-40"/>
                <w:kern w:val="0"/>
                <w:szCs w:val="21"/>
              </w:rPr>
              <w:t>陈谱等</w:t>
            </w:r>
          </w:p>
        </w:tc>
        <w:tc>
          <w:tcPr>
            <w:tcW w:w="1487" w:type="dxa"/>
            <w:vAlign w:val="center"/>
          </w:tcPr>
          <w:p w14:paraId="199F706D">
            <w:pPr>
              <w:adjustRightInd w:val="0"/>
              <w:snapToGrid w:val="0"/>
              <w:rPr>
                <w:rFonts w:eastAsia="黑体"/>
                <w:spacing w:val="-40"/>
                <w:kern w:val="0"/>
                <w:szCs w:val="21"/>
              </w:rPr>
            </w:pPr>
            <w:r>
              <w:rPr>
                <w:rFonts w:hint="eastAsia" w:eastAsia="黑体"/>
                <w:spacing w:val="-40"/>
                <w:kern w:val="0"/>
                <w:szCs w:val="21"/>
              </w:rPr>
              <w:t>有效</w:t>
            </w:r>
          </w:p>
        </w:tc>
      </w:tr>
      <w:tr w14:paraId="433CFA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1A35EB68">
            <w:pPr>
              <w:jc w:val="center"/>
              <w:rPr>
                <w:rFonts w:ascii="黑体" w:hAnsi="黑体" w:eastAsia="黑体" w:cs="黑体"/>
              </w:rPr>
            </w:pPr>
            <w:r>
              <w:rPr>
                <w:rFonts w:hint="eastAsia" w:ascii="黑体" w:hAnsi="黑体" w:eastAsia="黑体" w:cs="黑体"/>
                <w:kern w:val="0"/>
                <w:szCs w:val="21"/>
              </w:rPr>
              <w:t>6</w:t>
            </w:r>
          </w:p>
        </w:tc>
        <w:tc>
          <w:tcPr>
            <w:tcW w:w="1385" w:type="dxa"/>
            <w:vAlign w:val="center"/>
          </w:tcPr>
          <w:p w14:paraId="0E364490">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24E551E2">
            <w:pPr>
              <w:adjustRightInd w:val="0"/>
              <w:snapToGrid w:val="0"/>
              <w:rPr>
                <w:rFonts w:eastAsia="黑体"/>
                <w:spacing w:val="-40"/>
                <w:kern w:val="0"/>
                <w:szCs w:val="21"/>
              </w:rPr>
            </w:pPr>
            <w:r>
              <w:rPr>
                <w:rFonts w:hint="eastAsia" w:eastAsia="黑体"/>
                <w:spacing w:val="-40"/>
                <w:kern w:val="0"/>
                <w:szCs w:val="21"/>
              </w:rPr>
              <w:t>Key roles of amylopectin synthesis and degradation enzymes in the establishment and reactivation of chronic toxoplasmosis</w:t>
            </w:r>
          </w:p>
        </w:tc>
        <w:tc>
          <w:tcPr>
            <w:tcW w:w="842" w:type="dxa"/>
            <w:vAlign w:val="center"/>
          </w:tcPr>
          <w:p w14:paraId="0F7A81FE">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0ACA7D75">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0F73CC33">
            <w:pPr>
              <w:adjustRightInd w:val="0"/>
              <w:snapToGrid w:val="0"/>
              <w:rPr>
                <w:rFonts w:eastAsia="黑体"/>
                <w:spacing w:val="-40"/>
                <w:kern w:val="0"/>
                <w:szCs w:val="21"/>
              </w:rPr>
            </w:pPr>
            <w:r>
              <w:rPr>
                <w:rFonts w:hint="eastAsia" w:eastAsia="黑体"/>
                <w:spacing w:val="-40"/>
                <w:kern w:val="0"/>
                <w:szCs w:val="21"/>
              </w:rPr>
              <w:t>2024-07-12</w:t>
            </w:r>
          </w:p>
        </w:tc>
        <w:tc>
          <w:tcPr>
            <w:tcW w:w="1708" w:type="dxa"/>
            <w:vAlign w:val="center"/>
          </w:tcPr>
          <w:p w14:paraId="072D8F11">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37AE3072">
            <w:pPr>
              <w:adjustRightInd w:val="0"/>
              <w:snapToGrid w:val="0"/>
              <w:rPr>
                <w:rFonts w:eastAsia="黑体"/>
                <w:spacing w:val="-40"/>
                <w:kern w:val="0"/>
                <w:szCs w:val="21"/>
              </w:rPr>
            </w:pPr>
            <w:r>
              <w:rPr>
                <w:rFonts w:hint="eastAsia" w:eastAsia="黑体"/>
                <w:spacing w:val="-40"/>
                <w:kern w:val="0"/>
                <w:szCs w:val="21"/>
              </w:rPr>
              <w:t>湖北时珍实验室</w:t>
            </w:r>
          </w:p>
        </w:tc>
        <w:tc>
          <w:tcPr>
            <w:tcW w:w="1500" w:type="dxa"/>
            <w:vAlign w:val="center"/>
          </w:tcPr>
          <w:p w14:paraId="4430B829">
            <w:pPr>
              <w:adjustRightInd w:val="0"/>
              <w:snapToGrid w:val="0"/>
              <w:rPr>
                <w:rFonts w:eastAsia="黑体"/>
                <w:spacing w:val="-40"/>
                <w:kern w:val="0"/>
                <w:szCs w:val="21"/>
              </w:rPr>
            </w:pPr>
            <w:r>
              <w:rPr>
                <w:rFonts w:hint="eastAsia" w:eastAsia="黑体"/>
                <w:spacing w:val="-40"/>
                <w:kern w:val="0"/>
                <w:szCs w:val="21"/>
              </w:rPr>
              <w:t>陈谱等</w:t>
            </w:r>
          </w:p>
        </w:tc>
        <w:tc>
          <w:tcPr>
            <w:tcW w:w="1487" w:type="dxa"/>
            <w:vAlign w:val="center"/>
          </w:tcPr>
          <w:p w14:paraId="03DA69CB">
            <w:pPr>
              <w:adjustRightInd w:val="0"/>
              <w:snapToGrid w:val="0"/>
              <w:rPr>
                <w:rFonts w:eastAsia="黑体"/>
                <w:spacing w:val="-40"/>
                <w:kern w:val="0"/>
                <w:szCs w:val="21"/>
              </w:rPr>
            </w:pPr>
            <w:r>
              <w:rPr>
                <w:rFonts w:hint="eastAsia" w:eastAsia="黑体"/>
                <w:spacing w:val="-40"/>
                <w:kern w:val="0"/>
                <w:szCs w:val="21"/>
              </w:rPr>
              <w:t>有效</w:t>
            </w:r>
          </w:p>
        </w:tc>
      </w:tr>
      <w:tr w14:paraId="28ABA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5" w:hRule="atLeast"/>
        </w:trPr>
        <w:tc>
          <w:tcPr>
            <w:tcW w:w="914" w:type="dxa"/>
            <w:vAlign w:val="center"/>
          </w:tcPr>
          <w:p w14:paraId="1D40ECFA">
            <w:pPr>
              <w:jc w:val="center"/>
              <w:rPr>
                <w:rFonts w:ascii="黑体" w:hAnsi="黑体" w:eastAsia="黑体" w:cs="黑体"/>
              </w:rPr>
            </w:pPr>
            <w:r>
              <w:rPr>
                <w:rFonts w:hint="eastAsia" w:ascii="黑体" w:hAnsi="黑体" w:eastAsia="黑体" w:cs="黑体"/>
                <w:kern w:val="0"/>
                <w:szCs w:val="21"/>
              </w:rPr>
              <w:t>7</w:t>
            </w:r>
          </w:p>
        </w:tc>
        <w:tc>
          <w:tcPr>
            <w:tcW w:w="1385" w:type="dxa"/>
            <w:vAlign w:val="center"/>
          </w:tcPr>
          <w:p w14:paraId="216B72C5">
            <w:pPr>
              <w:adjustRightInd w:val="0"/>
              <w:snapToGrid w:val="0"/>
              <w:rPr>
                <w:rFonts w:eastAsia="黑体"/>
                <w:spacing w:val="-40"/>
                <w:kern w:val="0"/>
                <w:szCs w:val="21"/>
              </w:rPr>
            </w:pPr>
            <w:r>
              <w:rPr>
                <w:rFonts w:hint="eastAsia" w:eastAsia="黑体"/>
                <w:spacing w:val="-40"/>
                <w:kern w:val="0"/>
                <w:szCs w:val="21"/>
              </w:rPr>
              <w:t>论文</w:t>
            </w:r>
          </w:p>
        </w:tc>
        <w:tc>
          <w:tcPr>
            <w:tcW w:w="2585" w:type="dxa"/>
            <w:vAlign w:val="center"/>
          </w:tcPr>
          <w:p w14:paraId="4F13300F">
            <w:pPr>
              <w:adjustRightInd w:val="0"/>
              <w:snapToGrid w:val="0"/>
              <w:rPr>
                <w:rFonts w:eastAsia="黑体"/>
                <w:spacing w:val="-40"/>
                <w:kern w:val="0"/>
                <w:szCs w:val="21"/>
              </w:rPr>
            </w:pPr>
            <w:r>
              <w:rPr>
                <w:rFonts w:hint="eastAsia" w:eastAsia="黑体"/>
                <w:spacing w:val="-40"/>
                <w:kern w:val="0"/>
                <w:szCs w:val="21"/>
              </w:rPr>
              <w:t>Comprehensive evaluation of the mechanism of Banxia Baizhu TianmaDecoction in ameliorating posterior circulation ischemia vertigo based onintegrating fecal short-chain fatty acids and 16S rRNA sequencing</w:t>
            </w:r>
          </w:p>
        </w:tc>
        <w:tc>
          <w:tcPr>
            <w:tcW w:w="842" w:type="dxa"/>
            <w:vAlign w:val="center"/>
          </w:tcPr>
          <w:p w14:paraId="2D982C50">
            <w:pPr>
              <w:adjustRightInd w:val="0"/>
              <w:snapToGrid w:val="0"/>
              <w:rPr>
                <w:rFonts w:eastAsia="黑体"/>
                <w:spacing w:val="-40"/>
                <w:kern w:val="0"/>
                <w:szCs w:val="21"/>
              </w:rPr>
            </w:pPr>
            <w:r>
              <w:rPr>
                <w:rFonts w:hint="eastAsia" w:eastAsia="黑体"/>
                <w:spacing w:val="-40"/>
                <w:kern w:val="0"/>
                <w:szCs w:val="21"/>
              </w:rPr>
              <w:t>中国</w:t>
            </w:r>
          </w:p>
        </w:tc>
        <w:tc>
          <w:tcPr>
            <w:tcW w:w="1050" w:type="dxa"/>
            <w:vAlign w:val="center"/>
          </w:tcPr>
          <w:p w14:paraId="16E15CD1">
            <w:pPr>
              <w:adjustRightInd w:val="0"/>
              <w:snapToGrid w:val="0"/>
              <w:rPr>
                <w:rFonts w:eastAsia="黑体"/>
                <w:spacing w:val="-40"/>
                <w:kern w:val="0"/>
                <w:szCs w:val="21"/>
              </w:rPr>
            </w:pPr>
            <w:r>
              <w:rPr>
                <w:rFonts w:hint="eastAsia" w:eastAsia="黑体"/>
                <w:spacing w:val="-40"/>
                <w:kern w:val="0"/>
                <w:szCs w:val="21"/>
              </w:rPr>
              <w:t>－</w:t>
            </w:r>
          </w:p>
        </w:tc>
        <w:tc>
          <w:tcPr>
            <w:tcW w:w="1500" w:type="dxa"/>
            <w:gridSpan w:val="2"/>
            <w:vAlign w:val="center"/>
          </w:tcPr>
          <w:p w14:paraId="03A9D432">
            <w:pPr>
              <w:adjustRightInd w:val="0"/>
              <w:snapToGrid w:val="0"/>
              <w:rPr>
                <w:rFonts w:eastAsia="黑体"/>
                <w:spacing w:val="-40"/>
                <w:kern w:val="0"/>
                <w:szCs w:val="21"/>
              </w:rPr>
            </w:pPr>
            <w:r>
              <w:rPr>
                <w:rFonts w:hint="eastAsia" w:eastAsia="黑体"/>
                <w:spacing w:val="-40"/>
                <w:kern w:val="0"/>
                <w:szCs w:val="21"/>
              </w:rPr>
              <w:t>2024-05-16</w:t>
            </w:r>
          </w:p>
        </w:tc>
        <w:tc>
          <w:tcPr>
            <w:tcW w:w="1708" w:type="dxa"/>
            <w:vAlign w:val="center"/>
          </w:tcPr>
          <w:p w14:paraId="63D07903">
            <w:pPr>
              <w:adjustRightInd w:val="0"/>
              <w:snapToGrid w:val="0"/>
              <w:rPr>
                <w:rFonts w:eastAsia="黑体"/>
                <w:spacing w:val="-40"/>
                <w:kern w:val="0"/>
                <w:szCs w:val="21"/>
              </w:rPr>
            </w:pPr>
            <w:r>
              <w:rPr>
                <w:rFonts w:hint="eastAsia" w:eastAsia="黑体"/>
                <w:spacing w:val="-40"/>
                <w:kern w:val="0"/>
                <w:szCs w:val="21"/>
              </w:rPr>
              <w:t>－</w:t>
            </w:r>
          </w:p>
        </w:tc>
        <w:tc>
          <w:tcPr>
            <w:tcW w:w="2077" w:type="dxa"/>
            <w:vAlign w:val="center"/>
          </w:tcPr>
          <w:p w14:paraId="68A7FC8A">
            <w:pPr>
              <w:adjustRightInd w:val="0"/>
              <w:snapToGrid w:val="0"/>
              <w:rPr>
                <w:rFonts w:eastAsia="黑体"/>
                <w:spacing w:val="-40"/>
                <w:kern w:val="0"/>
                <w:szCs w:val="21"/>
              </w:rPr>
            </w:pPr>
            <w:r>
              <w:rPr>
                <w:rFonts w:hint="eastAsia" w:eastAsia="黑体"/>
                <w:spacing w:val="-40"/>
                <w:kern w:val="0"/>
                <w:szCs w:val="21"/>
              </w:rPr>
              <w:t>湖北省中医院（湖北中医药大学附属医院、湖北省中医药研究院）</w:t>
            </w:r>
          </w:p>
        </w:tc>
        <w:tc>
          <w:tcPr>
            <w:tcW w:w="1500" w:type="dxa"/>
            <w:vAlign w:val="center"/>
          </w:tcPr>
          <w:p w14:paraId="7657DABE">
            <w:pPr>
              <w:adjustRightInd w:val="0"/>
              <w:snapToGrid w:val="0"/>
              <w:rPr>
                <w:rFonts w:eastAsia="黑体"/>
                <w:spacing w:val="-40"/>
                <w:kern w:val="0"/>
                <w:szCs w:val="21"/>
              </w:rPr>
            </w:pPr>
            <w:r>
              <w:rPr>
                <w:rFonts w:hint="eastAsia" w:eastAsia="黑体"/>
                <w:spacing w:val="-40"/>
                <w:kern w:val="0"/>
                <w:szCs w:val="21"/>
              </w:rPr>
              <w:t>王紫琳等</w:t>
            </w:r>
          </w:p>
        </w:tc>
        <w:tc>
          <w:tcPr>
            <w:tcW w:w="1487" w:type="dxa"/>
            <w:vAlign w:val="center"/>
          </w:tcPr>
          <w:p w14:paraId="4367D718">
            <w:pPr>
              <w:adjustRightInd w:val="0"/>
              <w:snapToGrid w:val="0"/>
              <w:rPr>
                <w:rFonts w:eastAsia="黑体"/>
                <w:spacing w:val="-40"/>
                <w:kern w:val="0"/>
                <w:szCs w:val="21"/>
              </w:rPr>
            </w:pPr>
            <w:r>
              <w:rPr>
                <w:rFonts w:hint="eastAsia" w:eastAsia="黑体"/>
                <w:spacing w:val="-40"/>
                <w:kern w:val="0"/>
                <w:szCs w:val="21"/>
              </w:rPr>
              <w:t>有效</w:t>
            </w:r>
          </w:p>
        </w:tc>
      </w:tr>
    </w:tbl>
    <w:p w14:paraId="2551B8FB">
      <w:pPr>
        <w:rPr>
          <w:rFonts w:ascii="宋体" w:hAnsi="宋体"/>
          <w:sz w:val="22"/>
          <w:szCs w:val="22"/>
        </w:rPr>
      </w:pPr>
      <w:r>
        <w:rPr>
          <w:rFonts w:ascii="宋体" w:hAnsi="宋体"/>
          <w:sz w:val="22"/>
          <w:szCs w:val="22"/>
        </w:rPr>
        <w:br w:type="page"/>
      </w:r>
    </w:p>
    <w:p w14:paraId="5352C3A4">
      <w:pPr>
        <w:adjustRightInd w:val="0"/>
        <w:snapToGrid w:val="0"/>
        <w:spacing w:line="520" w:lineRule="exact"/>
        <w:jc w:val="center"/>
        <w:rPr>
          <w:rFonts w:hint="eastAsia" w:ascii="方正小标宋_GBK" w:hAnsi="方正小标宋_GBK" w:eastAsia="方正小标宋_GBK" w:cs="方正小标宋_GBK"/>
          <w:bCs/>
          <w:spacing w:val="-40"/>
          <w:sz w:val="36"/>
          <w:szCs w:val="36"/>
        </w:rPr>
      </w:pPr>
      <w:r>
        <w:rPr>
          <w:rFonts w:hint="eastAsia" w:ascii="方正小标宋_GBK" w:hAnsi="方正小标宋_GBK" w:eastAsia="方正小标宋_GBK" w:cs="方正小标宋_GBK"/>
          <w:bCs/>
          <w:spacing w:val="-40"/>
          <w:sz w:val="36"/>
          <w:szCs w:val="36"/>
        </w:rPr>
        <w:t>2025年度湖北省科学技术奖提名项目公示信息</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5"/>
        <w:gridCol w:w="850"/>
        <w:gridCol w:w="1036"/>
        <w:gridCol w:w="2030"/>
        <w:gridCol w:w="977"/>
        <w:gridCol w:w="928"/>
        <w:gridCol w:w="842"/>
        <w:gridCol w:w="923"/>
        <w:gridCol w:w="1134"/>
        <w:gridCol w:w="108"/>
        <w:gridCol w:w="1816"/>
        <w:gridCol w:w="1325"/>
        <w:gridCol w:w="1962"/>
      </w:tblGrid>
      <w:tr w14:paraId="02679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shd w:val="clear" w:color="auto" w:fill="auto"/>
            <w:vAlign w:val="center"/>
          </w:tcPr>
          <w:p w14:paraId="6FF5BD2B">
            <w:pPr>
              <w:adjustRightInd w:val="0"/>
              <w:snapToGrid w:val="0"/>
              <w:jc w:val="center"/>
              <w:rPr>
                <w:rFonts w:eastAsia="黑体" w:cs="黑体"/>
                <w:spacing w:val="-40"/>
                <w:kern w:val="0"/>
                <w:sz w:val="22"/>
              </w:rPr>
            </w:pPr>
            <w:r>
              <w:rPr>
                <w:rFonts w:hint="eastAsia" w:eastAsia="黑体" w:cs="黑体"/>
                <w:spacing w:val="-40"/>
                <w:kern w:val="0"/>
                <w:sz w:val="22"/>
              </w:rPr>
              <w:t>项目名称</w:t>
            </w:r>
          </w:p>
        </w:tc>
        <w:tc>
          <w:tcPr>
            <w:tcW w:w="12045" w:type="dxa"/>
            <w:gridSpan w:val="10"/>
            <w:shd w:val="clear" w:color="auto" w:fill="auto"/>
            <w:vAlign w:val="center"/>
          </w:tcPr>
          <w:p w14:paraId="2532D5B8">
            <w:pPr>
              <w:adjustRightInd w:val="0"/>
              <w:snapToGrid w:val="0"/>
              <w:jc w:val="center"/>
              <w:rPr>
                <w:rFonts w:ascii="黑体" w:hAnsi="黑体" w:eastAsia="黑体" w:cs="黑体"/>
                <w:spacing w:val="-40"/>
                <w:kern w:val="0"/>
                <w:sz w:val="24"/>
              </w:rPr>
            </w:pPr>
            <w:r>
              <w:rPr>
                <w:rFonts w:hint="eastAsia" w:ascii="黑体" w:hAnsi="黑体" w:eastAsia="黑体" w:cs="黑体"/>
                <w:spacing w:val="-40"/>
                <w:kern w:val="0"/>
                <w:sz w:val="24"/>
              </w:rPr>
              <w:t>腰椎退行性疾病微创治疗关键技术创新与应用</w:t>
            </w:r>
          </w:p>
        </w:tc>
      </w:tr>
      <w:tr w14:paraId="60EDC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shd w:val="clear" w:color="auto" w:fill="auto"/>
            <w:vAlign w:val="center"/>
          </w:tcPr>
          <w:p w14:paraId="43E19378">
            <w:pPr>
              <w:adjustRightInd w:val="0"/>
              <w:snapToGrid w:val="0"/>
              <w:jc w:val="center"/>
              <w:rPr>
                <w:rFonts w:eastAsia="黑体" w:cs="黑体"/>
                <w:spacing w:val="-40"/>
                <w:kern w:val="0"/>
                <w:sz w:val="22"/>
              </w:rPr>
            </w:pPr>
            <w:r>
              <w:rPr>
                <w:rFonts w:hint="eastAsia" w:eastAsia="黑体" w:cs="黑体"/>
                <w:spacing w:val="-40"/>
                <w:kern w:val="0"/>
                <w:sz w:val="22"/>
              </w:rPr>
              <w:t>提名单位</w:t>
            </w:r>
          </w:p>
        </w:tc>
        <w:tc>
          <w:tcPr>
            <w:tcW w:w="4777" w:type="dxa"/>
            <w:gridSpan w:val="4"/>
            <w:shd w:val="clear" w:color="auto" w:fill="auto"/>
            <w:vAlign w:val="center"/>
          </w:tcPr>
          <w:p w14:paraId="640294FE">
            <w:pPr>
              <w:adjustRightInd w:val="0"/>
              <w:snapToGrid w:val="0"/>
              <w:jc w:val="center"/>
              <w:rPr>
                <w:rFonts w:ascii="黑体" w:hAnsi="黑体" w:eastAsia="黑体"/>
                <w:spacing w:val="-40"/>
                <w:kern w:val="0"/>
                <w:sz w:val="24"/>
              </w:rPr>
            </w:pPr>
            <w:r>
              <w:rPr>
                <w:rFonts w:hint="eastAsia" w:ascii="黑体" w:hAnsi="黑体" w:eastAsia="黑体"/>
                <w:spacing w:val="-40"/>
                <w:kern w:val="0"/>
                <w:sz w:val="24"/>
              </w:rPr>
              <w:t>湖北省卫生健康委员会</w:t>
            </w:r>
          </w:p>
        </w:tc>
        <w:tc>
          <w:tcPr>
            <w:tcW w:w="2165" w:type="dxa"/>
            <w:gridSpan w:val="3"/>
            <w:shd w:val="clear" w:color="auto" w:fill="auto"/>
            <w:vAlign w:val="center"/>
          </w:tcPr>
          <w:p w14:paraId="478263F5">
            <w:pPr>
              <w:adjustRightInd w:val="0"/>
              <w:snapToGrid w:val="0"/>
              <w:jc w:val="center"/>
              <w:rPr>
                <w:rFonts w:ascii="黑体" w:hAnsi="黑体" w:eastAsia="黑体"/>
                <w:spacing w:val="-40"/>
                <w:kern w:val="0"/>
                <w:sz w:val="24"/>
              </w:rPr>
            </w:pPr>
            <w:r>
              <w:rPr>
                <w:rFonts w:hint="eastAsia" w:ascii="黑体" w:hAnsi="黑体" w:eastAsia="黑体" w:cs="黑体"/>
                <w:spacing w:val="-40"/>
                <w:kern w:val="0"/>
                <w:sz w:val="24"/>
              </w:rPr>
              <w:t>提名等级</w:t>
            </w:r>
          </w:p>
        </w:tc>
        <w:tc>
          <w:tcPr>
            <w:tcW w:w="5103" w:type="dxa"/>
            <w:gridSpan w:val="3"/>
            <w:shd w:val="clear" w:color="auto" w:fill="auto"/>
            <w:vAlign w:val="center"/>
          </w:tcPr>
          <w:p w14:paraId="33B19E94">
            <w:pPr>
              <w:adjustRightInd w:val="0"/>
              <w:snapToGrid w:val="0"/>
              <w:jc w:val="center"/>
              <w:rPr>
                <w:rFonts w:ascii="黑体" w:hAnsi="黑体" w:eastAsia="黑体"/>
                <w:spacing w:val="-40"/>
                <w:kern w:val="0"/>
                <w:sz w:val="24"/>
              </w:rPr>
            </w:pPr>
            <w:r>
              <w:rPr>
                <w:rFonts w:hint="eastAsia" w:ascii="黑体" w:hAnsi="黑体" w:eastAsia="黑体"/>
                <w:spacing w:val="-40"/>
                <w:kern w:val="0"/>
                <w:sz w:val="24"/>
              </w:rPr>
              <w:t>湖北省科学技术进步奖一等奖</w:t>
            </w:r>
          </w:p>
        </w:tc>
      </w:tr>
      <w:tr w14:paraId="61D9E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shd w:val="clear" w:color="auto" w:fill="auto"/>
            <w:vAlign w:val="center"/>
          </w:tcPr>
          <w:p w14:paraId="0A4E1CBD">
            <w:pPr>
              <w:adjustRightInd w:val="0"/>
              <w:snapToGrid w:val="0"/>
              <w:jc w:val="center"/>
              <w:rPr>
                <w:rFonts w:eastAsia="黑体" w:cs="黑体"/>
                <w:spacing w:val="-40"/>
                <w:kern w:val="0"/>
                <w:sz w:val="22"/>
              </w:rPr>
            </w:pPr>
            <w:r>
              <w:rPr>
                <w:rFonts w:hint="eastAsia" w:eastAsia="黑体" w:cs="黑体"/>
                <w:spacing w:val="-40"/>
                <w:kern w:val="0"/>
                <w:sz w:val="22"/>
              </w:rPr>
              <w:t>主要完成人</w:t>
            </w:r>
          </w:p>
        </w:tc>
        <w:tc>
          <w:tcPr>
            <w:tcW w:w="12045" w:type="dxa"/>
            <w:gridSpan w:val="10"/>
            <w:shd w:val="clear" w:color="auto" w:fill="auto"/>
          </w:tcPr>
          <w:p w14:paraId="5C8C8410">
            <w:pPr>
              <w:adjustRightInd w:val="0"/>
              <w:snapToGrid w:val="0"/>
              <w:jc w:val="center"/>
              <w:rPr>
                <w:rFonts w:ascii="黑体" w:hAnsi="黑体" w:eastAsia="黑体"/>
                <w:spacing w:val="-40"/>
                <w:kern w:val="0"/>
                <w:sz w:val="24"/>
              </w:rPr>
            </w:pPr>
            <w:r>
              <w:rPr>
                <w:rFonts w:hint="eastAsia" w:ascii="黑体" w:hAnsi="黑体" w:eastAsia="黑体"/>
                <w:spacing w:val="-40"/>
                <w:kern w:val="0"/>
                <w:sz w:val="24"/>
              </w:rPr>
              <w:t>徐峰、熊承杰、康辉、夏桂锋、孙超、马俊、魏坦军、钟炎军、邬江、张宸、黄壁旺、赵东东、韩晶、蒋翔、刘雳邦玺</w:t>
            </w:r>
          </w:p>
        </w:tc>
      </w:tr>
      <w:tr w14:paraId="4AF93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shd w:val="clear" w:color="auto" w:fill="auto"/>
            <w:vAlign w:val="center"/>
          </w:tcPr>
          <w:p w14:paraId="09869153">
            <w:pPr>
              <w:adjustRightInd w:val="0"/>
              <w:snapToGrid w:val="0"/>
              <w:jc w:val="center"/>
              <w:rPr>
                <w:rFonts w:eastAsia="黑体" w:cs="黑体"/>
                <w:spacing w:val="-40"/>
                <w:kern w:val="0"/>
                <w:sz w:val="22"/>
              </w:rPr>
            </w:pPr>
            <w:r>
              <w:rPr>
                <w:rFonts w:hint="eastAsia" w:eastAsia="黑体" w:cs="黑体"/>
                <w:spacing w:val="-40"/>
                <w:kern w:val="0"/>
                <w:sz w:val="22"/>
              </w:rPr>
              <w:t>主要完成单位</w:t>
            </w:r>
          </w:p>
        </w:tc>
        <w:tc>
          <w:tcPr>
            <w:tcW w:w="12045" w:type="dxa"/>
            <w:gridSpan w:val="10"/>
            <w:shd w:val="clear" w:color="auto" w:fill="auto"/>
          </w:tcPr>
          <w:p w14:paraId="04E01EC5">
            <w:pPr>
              <w:adjustRightInd w:val="0"/>
              <w:snapToGrid w:val="0"/>
              <w:jc w:val="center"/>
              <w:rPr>
                <w:rFonts w:ascii="黑体" w:hAnsi="黑体" w:eastAsia="黑体"/>
                <w:spacing w:val="-40"/>
                <w:kern w:val="0"/>
                <w:sz w:val="24"/>
              </w:rPr>
            </w:pPr>
            <w:r>
              <w:rPr>
                <w:rFonts w:hint="eastAsia" w:ascii="黑体" w:hAnsi="黑体" w:eastAsia="黑体"/>
                <w:spacing w:val="-40"/>
                <w:kern w:val="0"/>
                <w:sz w:val="24"/>
              </w:rPr>
              <w:t>中国人民解放军中部战区总医院、重庆博仕康科技有限公司</w:t>
            </w:r>
          </w:p>
        </w:tc>
      </w:tr>
      <w:tr w14:paraId="561D8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3"/>
            <w:shd w:val="clear" w:color="auto" w:fill="auto"/>
            <w:vAlign w:val="center"/>
          </w:tcPr>
          <w:p w14:paraId="16853E3C">
            <w:pPr>
              <w:adjustRightInd w:val="0"/>
              <w:snapToGrid w:val="0"/>
              <w:jc w:val="center"/>
              <w:rPr>
                <w:rFonts w:eastAsia="黑体" w:cs="黑体"/>
                <w:spacing w:val="-40"/>
                <w:kern w:val="0"/>
                <w:sz w:val="24"/>
              </w:rPr>
            </w:pPr>
            <w:r>
              <w:rPr>
                <w:rFonts w:hint="eastAsia" w:eastAsia="黑体" w:cs="黑体"/>
                <w:spacing w:val="-40"/>
                <w:kern w:val="0"/>
                <w:sz w:val="22"/>
              </w:rPr>
              <w:t>主要知识产权和标准规范等目录（不超过10件）</w:t>
            </w:r>
          </w:p>
        </w:tc>
      </w:tr>
      <w:tr w14:paraId="09CF7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495" w:type="dxa"/>
            <w:shd w:val="clear" w:color="auto" w:fill="auto"/>
            <w:vAlign w:val="center"/>
          </w:tcPr>
          <w:p w14:paraId="22A34430">
            <w:pPr>
              <w:adjustRightInd w:val="0"/>
              <w:snapToGrid w:val="0"/>
              <w:jc w:val="center"/>
              <w:rPr>
                <w:rFonts w:eastAsia="黑体"/>
                <w:spacing w:val="-40"/>
                <w:kern w:val="0"/>
                <w:szCs w:val="21"/>
              </w:rPr>
            </w:pPr>
            <w:r>
              <w:rPr>
                <w:rFonts w:eastAsia="黑体"/>
                <w:spacing w:val="-40"/>
                <w:kern w:val="0"/>
                <w:szCs w:val="21"/>
              </w:rPr>
              <w:t>序号</w:t>
            </w:r>
          </w:p>
        </w:tc>
        <w:tc>
          <w:tcPr>
            <w:tcW w:w="850" w:type="dxa"/>
            <w:shd w:val="clear" w:color="auto" w:fill="auto"/>
            <w:vAlign w:val="center"/>
          </w:tcPr>
          <w:p w14:paraId="250D518C">
            <w:pPr>
              <w:adjustRightInd w:val="0"/>
              <w:snapToGrid w:val="0"/>
              <w:jc w:val="center"/>
              <w:rPr>
                <w:rFonts w:eastAsia="黑体"/>
                <w:spacing w:val="-40"/>
                <w:kern w:val="0"/>
                <w:szCs w:val="21"/>
              </w:rPr>
            </w:pPr>
            <w:r>
              <w:rPr>
                <w:rFonts w:eastAsia="黑体"/>
                <w:spacing w:val="-40"/>
                <w:kern w:val="0"/>
                <w:szCs w:val="21"/>
              </w:rPr>
              <w:t>知识产权（标准）类别</w:t>
            </w:r>
          </w:p>
        </w:tc>
        <w:tc>
          <w:tcPr>
            <w:tcW w:w="3066" w:type="dxa"/>
            <w:gridSpan w:val="2"/>
            <w:shd w:val="clear" w:color="auto" w:fill="auto"/>
            <w:vAlign w:val="center"/>
          </w:tcPr>
          <w:p w14:paraId="5FEAD48D">
            <w:pPr>
              <w:adjustRightInd w:val="0"/>
              <w:snapToGrid w:val="0"/>
              <w:jc w:val="center"/>
              <w:rPr>
                <w:rFonts w:eastAsia="黑体"/>
                <w:spacing w:val="-40"/>
                <w:kern w:val="0"/>
                <w:szCs w:val="21"/>
              </w:rPr>
            </w:pPr>
            <w:r>
              <w:rPr>
                <w:rFonts w:eastAsia="黑体"/>
                <w:spacing w:val="-40"/>
                <w:kern w:val="0"/>
                <w:szCs w:val="21"/>
              </w:rPr>
              <w:t>知识产权（标准）</w:t>
            </w:r>
          </w:p>
          <w:p w14:paraId="6951D8CA">
            <w:pPr>
              <w:adjustRightInd w:val="0"/>
              <w:snapToGrid w:val="0"/>
              <w:jc w:val="center"/>
              <w:rPr>
                <w:rFonts w:eastAsia="黑体"/>
                <w:spacing w:val="-40"/>
                <w:kern w:val="0"/>
                <w:szCs w:val="21"/>
              </w:rPr>
            </w:pPr>
            <w:r>
              <w:rPr>
                <w:rFonts w:eastAsia="黑体"/>
                <w:spacing w:val="-40"/>
                <w:kern w:val="0"/>
                <w:szCs w:val="21"/>
              </w:rPr>
              <w:t>具体名称</w:t>
            </w:r>
          </w:p>
        </w:tc>
        <w:tc>
          <w:tcPr>
            <w:tcW w:w="977" w:type="dxa"/>
            <w:shd w:val="clear" w:color="auto" w:fill="auto"/>
            <w:vAlign w:val="center"/>
          </w:tcPr>
          <w:p w14:paraId="6C014448">
            <w:pPr>
              <w:adjustRightInd w:val="0"/>
              <w:snapToGrid w:val="0"/>
              <w:jc w:val="center"/>
              <w:rPr>
                <w:rFonts w:eastAsia="黑体"/>
                <w:spacing w:val="-40"/>
                <w:kern w:val="0"/>
                <w:szCs w:val="21"/>
              </w:rPr>
            </w:pPr>
            <w:r>
              <w:rPr>
                <w:rFonts w:eastAsia="黑体"/>
                <w:spacing w:val="-40"/>
                <w:kern w:val="0"/>
                <w:szCs w:val="21"/>
              </w:rPr>
              <w:t>国家</w:t>
            </w:r>
          </w:p>
          <w:p w14:paraId="18AFC49C">
            <w:pPr>
              <w:adjustRightInd w:val="0"/>
              <w:snapToGrid w:val="0"/>
              <w:jc w:val="center"/>
              <w:rPr>
                <w:rFonts w:eastAsia="黑体"/>
                <w:spacing w:val="-40"/>
                <w:kern w:val="0"/>
                <w:szCs w:val="21"/>
              </w:rPr>
            </w:pPr>
            <w:r>
              <w:rPr>
                <w:rFonts w:eastAsia="黑体"/>
                <w:spacing w:val="-40"/>
                <w:kern w:val="0"/>
                <w:szCs w:val="21"/>
              </w:rPr>
              <w:t>（地区）</w:t>
            </w:r>
          </w:p>
        </w:tc>
        <w:tc>
          <w:tcPr>
            <w:tcW w:w="928" w:type="dxa"/>
            <w:shd w:val="clear" w:color="auto" w:fill="auto"/>
            <w:vAlign w:val="center"/>
          </w:tcPr>
          <w:p w14:paraId="77B5A45C">
            <w:pPr>
              <w:adjustRightInd w:val="0"/>
              <w:snapToGrid w:val="0"/>
              <w:jc w:val="center"/>
              <w:rPr>
                <w:rFonts w:eastAsia="黑体"/>
                <w:spacing w:val="-40"/>
                <w:kern w:val="0"/>
                <w:szCs w:val="21"/>
              </w:rPr>
            </w:pPr>
            <w:r>
              <w:rPr>
                <w:rFonts w:eastAsia="黑体"/>
                <w:spacing w:val="-40"/>
                <w:kern w:val="0"/>
                <w:szCs w:val="21"/>
              </w:rPr>
              <w:t>授权号</w:t>
            </w:r>
          </w:p>
          <w:p w14:paraId="768C5D12">
            <w:pPr>
              <w:adjustRightInd w:val="0"/>
              <w:snapToGrid w:val="0"/>
              <w:jc w:val="center"/>
              <w:rPr>
                <w:rFonts w:eastAsia="黑体"/>
                <w:spacing w:val="-40"/>
                <w:kern w:val="0"/>
                <w:szCs w:val="21"/>
              </w:rPr>
            </w:pPr>
            <w:r>
              <w:rPr>
                <w:rFonts w:eastAsia="黑体"/>
                <w:spacing w:val="-40"/>
                <w:kern w:val="0"/>
                <w:szCs w:val="21"/>
              </w:rPr>
              <w:t>（标准编号）</w:t>
            </w:r>
          </w:p>
        </w:tc>
        <w:tc>
          <w:tcPr>
            <w:tcW w:w="1765" w:type="dxa"/>
            <w:gridSpan w:val="2"/>
            <w:shd w:val="clear" w:color="auto" w:fill="auto"/>
            <w:vAlign w:val="center"/>
          </w:tcPr>
          <w:p w14:paraId="2979A29C">
            <w:pPr>
              <w:adjustRightInd w:val="0"/>
              <w:snapToGrid w:val="0"/>
              <w:jc w:val="center"/>
              <w:rPr>
                <w:rFonts w:eastAsia="黑体"/>
                <w:spacing w:val="-40"/>
                <w:kern w:val="0"/>
                <w:szCs w:val="21"/>
              </w:rPr>
            </w:pPr>
            <w:r>
              <w:rPr>
                <w:rFonts w:eastAsia="黑体"/>
                <w:spacing w:val="-40"/>
                <w:kern w:val="0"/>
                <w:szCs w:val="21"/>
              </w:rPr>
              <w:t>授权（标准发布）</w:t>
            </w:r>
          </w:p>
          <w:p w14:paraId="11AAE45B">
            <w:pPr>
              <w:adjustRightInd w:val="0"/>
              <w:snapToGrid w:val="0"/>
              <w:jc w:val="center"/>
              <w:rPr>
                <w:rFonts w:eastAsia="黑体"/>
                <w:spacing w:val="-40"/>
                <w:kern w:val="0"/>
                <w:szCs w:val="21"/>
              </w:rPr>
            </w:pPr>
            <w:r>
              <w:rPr>
                <w:rFonts w:eastAsia="黑体"/>
                <w:spacing w:val="-40"/>
                <w:kern w:val="0"/>
                <w:szCs w:val="21"/>
              </w:rPr>
              <w:t>日期</w:t>
            </w:r>
          </w:p>
        </w:tc>
        <w:tc>
          <w:tcPr>
            <w:tcW w:w="1134" w:type="dxa"/>
            <w:shd w:val="clear" w:color="auto" w:fill="auto"/>
            <w:vAlign w:val="center"/>
          </w:tcPr>
          <w:p w14:paraId="11653AB6">
            <w:pPr>
              <w:adjustRightInd w:val="0"/>
              <w:snapToGrid w:val="0"/>
              <w:jc w:val="center"/>
              <w:rPr>
                <w:rFonts w:eastAsia="黑体"/>
                <w:spacing w:val="-40"/>
                <w:kern w:val="0"/>
                <w:szCs w:val="21"/>
              </w:rPr>
            </w:pPr>
            <w:r>
              <w:rPr>
                <w:rFonts w:eastAsia="黑体"/>
                <w:spacing w:val="-40"/>
                <w:kern w:val="0"/>
                <w:szCs w:val="21"/>
              </w:rPr>
              <w:t>证书编号</w:t>
            </w:r>
          </w:p>
          <w:p w14:paraId="75166377">
            <w:pPr>
              <w:adjustRightInd w:val="0"/>
              <w:snapToGrid w:val="0"/>
              <w:jc w:val="center"/>
              <w:rPr>
                <w:rFonts w:eastAsia="黑体"/>
                <w:spacing w:val="-40"/>
                <w:kern w:val="0"/>
                <w:szCs w:val="21"/>
              </w:rPr>
            </w:pPr>
            <w:r>
              <w:rPr>
                <w:rFonts w:eastAsia="黑体"/>
                <w:spacing w:val="-40"/>
                <w:kern w:val="0"/>
                <w:szCs w:val="21"/>
              </w:rPr>
              <w:t>（标准批准发布部门）</w:t>
            </w:r>
          </w:p>
        </w:tc>
        <w:tc>
          <w:tcPr>
            <w:tcW w:w="1924" w:type="dxa"/>
            <w:gridSpan w:val="2"/>
            <w:shd w:val="clear" w:color="auto" w:fill="auto"/>
            <w:vAlign w:val="center"/>
          </w:tcPr>
          <w:p w14:paraId="485ED6F8">
            <w:pPr>
              <w:adjustRightInd w:val="0"/>
              <w:snapToGrid w:val="0"/>
              <w:jc w:val="center"/>
              <w:rPr>
                <w:rFonts w:eastAsia="黑体"/>
                <w:spacing w:val="-40"/>
                <w:kern w:val="0"/>
                <w:szCs w:val="21"/>
              </w:rPr>
            </w:pPr>
            <w:r>
              <w:rPr>
                <w:rFonts w:eastAsia="黑体"/>
                <w:spacing w:val="-40"/>
                <w:kern w:val="0"/>
                <w:szCs w:val="21"/>
              </w:rPr>
              <w:t>权利人</w:t>
            </w:r>
          </w:p>
          <w:p w14:paraId="76C524E8">
            <w:pPr>
              <w:adjustRightInd w:val="0"/>
              <w:snapToGrid w:val="0"/>
              <w:jc w:val="center"/>
              <w:rPr>
                <w:rFonts w:eastAsia="黑体"/>
                <w:spacing w:val="-40"/>
                <w:kern w:val="0"/>
                <w:szCs w:val="21"/>
              </w:rPr>
            </w:pPr>
            <w:r>
              <w:rPr>
                <w:rFonts w:eastAsia="黑体"/>
                <w:spacing w:val="-40"/>
                <w:kern w:val="0"/>
                <w:szCs w:val="21"/>
              </w:rPr>
              <w:t>（标准起草单位）</w:t>
            </w:r>
          </w:p>
        </w:tc>
        <w:tc>
          <w:tcPr>
            <w:tcW w:w="1325" w:type="dxa"/>
            <w:shd w:val="clear" w:color="auto" w:fill="auto"/>
            <w:vAlign w:val="center"/>
          </w:tcPr>
          <w:p w14:paraId="24CCB2BD">
            <w:pPr>
              <w:adjustRightInd w:val="0"/>
              <w:snapToGrid w:val="0"/>
              <w:jc w:val="center"/>
              <w:rPr>
                <w:rFonts w:eastAsia="黑体"/>
                <w:spacing w:val="-40"/>
                <w:kern w:val="0"/>
                <w:szCs w:val="21"/>
              </w:rPr>
            </w:pPr>
            <w:r>
              <w:rPr>
                <w:rFonts w:eastAsia="黑体"/>
                <w:spacing w:val="-40"/>
                <w:kern w:val="0"/>
                <w:szCs w:val="21"/>
              </w:rPr>
              <w:t>发明人</w:t>
            </w:r>
          </w:p>
          <w:p w14:paraId="3474E6DD">
            <w:pPr>
              <w:adjustRightInd w:val="0"/>
              <w:snapToGrid w:val="0"/>
              <w:jc w:val="center"/>
              <w:rPr>
                <w:rFonts w:eastAsia="黑体"/>
                <w:spacing w:val="-40"/>
                <w:kern w:val="0"/>
                <w:szCs w:val="21"/>
              </w:rPr>
            </w:pPr>
            <w:r>
              <w:rPr>
                <w:rFonts w:eastAsia="黑体"/>
                <w:spacing w:val="-40"/>
                <w:kern w:val="0"/>
                <w:szCs w:val="21"/>
              </w:rPr>
              <w:t>（标准起草人）</w:t>
            </w:r>
          </w:p>
        </w:tc>
        <w:tc>
          <w:tcPr>
            <w:tcW w:w="1962" w:type="dxa"/>
            <w:shd w:val="clear" w:color="auto" w:fill="auto"/>
            <w:vAlign w:val="center"/>
          </w:tcPr>
          <w:p w14:paraId="57468080">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66DF1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43" w:hRule="atLeast"/>
          <w:jc w:val="center"/>
        </w:trPr>
        <w:tc>
          <w:tcPr>
            <w:tcW w:w="495" w:type="dxa"/>
            <w:shd w:val="clear" w:color="auto" w:fill="auto"/>
            <w:vAlign w:val="center"/>
          </w:tcPr>
          <w:p w14:paraId="1202FB0A">
            <w:pPr>
              <w:adjustRightInd w:val="0"/>
              <w:snapToGrid w:val="0"/>
              <w:jc w:val="center"/>
              <w:rPr>
                <w:rFonts w:ascii="宋体" w:hAnsi="宋体"/>
                <w:color w:val="000000"/>
                <w:kern w:val="0"/>
                <w:szCs w:val="21"/>
              </w:rPr>
            </w:pPr>
            <w:r>
              <w:rPr>
                <w:rFonts w:hint="eastAsia" w:ascii="宋体" w:hAnsi="宋体"/>
                <w:kern w:val="0"/>
                <w:szCs w:val="21"/>
              </w:rPr>
              <w:t>1</w:t>
            </w:r>
          </w:p>
        </w:tc>
        <w:tc>
          <w:tcPr>
            <w:tcW w:w="850" w:type="dxa"/>
            <w:shd w:val="clear" w:color="auto" w:fill="auto"/>
            <w:vAlign w:val="center"/>
          </w:tcPr>
          <w:p w14:paraId="42233B8C">
            <w:pPr>
              <w:adjustRightInd w:val="0"/>
              <w:snapToGrid w:val="0"/>
              <w:jc w:val="center"/>
              <w:rPr>
                <w:rFonts w:eastAsia="黑体"/>
                <w:spacing w:val="-40"/>
                <w:kern w:val="0"/>
                <w:szCs w:val="21"/>
              </w:rPr>
            </w:pPr>
            <w:r>
              <w:rPr>
                <w:rFonts w:hint="eastAsia" w:eastAsia="黑体"/>
                <w:spacing w:val="-40"/>
                <w:kern w:val="0"/>
                <w:szCs w:val="21"/>
              </w:rPr>
              <w:t>论文</w:t>
            </w:r>
          </w:p>
        </w:tc>
        <w:tc>
          <w:tcPr>
            <w:tcW w:w="3066" w:type="dxa"/>
            <w:gridSpan w:val="2"/>
            <w:shd w:val="clear" w:color="auto" w:fill="auto"/>
            <w:vAlign w:val="center"/>
          </w:tcPr>
          <w:p w14:paraId="73426843">
            <w:pPr>
              <w:adjustRightInd w:val="0"/>
              <w:snapToGrid w:val="0"/>
              <w:rPr>
                <w:rFonts w:eastAsia="黑体"/>
                <w:spacing w:val="-40"/>
                <w:kern w:val="0"/>
                <w:szCs w:val="21"/>
              </w:rPr>
            </w:pPr>
            <w:r>
              <w:rPr>
                <w:rFonts w:eastAsia="黑体"/>
                <w:spacing w:val="-40"/>
                <w:kern w:val="0"/>
                <w:szCs w:val="21"/>
              </w:rPr>
              <w:t>Early outcomes of 270-degree spinal canal decompression by using TESSYS-ISEE technique in patients with lumbar spinal stenosis combined with disk herniation</w:t>
            </w:r>
          </w:p>
        </w:tc>
        <w:tc>
          <w:tcPr>
            <w:tcW w:w="977" w:type="dxa"/>
            <w:shd w:val="clear" w:color="auto" w:fill="auto"/>
            <w:vAlign w:val="center"/>
          </w:tcPr>
          <w:p w14:paraId="40676615">
            <w:pPr>
              <w:adjustRightInd w:val="0"/>
              <w:snapToGrid w:val="0"/>
              <w:rPr>
                <w:rFonts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635F13C7">
            <w:pPr>
              <w:adjustRightInd w:val="0"/>
              <w:snapToGrid w:val="0"/>
              <w:rPr>
                <w:rFonts w:eastAsia="黑体"/>
                <w:spacing w:val="-40"/>
                <w:kern w:val="0"/>
                <w:szCs w:val="21"/>
              </w:rPr>
            </w:pPr>
            <w:r>
              <w:rPr>
                <w:rFonts w:eastAsia="黑体"/>
                <w:spacing w:val="-40"/>
                <w:kern w:val="0"/>
                <w:szCs w:val="21"/>
              </w:rPr>
              <w:t>DOI:</w:t>
            </w:r>
          </w:p>
          <w:p w14:paraId="6ECF6306">
            <w:pPr>
              <w:adjustRightInd w:val="0"/>
              <w:snapToGrid w:val="0"/>
              <w:rPr>
                <w:rFonts w:eastAsia="黑体"/>
                <w:spacing w:val="-40"/>
                <w:kern w:val="0"/>
                <w:szCs w:val="21"/>
              </w:rPr>
            </w:pPr>
            <w:r>
              <w:rPr>
                <w:rFonts w:eastAsia="黑体"/>
                <w:spacing w:val="-40"/>
                <w:kern w:val="0"/>
                <w:szCs w:val="21"/>
              </w:rPr>
              <w:t>10.1007/s00586-018-5655-4</w:t>
            </w:r>
          </w:p>
        </w:tc>
        <w:tc>
          <w:tcPr>
            <w:tcW w:w="1765" w:type="dxa"/>
            <w:gridSpan w:val="2"/>
            <w:shd w:val="clear" w:color="auto" w:fill="auto"/>
            <w:vAlign w:val="center"/>
          </w:tcPr>
          <w:p w14:paraId="1F27D874">
            <w:pPr>
              <w:adjustRightInd w:val="0"/>
              <w:snapToGrid w:val="0"/>
              <w:rPr>
                <w:rFonts w:hint="eastAsia" w:eastAsia="黑体"/>
                <w:spacing w:val="-40"/>
                <w:kern w:val="0"/>
                <w:szCs w:val="21"/>
              </w:rPr>
            </w:pPr>
            <w:r>
              <w:rPr>
                <w:rFonts w:eastAsia="黑体"/>
                <w:spacing w:val="-40"/>
                <w:kern w:val="0"/>
                <w:szCs w:val="21"/>
              </w:rPr>
              <w:t>2019</w:t>
            </w:r>
            <w:r>
              <w:rPr>
                <w:rFonts w:hint="eastAsia" w:eastAsia="黑体"/>
                <w:spacing w:val="-40"/>
                <w:kern w:val="0"/>
                <w:szCs w:val="21"/>
              </w:rPr>
              <w:t>-1-28</w:t>
            </w:r>
          </w:p>
        </w:tc>
        <w:tc>
          <w:tcPr>
            <w:tcW w:w="1134" w:type="dxa"/>
            <w:shd w:val="clear" w:color="auto" w:fill="auto"/>
            <w:vAlign w:val="center"/>
          </w:tcPr>
          <w:p w14:paraId="72186DB9">
            <w:pPr>
              <w:adjustRightInd w:val="0"/>
              <w:snapToGrid w:val="0"/>
              <w:rPr>
                <w:rFonts w:eastAsia="黑体"/>
                <w:spacing w:val="-40"/>
                <w:kern w:val="0"/>
                <w:szCs w:val="21"/>
              </w:rPr>
            </w:pPr>
            <w:r>
              <w:rPr>
                <w:rFonts w:eastAsia="黑体"/>
                <w:spacing w:val="-40"/>
                <w:kern w:val="0"/>
                <w:szCs w:val="21"/>
              </w:rPr>
              <w:t xml:space="preserve">European Spine Journal. </w:t>
            </w:r>
          </w:p>
          <w:p w14:paraId="31DF2819">
            <w:pPr>
              <w:adjustRightInd w:val="0"/>
              <w:snapToGrid w:val="0"/>
              <w:rPr>
                <w:rFonts w:eastAsia="黑体"/>
                <w:spacing w:val="-40"/>
                <w:kern w:val="0"/>
                <w:szCs w:val="21"/>
              </w:rPr>
            </w:pPr>
            <w:r>
              <w:rPr>
                <w:rFonts w:eastAsia="黑体"/>
                <w:spacing w:val="-40"/>
                <w:kern w:val="0"/>
                <w:szCs w:val="21"/>
              </w:rPr>
              <w:t>2019 Jan;28(1):78-86</w:t>
            </w:r>
          </w:p>
        </w:tc>
        <w:tc>
          <w:tcPr>
            <w:tcW w:w="1924" w:type="dxa"/>
            <w:gridSpan w:val="2"/>
            <w:shd w:val="clear" w:color="auto" w:fill="auto"/>
            <w:vAlign w:val="center"/>
          </w:tcPr>
          <w:p w14:paraId="0F2220F8">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325" w:type="dxa"/>
            <w:shd w:val="clear" w:color="auto" w:fill="auto"/>
            <w:vAlign w:val="center"/>
          </w:tcPr>
          <w:p w14:paraId="783BB3A1">
            <w:pPr>
              <w:adjustRightInd w:val="0"/>
              <w:snapToGrid w:val="0"/>
              <w:rPr>
                <w:rFonts w:eastAsia="黑体"/>
                <w:spacing w:val="-40"/>
                <w:kern w:val="0"/>
                <w:szCs w:val="21"/>
              </w:rPr>
            </w:pPr>
            <w:r>
              <w:rPr>
                <w:rFonts w:hint="eastAsia" w:eastAsia="黑体"/>
                <w:spacing w:val="-40"/>
                <w:kern w:val="0"/>
                <w:szCs w:val="21"/>
              </w:rPr>
              <w:t>徐峰、熊承杰、康辉等</w:t>
            </w:r>
          </w:p>
        </w:tc>
        <w:tc>
          <w:tcPr>
            <w:tcW w:w="1962" w:type="dxa"/>
            <w:shd w:val="clear" w:color="auto" w:fill="auto"/>
            <w:vAlign w:val="center"/>
          </w:tcPr>
          <w:p w14:paraId="681AFF24">
            <w:pPr>
              <w:adjustRightInd w:val="0"/>
              <w:snapToGrid w:val="0"/>
              <w:jc w:val="center"/>
              <w:rPr>
                <w:rFonts w:eastAsia="黑体"/>
                <w:spacing w:val="-40"/>
                <w:kern w:val="0"/>
                <w:szCs w:val="21"/>
              </w:rPr>
            </w:pPr>
            <w:r>
              <w:rPr>
                <w:rFonts w:hint="eastAsia" w:eastAsia="黑体"/>
                <w:spacing w:val="-40"/>
                <w:kern w:val="0"/>
                <w:szCs w:val="21"/>
              </w:rPr>
              <w:t>有效</w:t>
            </w:r>
          </w:p>
          <w:p w14:paraId="5AB5176B">
            <w:pPr>
              <w:adjustRightInd w:val="0"/>
              <w:snapToGrid w:val="0"/>
              <w:jc w:val="center"/>
              <w:rPr>
                <w:rFonts w:hint="eastAsia" w:eastAsia="黑体"/>
                <w:spacing w:val="-40"/>
                <w:kern w:val="0"/>
                <w:szCs w:val="21"/>
              </w:rPr>
            </w:pPr>
          </w:p>
        </w:tc>
      </w:tr>
      <w:tr w14:paraId="3334A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495" w:type="dxa"/>
            <w:shd w:val="clear" w:color="auto" w:fill="auto"/>
            <w:vAlign w:val="center"/>
          </w:tcPr>
          <w:p w14:paraId="223AE670">
            <w:pPr>
              <w:adjustRightInd w:val="0"/>
              <w:snapToGrid w:val="0"/>
              <w:jc w:val="center"/>
              <w:rPr>
                <w:rFonts w:ascii="宋体" w:hAnsi="宋体"/>
                <w:color w:val="000000"/>
                <w:kern w:val="0"/>
                <w:szCs w:val="21"/>
              </w:rPr>
            </w:pPr>
            <w:r>
              <w:rPr>
                <w:rFonts w:hint="eastAsia" w:ascii="宋体" w:hAnsi="宋体"/>
                <w:kern w:val="0"/>
                <w:szCs w:val="21"/>
              </w:rPr>
              <w:t>2</w:t>
            </w:r>
          </w:p>
        </w:tc>
        <w:tc>
          <w:tcPr>
            <w:tcW w:w="850" w:type="dxa"/>
            <w:shd w:val="clear" w:color="auto" w:fill="auto"/>
            <w:vAlign w:val="center"/>
          </w:tcPr>
          <w:p w14:paraId="3CE604DC">
            <w:pPr>
              <w:adjustRightInd w:val="0"/>
              <w:snapToGrid w:val="0"/>
              <w:jc w:val="center"/>
              <w:rPr>
                <w:rFonts w:eastAsia="黑体"/>
                <w:spacing w:val="-40"/>
                <w:kern w:val="0"/>
                <w:szCs w:val="21"/>
              </w:rPr>
            </w:pPr>
            <w:r>
              <w:rPr>
                <w:rFonts w:hint="eastAsia" w:eastAsia="黑体"/>
                <w:spacing w:val="-40"/>
                <w:kern w:val="0"/>
                <w:szCs w:val="21"/>
              </w:rPr>
              <w:t>论文</w:t>
            </w:r>
          </w:p>
        </w:tc>
        <w:tc>
          <w:tcPr>
            <w:tcW w:w="3066" w:type="dxa"/>
            <w:gridSpan w:val="2"/>
            <w:shd w:val="clear" w:color="auto" w:fill="auto"/>
            <w:vAlign w:val="center"/>
          </w:tcPr>
          <w:p w14:paraId="6E4E961C">
            <w:pPr>
              <w:adjustRightInd w:val="0"/>
              <w:snapToGrid w:val="0"/>
              <w:rPr>
                <w:rFonts w:eastAsia="黑体"/>
                <w:spacing w:val="-40"/>
                <w:kern w:val="0"/>
                <w:szCs w:val="21"/>
              </w:rPr>
            </w:pPr>
            <w:r>
              <w:rPr>
                <w:rFonts w:eastAsia="黑体"/>
                <w:spacing w:val="-40"/>
                <w:kern w:val="0"/>
                <w:szCs w:val="21"/>
              </w:rPr>
              <w:t>A real-time 3D electromagnetic navigation system for percutaneous transforaminal endoscopic discectomy in patients with lumbar disc herniation: a retrospective study</w:t>
            </w:r>
          </w:p>
        </w:tc>
        <w:tc>
          <w:tcPr>
            <w:tcW w:w="977" w:type="dxa"/>
            <w:shd w:val="clear" w:color="auto" w:fill="auto"/>
            <w:vAlign w:val="center"/>
          </w:tcPr>
          <w:p w14:paraId="34A3DBA2">
            <w:pPr>
              <w:adjustRightInd w:val="0"/>
              <w:snapToGrid w:val="0"/>
              <w:rPr>
                <w:rFonts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1F948139">
            <w:pPr>
              <w:adjustRightInd w:val="0"/>
              <w:snapToGrid w:val="0"/>
              <w:rPr>
                <w:rFonts w:eastAsia="黑体"/>
                <w:spacing w:val="-40"/>
                <w:kern w:val="0"/>
                <w:szCs w:val="21"/>
              </w:rPr>
            </w:pPr>
            <w:r>
              <w:rPr>
                <w:rFonts w:eastAsia="黑体"/>
                <w:spacing w:val="-40"/>
                <w:kern w:val="0"/>
                <w:szCs w:val="21"/>
              </w:rPr>
              <w:t>DOI: 10.1186/s12891-022-05012-6</w:t>
            </w:r>
          </w:p>
        </w:tc>
        <w:tc>
          <w:tcPr>
            <w:tcW w:w="1765" w:type="dxa"/>
            <w:gridSpan w:val="2"/>
            <w:shd w:val="clear" w:color="auto" w:fill="auto"/>
            <w:vAlign w:val="center"/>
          </w:tcPr>
          <w:p w14:paraId="5B8E0CAA">
            <w:pPr>
              <w:adjustRightInd w:val="0"/>
              <w:snapToGrid w:val="0"/>
              <w:rPr>
                <w:rFonts w:hint="eastAsia" w:eastAsia="黑体"/>
                <w:spacing w:val="-40"/>
                <w:kern w:val="0"/>
                <w:szCs w:val="21"/>
              </w:rPr>
            </w:pPr>
            <w:r>
              <w:rPr>
                <w:rFonts w:eastAsia="黑体"/>
                <w:spacing w:val="-40"/>
                <w:kern w:val="0"/>
                <w:szCs w:val="21"/>
              </w:rPr>
              <w:t>2022</w:t>
            </w:r>
            <w:r>
              <w:rPr>
                <w:rFonts w:hint="eastAsia" w:eastAsia="黑体"/>
                <w:spacing w:val="-40"/>
                <w:kern w:val="0"/>
                <w:szCs w:val="21"/>
              </w:rPr>
              <w:t>-1-17</w:t>
            </w:r>
          </w:p>
        </w:tc>
        <w:tc>
          <w:tcPr>
            <w:tcW w:w="1134" w:type="dxa"/>
            <w:shd w:val="clear" w:color="auto" w:fill="auto"/>
            <w:vAlign w:val="center"/>
          </w:tcPr>
          <w:p w14:paraId="385168E4">
            <w:pPr>
              <w:adjustRightInd w:val="0"/>
              <w:snapToGrid w:val="0"/>
              <w:rPr>
                <w:rFonts w:eastAsia="黑体"/>
                <w:spacing w:val="-40"/>
                <w:kern w:val="0"/>
                <w:szCs w:val="21"/>
              </w:rPr>
            </w:pPr>
            <w:r>
              <w:rPr>
                <w:rFonts w:eastAsia="黑体"/>
                <w:spacing w:val="-40"/>
                <w:kern w:val="0"/>
                <w:szCs w:val="21"/>
              </w:rPr>
              <w:t>BMC Musculoskelet Disord. 2022 Jan 17;23(1):57</w:t>
            </w:r>
          </w:p>
        </w:tc>
        <w:tc>
          <w:tcPr>
            <w:tcW w:w="1924" w:type="dxa"/>
            <w:gridSpan w:val="2"/>
            <w:shd w:val="clear" w:color="auto" w:fill="auto"/>
            <w:vAlign w:val="center"/>
          </w:tcPr>
          <w:p w14:paraId="552010FA">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325" w:type="dxa"/>
            <w:shd w:val="clear" w:color="auto" w:fill="auto"/>
            <w:vAlign w:val="center"/>
          </w:tcPr>
          <w:p w14:paraId="0CE0CB3E">
            <w:pPr>
              <w:adjustRightInd w:val="0"/>
              <w:snapToGrid w:val="0"/>
              <w:rPr>
                <w:rFonts w:eastAsia="黑体"/>
                <w:spacing w:val="-40"/>
                <w:kern w:val="0"/>
                <w:szCs w:val="21"/>
              </w:rPr>
            </w:pPr>
            <w:r>
              <w:rPr>
                <w:rFonts w:hint="eastAsia" w:eastAsia="黑体"/>
                <w:spacing w:val="-40"/>
                <w:kern w:val="0"/>
                <w:szCs w:val="21"/>
              </w:rPr>
              <w:t>徐峰、熊承杰、魏坦军等</w:t>
            </w:r>
          </w:p>
        </w:tc>
        <w:tc>
          <w:tcPr>
            <w:tcW w:w="1962" w:type="dxa"/>
            <w:shd w:val="clear" w:color="auto" w:fill="auto"/>
            <w:vAlign w:val="center"/>
          </w:tcPr>
          <w:p w14:paraId="0D8A92F1">
            <w:pPr>
              <w:adjustRightInd w:val="0"/>
              <w:snapToGrid w:val="0"/>
              <w:jc w:val="center"/>
              <w:rPr>
                <w:rFonts w:eastAsia="黑体"/>
                <w:spacing w:val="-40"/>
                <w:kern w:val="0"/>
                <w:szCs w:val="21"/>
              </w:rPr>
            </w:pPr>
            <w:r>
              <w:rPr>
                <w:rFonts w:hint="eastAsia" w:eastAsia="黑体"/>
                <w:spacing w:val="-40"/>
                <w:kern w:val="0"/>
                <w:szCs w:val="21"/>
              </w:rPr>
              <w:t>有效</w:t>
            </w:r>
          </w:p>
          <w:p w14:paraId="4B33BF86">
            <w:pPr>
              <w:adjustRightInd w:val="0"/>
              <w:snapToGrid w:val="0"/>
              <w:jc w:val="center"/>
              <w:rPr>
                <w:rFonts w:eastAsia="黑体"/>
                <w:spacing w:val="-40"/>
                <w:kern w:val="0"/>
                <w:szCs w:val="21"/>
              </w:rPr>
            </w:pPr>
          </w:p>
        </w:tc>
      </w:tr>
      <w:tr w14:paraId="08066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495" w:type="dxa"/>
            <w:shd w:val="clear" w:color="auto" w:fill="auto"/>
            <w:vAlign w:val="center"/>
          </w:tcPr>
          <w:p w14:paraId="13771DFF">
            <w:pPr>
              <w:adjustRightInd w:val="0"/>
              <w:snapToGrid w:val="0"/>
              <w:jc w:val="center"/>
              <w:rPr>
                <w:rFonts w:ascii="宋体" w:hAnsi="宋体"/>
                <w:color w:val="000000"/>
                <w:kern w:val="0"/>
                <w:szCs w:val="21"/>
              </w:rPr>
            </w:pPr>
            <w:r>
              <w:rPr>
                <w:rFonts w:ascii="宋体" w:hAnsi="宋体"/>
                <w:kern w:val="0"/>
                <w:szCs w:val="21"/>
              </w:rPr>
              <w:t>3</w:t>
            </w:r>
          </w:p>
        </w:tc>
        <w:tc>
          <w:tcPr>
            <w:tcW w:w="850" w:type="dxa"/>
            <w:shd w:val="clear" w:color="auto" w:fill="auto"/>
            <w:vAlign w:val="center"/>
          </w:tcPr>
          <w:p w14:paraId="6524B4D9">
            <w:pPr>
              <w:adjustRightInd w:val="0"/>
              <w:snapToGrid w:val="0"/>
              <w:jc w:val="center"/>
              <w:rPr>
                <w:rFonts w:eastAsia="黑体"/>
                <w:spacing w:val="-40"/>
                <w:kern w:val="0"/>
                <w:szCs w:val="21"/>
              </w:rPr>
            </w:pPr>
            <w:r>
              <w:rPr>
                <w:rFonts w:hint="eastAsia" w:eastAsia="黑体"/>
                <w:spacing w:val="-40"/>
                <w:kern w:val="0"/>
                <w:szCs w:val="21"/>
              </w:rPr>
              <w:t>论文</w:t>
            </w:r>
          </w:p>
        </w:tc>
        <w:tc>
          <w:tcPr>
            <w:tcW w:w="3066" w:type="dxa"/>
            <w:gridSpan w:val="2"/>
            <w:shd w:val="clear" w:color="auto" w:fill="auto"/>
            <w:vAlign w:val="center"/>
          </w:tcPr>
          <w:p w14:paraId="33D179FA">
            <w:pPr>
              <w:adjustRightInd w:val="0"/>
              <w:snapToGrid w:val="0"/>
              <w:rPr>
                <w:rFonts w:eastAsia="黑体"/>
                <w:spacing w:val="-40"/>
                <w:kern w:val="0"/>
                <w:szCs w:val="21"/>
              </w:rPr>
            </w:pPr>
            <w:r>
              <w:rPr>
                <w:rFonts w:eastAsia="黑体"/>
                <w:spacing w:val="-40"/>
                <w:kern w:val="0"/>
                <w:szCs w:val="21"/>
              </w:rPr>
              <w:t>A real-time 3D electromagnetic navigation system for percutaneous pedicle screw fixation in traumatic thoraco-lumbar fractures: implications for efficiency, fluoroscopic time, and accuracy compared with those of conventional fluoroscopic guidance</w:t>
            </w:r>
          </w:p>
        </w:tc>
        <w:tc>
          <w:tcPr>
            <w:tcW w:w="977" w:type="dxa"/>
            <w:shd w:val="clear" w:color="auto" w:fill="auto"/>
            <w:vAlign w:val="center"/>
          </w:tcPr>
          <w:p w14:paraId="23278D45">
            <w:pPr>
              <w:adjustRightInd w:val="0"/>
              <w:snapToGrid w:val="0"/>
              <w:rPr>
                <w:rFonts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14F107E5">
            <w:pPr>
              <w:adjustRightInd w:val="0"/>
              <w:snapToGrid w:val="0"/>
              <w:rPr>
                <w:rFonts w:eastAsia="黑体"/>
                <w:spacing w:val="-40"/>
                <w:kern w:val="0"/>
                <w:szCs w:val="21"/>
              </w:rPr>
            </w:pPr>
            <w:r>
              <w:rPr>
                <w:rFonts w:eastAsia="黑体"/>
                <w:spacing w:val="-40"/>
                <w:kern w:val="0"/>
                <w:szCs w:val="21"/>
              </w:rPr>
              <w:t>DOI: 10.1007/s00586-021-06948-4</w:t>
            </w:r>
          </w:p>
        </w:tc>
        <w:tc>
          <w:tcPr>
            <w:tcW w:w="1765" w:type="dxa"/>
            <w:gridSpan w:val="2"/>
            <w:shd w:val="clear" w:color="auto" w:fill="auto"/>
            <w:vAlign w:val="center"/>
          </w:tcPr>
          <w:p w14:paraId="671AAE96">
            <w:pPr>
              <w:adjustRightInd w:val="0"/>
              <w:snapToGrid w:val="0"/>
              <w:rPr>
                <w:rFonts w:hint="eastAsia" w:eastAsia="黑体"/>
                <w:spacing w:val="-40"/>
                <w:kern w:val="0"/>
                <w:szCs w:val="21"/>
              </w:rPr>
            </w:pPr>
            <w:r>
              <w:rPr>
                <w:rFonts w:eastAsia="黑体"/>
                <w:spacing w:val="-40"/>
                <w:kern w:val="0"/>
                <w:szCs w:val="21"/>
              </w:rPr>
              <w:t>2022</w:t>
            </w:r>
            <w:r>
              <w:rPr>
                <w:rFonts w:hint="eastAsia" w:eastAsia="黑体"/>
                <w:spacing w:val="-40"/>
                <w:kern w:val="0"/>
                <w:szCs w:val="21"/>
              </w:rPr>
              <w:t>-1-1</w:t>
            </w:r>
          </w:p>
        </w:tc>
        <w:tc>
          <w:tcPr>
            <w:tcW w:w="1134" w:type="dxa"/>
            <w:shd w:val="clear" w:color="auto" w:fill="auto"/>
            <w:vAlign w:val="center"/>
          </w:tcPr>
          <w:p w14:paraId="7F9EC17F">
            <w:pPr>
              <w:adjustRightInd w:val="0"/>
              <w:snapToGrid w:val="0"/>
              <w:rPr>
                <w:rFonts w:eastAsia="黑体"/>
                <w:spacing w:val="-40"/>
                <w:kern w:val="0"/>
                <w:szCs w:val="21"/>
              </w:rPr>
            </w:pPr>
            <w:r>
              <w:rPr>
                <w:rFonts w:eastAsia="黑体"/>
                <w:spacing w:val="-40"/>
                <w:kern w:val="0"/>
                <w:szCs w:val="21"/>
              </w:rPr>
              <w:t>European Spine Journal. 2022 Jan;31(1):46-55</w:t>
            </w:r>
          </w:p>
        </w:tc>
        <w:tc>
          <w:tcPr>
            <w:tcW w:w="1924" w:type="dxa"/>
            <w:gridSpan w:val="2"/>
            <w:shd w:val="clear" w:color="auto" w:fill="auto"/>
            <w:vAlign w:val="center"/>
          </w:tcPr>
          <w:p w14:paraId="00DFA1B3">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325" w:type="dxa"/>
            <w:shd w:val="clear" w:color="auto" w:fill="auto"/>
            <w:vAlign w:val="center"/>
          </w:tcPr>
          <w:p w14:paraId="1C82FBE2">
            <w:pPr>
              <w:adjustRightInd w:val="0"/>
              <w:snapToGrid w:val="0"/>
              <w:rPr>
                <w:rFonts w:eastAsia="黑体"/>
                <w:spacing w:val="-40"/>
                <w:kern w:val="0"/>
                <w:szCs w:val="21"/>
              </w:rPr>
            </w:pPr>
            <w:r>
              <w:rPr>
                <w:rFonts w:hint="eastAsia" w:eastAsia="黑体"/>
                <w:spacing w:val="-40"/>
                <w:kern w:val="0"/>
                <w:szCs w:val="21"/>
              </w:rPr>
              <w:t>徐峰、熊承杰、魏坦军等</w:t>
            </w:r>
          </w:p>
        </w:tc>
        <w:tc>
          <w:tcPr>
            <w:tcW w:w="1962" w:type="dxa"/>
            <w:shd w:val="clear" w:color="auto" w:fill="auto"/>
            <w:vAlign w:val="center"/>
          </w:tcPr>
          <w:p w14:paraId="1E9C9BAB">
            <w:pPr>
              <w:adjustRightInd w:val="0"/>
              <w:snapToGrid w:val="0"/>
              <w:jc w:val="center"/>
              <w:rPr>
                <w:rFonts w:eastAsia="黑体"/>
                <w:spacing w:val="-40"/>
                <w:kern w:val="0"/>
                <w:szCs w:val="21"/>
              </w:rPr>
            </w:pPr>
            <w:r>
              <w:rPr>
                <w:rFonts w:hint="eastAsia" w:eastAsia="黑体"/>
                <w:spacing w:val="-40"/>
                <w:kern w:val="0"/>
                <w:szCs w:val="21"/>
              </w:rPr>
              <w:t>有效</w:t>
            </w:r>
          </w:p>
          <w:p w14:paraId="4FBD7B1C">
            <w:pPr>
              <w:adjustRightInd w:val="0"/>
              <w:snapToGrid w:val="0"/>
              <w:jc w:val="center"/>
              <w:rPr>
                <w:rFonts w:eastAsia="黑体"/>
                <w:spacing w:val="-40"/>
                <w:kern w:val="0"/>
                <w:szCs w:val="21"/>
              </w:rPr>
            </w:pPr>
          </w:p>
        </w:tc>
      </w:tr>
      <w:tr w14:paraId="62837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495" w:type="dxa"/>
            <w:shd w:val="clear" w:color="auto" w:fill="auto"/>
            <w:vAlign w:val="center"/>
          </w:tcPr>
          <w:p w14:paraId="02363883">
            <w:pPr>
              <w:adjustRightInd w:val="0"/>
              <w:snapToGrid w:val="0"/>
              <w:jc w:val="center"/>
              <w:rPr>
                <w:rFonts w:ascii="宋体" w:hAnsi="宋体"/>
                <w:color w:val="000000"/>
                <w:kern w:val="0"/>
                <w:szCs w:val="21"/>
              </w:rPr>
            </w:pPr>
            <w:r>
              <w:rPr>
                <w:rFonts w:hint="eastAsia" w:ascii="宋体" w:hAnsi="宋体"/>
                <w:kern w:val="0"/>
                <w:szCs w:val="21"/>
              </w:rPr>
              <w:t>4</w:t>
            </w:r>
          </w:p>
        </w:tc>
        <w:tc>
          <w:tcPr>
            <w:tcW w:w="850" w:type="dxa"/>
            <w:shd w:val="clear" w:color="auto" w:fill="auto"/>
            <w:vAlign w:val="center"/>
          </w:tcPr>
          <w:p w14:paraId="5C1D2EEF">
            <w:pPr>
              <w:adjustRightInd w:val="0"/>
              <w:snapToGrid w:val="0"/>
              <w:jc w:val="center"/>
              <w:rPr>
                <w:rFonts w:hint="eastAsia" w:eastAsia="黑体"/>
                <w:spacing w:val="-40"/>
                <w:kern w:val="0"/>
                <w:szCs w:val="21"/>
              </w:rPr>
            </w:pPr>
            <w:r>
              <w:rPr>
                <w:rFonts w:hint="eastAsia" w:eastAsia="黑体"/>
                <w:spacing w:val="-40"/>
                <w:kern w:val="0"/>
                <w:szCs w:val="21"/>
              </w:rPr>
              <w:t>医疗器械证</w:t>
            </w:r>
          </w:p>
        </w:tc>
        <w:tc>
          <w:tcPr>
            <w:tcW w:w="3066" w:type="dxa"/>
            <w:gridSpan w:val="2"/>
            <w:shd w:val="clear" w:color="auto" w:fill="auto"/>
            <w:vAlign w:val="center"/>
          </w:tcPr>
          <w:p w14:paraId="7D45DFBB">
            <w:pPr>
              <w:adjustRightInd w:val="0"/>
              <w:snapToGrid w:val="0"/>
              <w:rPr>
                <w:rFonts w:eastAsia="黑体"/>
                <w:spacing w:val="-40"/>
                <w:kern w:val="0"/>
                <w:szCs w:val="21"/>
              </w:rPr>
            </w:pPr>
            <w:r>
              <w:rPr>
                <w:rFonts w:hint="eastAsia" w:eastAsia="黑体"/>
                <w:spacing w:val="-40"/>
                <w:kern w:val="0"/>
                <w:szCs w:val="21"/>
              </w:rPr>
              <w:t>脊柱外科手术导航系统</w:t>
            </w:r>
          </w:p>
        </w:tc>
        <w:tc>
          <w:tcPr>
            <w:tcW w:w="977" w:type="dxa"/>
            <w:shd w:val="clear" w:color="auto" w:fill="auto"/>
            <w:vAlign w:val="center"/>
          </w:tcPr>
          <w:p w14:paraId="48C9CB8F">
            <w:pPr>
              <w:adjustRightInd w:val="0"/>
              <w:snapToGrid w:val="0"/>
              <w:rPr>
                <w:rFonts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5BB1E467">
            <w:pPr>
              <w:adjustRightInd w:val="0"/>
              <w:snapToGrid w:val="0"/>
              <w:rPr>
                <w:rFonts w:eastAsia="黑体"/>
                <w:spacing w:val="-40"/>
                <w:kern w:val="0"/>
                <w:szCs w:val="21"/>
              </w:rPr>
            </w:pPr>
            <w:r>
              <w:rPr>
                <w:rFonts w:hint="eastAsia" w:eastAsia="黑体"/>
                <w:spacing w:val="-40"/>
                <w:kern w:val="0"/>
                <w:szCs w:val="21"/>
              </w:rPr>
              <w:t>国械注准20223010680</w:t>
            </w:r>
          </w:p>
        </w:tc>
        <w:tc>
          <w:tcPr>
            <w:tcW w:w="1765" w:type="dxa"/>
            <w:gridSpan w:val="2"/>
            <w:shd w:val="clear" w:color="auto" w:fill="auto"/>
            <w:vAlign w:val="center"/>
          </w:tcPr>
          <w:p w14:paraId="3CBA7FC8">
            <w:pPr>
              <w:adjustRightInd w:val="0"/>
              <w:snapToGrid w:val="0"/>
              <w:rPr>
                <w:rFonts w:hint="eastAsia" w:eastAsia="黑体"/>
                <w:spacing w:val="-40"/>
                <w:kern w:val="0"/>
                <w:szCs w:val="21"/>
              </w:rPr>
            </w:pPr>
            <w:r>
              <w:rPr>
                <w:rFonts w:hint="eastAsia" w:eastAsia="黑体"/>
                <w:spacing w:val="-40"/>
                <w:kern w:val="0"/>
                <w:szCs w:val="21"/>
              </w:rPr>
              <w:t>2022-5-20</w:t>
            </w:r>
          </w:p>
        </w:tc>
        <w:tc>
          <w:tcPr>
            <w:tcW w:w="1134" w:type="dxa"/>
            <w:shd w:val="clear" w:color="auto" w:fill="auto"/>
            <w:vAlign w:val="center"/>
          </w:tcPr>
          <w:p w14:paraId="2A051632">
            <w:pPr>
              <w:adjustRightInd w:val="0"/>
              <w:snapToGrid w:val="0"/>
              <w:rPr>
                <w:rFonts w:eastAsia="黑体"/>
                <w:spacing w:val="-40"/>
                <w:kern w:val="0"/>
                <w:szCs w:val="21"/>
              </w:rPr>
            </w:pPr>
            <w:r>
              <w:rPr>
                <w:rFonts w:hint="eastAsia" w:eastAsia="黑体"/>
                <w:spacing w:val="-40"/>
                <w:kern w:val="0"/>
                <w:szCs w:val="21"/>
              </w:rPr>
              <w:t>国械注准20223010680</w:t>
            </w:r>
          </w:p>
        </w:tc>
        <w:tc>
          <w:tcPr>
            <w:tcW w:w="1924" w:type="dxa"/>
            <w:gridSpan w:val="2"/>
            <w:shd w:val="clear" w:color="auto" w:fill="auto"/>
            <w:vAlign w:val="center"/>
          </w:tcPr>
          <w:p w14:paraId="7D7C51E0">
            <w:pPr>
              <w:adjustRightInd w:val="0"/>
              <w:snapToGrid w:val="0"/>
              <w:rPr>
                <w:rFonts w:eastAsia="黑体"/>
                <w:spacing w:val="-40"/>
                <w:kern w:val="0"/>
                <w:szCs w:val="21"/>
              </w:rPr>
            </w:pPr>
            <w:r>
              <w:rPr>
                <w:rFonts w:hint="eastAsia" w:eastAsia="黑体"/>
                <w:spacing w:val="-40"/>
                <w:kern w:val="0"/>
                <w:szCs w:val="21"/>
              </w:rPr>
              <w:t>重庆博仕康科技有限公司</w:t>
            </w:r>
          </w:p>
        </w:tc>
        <w:tc>
          <w:tcPr>
            <w:tcW w:w="1325" w:type="dxa"/>
            <w:shd w:val="clear" w:color="auto" w:fill="auto"/>
            <w:vAlign w:val="center"/>
          </w:tcPr>
          <w:p w14:paraId="4E6E1985">
            <w:pPr>
              <w:adjustRightInd w:val="0"/>
              <w:snapToGrid w:val="0"/>
              <w:rPr>
                <w:rFonts w:eastAsia="黑体"/>
                <w:spacing w:val="-40"/>
                <w:kern w:val="0"/>
                <w:szCs w:val="21"/>
              </w:rPr>
            </w:pPr>
            <w:r>
              <w:rPr>
                <w:rFonts w:hint="eastAsia" w:eastAsia="黑体"/>
                <w:spacing w:val="-40"/>
                <w:kern w:val="0"/>
                <w:szCs w:val="21"/>
              </w:rPr>
              <w:t>夏桂锋等</w:t>
            </w:r>
          </w:p>
        </w:tc>
        <w:tc>
          <w:tcPr>
            <w:tcW w:w="1962" w:type="dxa"/>
            <w:shd w:val="clear" w:color="auto" w:fill="auto"/>
            <w:vAlign w:val="center"/>
          </w:tcPr>
          <w:p w14:paraId="6F611453">
            <w:pPr>
              <w:adjustRightInd w:val="0"/>
              <w:snapToGrid w:val="0"/>
              <w:jc w:val="center"/>
              <w:rPr>
                <w:rFonts w:eastAsia="黑体"/>
                <w:spacing w:val="-40"/>
                <w:kern w:val="0"/>
                <w:szCs w:val="21"/>
              </w:rPr>
            </w:pPr>
            <w:r>
              <w:rPr>
                <w:rFonts w:hint="eastAsia" w:eastAsia="黑体"/>
                <w:spacing w:val="-40"/>
                <w:kern w:val="0"/>
                <w:szCs w:val="21"/>
              </w:rPr>
              <w:t>有效</w:t>
            </w:r>
          </w:p>
          <w:p w14:paraId="73DA6A32">
            <w:pPr>
              <w:adjustRightInd w:val="0"/>
              <w:snapToGrid w:val="0"/>
              <w:rPr>
                <w:rFonts w:hint="eastAsia" w:eastAsia="黑体"/>
                <w:spacing w:val="-40"/>
                <w:kern w:val="0"/>
                <w:szCs w:val="21"/>
              </w:rPr>
            </w:pPr>
          </w:p>
        </w:tc>
      </w:tr>
      <w:tr w14:paraId="33456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0" w:hRule="atLeast"/>
          <w:jc w:val="center"/>
        </w:trPr>
        <w:tc>
          <w:tcPr>
            <w:tcW w:w="495" w:type="dxa"/>
            <w:shd w:val="clear" w:color="auto" w:fill="auto"/>
            <w:vAlign w:val="center"/>
          </w:tcPr>
          <w:p w14:paraId="35D430E6">
            <w:pPr>
              <w:adjustRightInd w:val="0"/>
              <w:snapToGrid w:val="0"/>
              <w:jc w:val="center"/>
              <w:rPr>
                <w:rFonts w:ascii="宋体" w:hAnsi="宋体"/>
                <w:color w:val="000000"/>
                <w:kern w:val="0"/>
                <w:szCs w:val="21"/>
              </w:rPr>
            </w:pPr>
            <w:r>
              <w:rPr>
                <w:rFonts w:hint="eastAsia" w:ascii="宋体" w:hAnsi="宋体"/>
                <w:kern w:val="0"/>
                <w:szCs w:val="21"/>
              </w:rPr>
              <w:t>5</w:t>
            </w:r>
          </w:p>
        </w:tc>
        <w:tc>
          <w:tcPr>
            <w:tcW w:w="850" w:type="dxa"/>
            <w:shd w:val="clear" w:color="auto" w:fill="auto"/>
            <w:vAlign w:val="center"/>
          </w:tcPr>
          <w:p w14:paraId="363C94E0">
            <w:pPr>
              <w:adjustRightInd w:val="0"/>
              <w:snapToGrid w:val="0"/>
              <w:jc w:val="center"/>
              <w:rPr>
                <w:rFonts w:eastAsia="黑体"/>
                <w:spacing w:val="-40"/>
                <w:kern w:val="0"/>
                <w:szCs w:val="21"/>
              </w:rPr>
            </w:pPr>
            <w:r>
              <w:rPr>
                <w:rFonts w:hint="eastAsia" w:eastAsia="黑体"/>
                <w:spacing w:val="-40"/>
                <w:kern w:val="0"/>
                <w:szCs w:val="21"/>
              </w:rPr>
              <w:t>发明专利</w:t>
            </w:r>
          </w:p>
        </w:tc>
        <w:tc>
          <w:tcPr>
            <w:tcW w:w="3066" w:type="dxa"/>
            <w:gridSpan w:val="2"/>
            <w:shd w:val="clear" w:color="auto" w:fill="auto"/>
            <w:vAlign w:val="center"/>
          </w:tcPr>
          <w:p w14:paraId="02CAACF4">
            <w:pPr>
              <w:adjustRightInd w:val="0"/>
              <w:snapToGrid w:val="0"/>
              <w:rPr>
                <w:rFonts w:eastAsia="黑体"/>
                <w:spacing w:val="-40"/>
                <w:kern w:val="0"/>
                <w:szCs w:val="21"/>
              </w:rPr>
            </w:pPr>
            <w:r>
              <w:rPr>
                <w:rFonts w:hint="eastAsia" w:eastAsia="黑体"/>
                <w:spacing w:val="-40"/>
                <w:kern w:val="0"/>
                <w:szCs w:val="21"/>
              </w:rPr>
              <w:t>手术导航空间配准方法、装置及手术导航系统</w:t>
            </w:r>
          </w:p>
        </w:tc>
        <w:tc>
          <w:tcPr>
            <w:tcW w:w="977" w:type="dxa"/>
            <w:shd w:val="clear" w:color="auto" w:fill="auto"/>
            <w:vAlign w:val="center"/>
          </w:tcPr>
          <w:p w14:paraId="40FCBB9C">
            <w:pPr>
              <w:adjustRightInd w:val="0"/>
              <w:snapToGrid w:val="0"/>
              <w:jc w:val="center"/>
              <w:rPr>
                <w:rFonts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0960DB19">
            <w:pPr>
              <w:adjustRightInd w:val="0"/>
              <w:snapToGrid w:val="0"/>
              <w:rPr>
                <w:rFonts w:eastAsia="黑体"/>
                <w:spacing w:val="-40"/>
                <w:kern w:val="0"/>
                <w:szCs w:val="21"/>
              </w:rPr>
            </w:pPr>
            <w:r>
              <w:rPr>
                <w:rFonts w:eastAsia="黑体"/>
                <w:spacing w:val="-40"/>
                <w:kern w:val="0"/>
                <w:szCs w:val="21"/>
              </w:rPr>
              <w:t>CN 113081265B</w:t>
            </w:r>
          </w:p>
        </w:tc>
        <w:tc>
          <w:tcPr>
            <w:tcW w:w="1765" w:type="dxa"/>
            <w:gridSpan w:val="2"/>
            <w:shd w:val="clear" w:color="auto" w:fill="auto"/>
            <w:vAlign w:val="center"/>
          </w:tcPr>
          <w:p w14:paraId="77992491">
            <w:pPr>
              <w:adjustRightInd w:val="0"/>
              <w:snapToGrid w:val="0"/>
              <w:rPr>
                <w:rFonts w:hint="eastAsia" w:eastAsia="黑体"/>
                <w:spacing w:val="-40"/>
                <w:kern w:val="0"/>
                <w:szCs w:val="21"/>
              </w:rPr>
            </w:pPr>
            <w:r>
              <w:rPr>
                <w:rFonts w:eastAsia="黑体"/>
                <w:spacing w:val="-40"/>
                <w:kern w:val="0"/>
                <w:szCs w:val="21"/>
              </w:rPr>
              <w:t>202</w:t>
            </w:r>
            <w:r>
              <w:rPr>
                <w:rFonts w:hint="eastAsia" w:eastAsia="黑体"/>
                <w:spacing w:val="-40"/>
                <w:kern w:val="0"/>
                <w:szCs w:val="21"/>
              </w:rPr>
              <w:t>1-3-24</w:t>
            </w:r>
          </w:p>
        </w:tc>
        <w:tc>
          <w:tcPr>
            <w:tcW w:w="1134" w:type="dxa"/>
            <w:shd w:val="clear" w:color="auto" w:fill="auto"/>
            <w:vAlign w:val="center"/>
          </w:tcPr>
          <w:p w14:paraId="3B278F6F">
            <w:pPr>
              <w:adjustRightInd w:val="0"/>
              <w:snapToGrid w:val="0"/>
              <w:jc w:val="center"/>
              <w:rPr>
                <w:rFonts w:eastAsia="黑体"/>
                <w:spacing w:val="-40"/>
                <w:kern w:val="0"/>
                <w:szCs w:val="21"/>
              </w:rPr>
            </w:pPr>
            <w:r>
              <w:rPr>
                <w:rFonts w:eastAsia="黑体"/>
                <w:spacing w:val="-40"/>
                <w:kern w:val="0"/>
                <w:szCs w:val="21"/>
              </w:rPr>
              <w:t>ZL 2021 1 0313633.8</w:t>
            </w:r>
          </w:p>
        </w:tc>
        <w:tc>
          <w:tcPr>
            <w:tcW w:w="1924" w:type="dxa"/>
            <w:gridSpan w:val="2"/>
            <w:shd w:val="clear" w:color="auto" w:fill="auto"/>
            <w:vAlign w:val="center"/>
          </w:tcPr>
          <w:p w14:paraId="0C451E22">
            <w:pPr>
              <w:adjustRightInd w:val="0"/>
              <w:snapToGrid w:val="0"/>
              <w:jc w:val="center"/>
              <w:rPr>
                <w:rFonts w:eastAsia="黑体"/>
                <w:spacing w:val="-40"/>
                <w:kern w:val="0"/>
                <w:szCs w:val="21"/>
              </w:rPr>
            </w:pPr>
            <w:r>
              <w:rPr>
                <w:rFonts w:hint="eastAsia" w:eastAsia="黑体"/>
                <w:spacing w:val="-40"/>
                <w:kern w:val="0"/>
                <w:szCs w:val="21"/>
              </w:rPr>
              <w:t>重庆博仕康科技有限公司</w:t>
            </w:r>
          </w:p>
        </w:tc>
        <w:tc>
          <w:tcPr>
            <w:tcW w:w="1325" w:type="dxa"/>
            <w:shd w:val="clear" w:color="auto" w:fill="auto"/>
            <w:vAlign w:val="center"/>
          </w:tcPr>
          <w:p w14:paraId="5EAFE9D0">
            <w:pPr>
              <w:adjustRightInd w:val="0"/>
              <w:snapToGrid w:val="0"/>
              <w:jc w:val="center"/>
              <w:rPr>
                <w:rFonts w:eastAsia="黑体"/>
                <w:spacing w:val="-40"/>
                <w:kern w:val="0"/>
                <w:szCs w:val="21"/>
              </w:rPr>
            </w:pPr>
            <w:r>
              <w:rPr>
                <w:rFonts w:hint="eastAsia" w:eastAsia="黑体"/>
                <w:spacing w:val="-40"/>
                <w:kern w:val="0"/>
                <w:szCs w:val="21"/>
              </w:rPr>
              <w:t>夏桂锋等</w:t>
            </w:r>
          </w:p>
        </w:tc>
        <w:tc>
          <w:tcPr>
            <w:tcW w:w="1962" w:type="dxa"/>
            <w:shd w:val="clear" w:color="auto" w:fill="auto"/>
            <w:vAlign w:val="center"/>
          </w:tcPr>
          <w:p w14:paraId="178D3606">
            <w:pPr>
              <w:adjustRightInd w:val="0"/>
              <w:snapToGrid w:val="0"/>
              <w:jc w:val="center"/>
              <w:rPr>
                <w:rFonts w:eastAsia="黑体"/>
                <w:spacing w:val="-40"/>
                <w:kern w:val="0"/>
                <w:szCs w:val="21"/>
              </w:rPr>
            </w:pPr>
            <w:r>
              <w:rPr>
                <w:rFonts w:hint="eastAsia" w:eastAsia="黑体"/>
                <w:spacing w:val="-40"/>
                <w:kern w:val="0"/>
                <w:szCs w:val="21"/>
              </w:rPr>
              <w:t>有效</w:t>
            </w:r>
          </w:p>
          <w:p w14:paraId="25E2D5AD">
            <w:pPr>
              <w:adjustRightInd w:val="0"/>
              <w:snapToGrid w:val="0"/>
              <w:jc w:val="center"/>
              <w:rPr>
                <w:rFonts w:hint="eastAsia" w:eastAsia="黑体"/>
                <w:spacing w:val="-40"/>
                <w:kern w:val="0"/>
                <w:szCs w:val="21"/>
              </w:rPr>
            </w:pPr>
          </w:p>
        </w:tc>
      </w:tr>
      <w:tr w14:paraId="3120A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8" w:hRule="atLeast"/>
          <w:jc w:val="center"/>
        </w:trPr>
        <w:tc>
          <w:tcPr>
            <w:tcW w:w="495" w:type="dxa"/>
            <w:shd w:val="clear" w:color="auto" w:fill="auto"/>
            <w:vAlign w:val="center"/>
          </w:tcPr>
          <w:p w14:paraId="1AF4A15B">
            <w:pPr>
              <w:adjustRightInd w:val="0"/>
              <w:snapToGrid w:val="0"/>
              <w:jc w:val="center"/>
              <w:rPr>
                <w:rFonts w:ascii="宋体" w:hAnsi="宋体"/>
                <w:color w:val="000000"/>
                <w:kern w:val="0"/>
                <w:szCs w:val="21"/>
              </w:rPr>
            </w:pPr>
            <w:r>
              <w:rPr>
                <w:rFonts w:ascii="宋体" w:hAnsi="宋体"/>
                <w:kern w:val="0"/>
                <w:szCs w:val="21"/>
              </w:rPr>
              <w:t>6</w:t>
            </w:r>
          </w:p>
        </w:tc>
        <w:tc>
          <w:tcPr>
            <w:tcW w:w="850" w:type="dxa"/>
            <w:shd w:val="clear" w:color="auto" w:fill="auto"/>
            <w:vAlign w:val="center"/>
          </w:tcPr>
          <w:p w14:paraId="68C819DE">
            <w:pPr>
              <w:adjustRightInd w:val="0"/>
              <w:snapToGrid w:val="0"/>
              <w:jc w:val="center"/>
              <w:rPr>
                <w:rFonts w:eastAsia="黑体"/>
                <w:spacing w:val="-40"/>
                <w:kern w:val="0"/>
                <w:szCs w:val="21"/>
              </w:rPr>
            </w:pPr>
            <w:r>
              <w:rPr>
                <w:rFonts w:hint="eastAsia" w:eastAsia="黑体"/>
                <w:spacing w:val="-40"/>
                <w:kern w:val="0"/>
                <w:szCs w:val="21"/>
              </w:rPr>
              <w:t>发明专利</w:t>
            </w:r>
          </w:p>
        </w:tc>
        <w:tc>
          <w:tcPr>
            <w:tcW w:w="3066" w:type="dxa"/>
            <w:gridSpan w:val="2"/>
            <w:shd w:val="clear" w:color="auto" w:fill="auto"/>
            <w:vAlign w:val="center"/>
          </w:tcPr>
          <w:p w14:paraId="3698FF37">
            <w:pPr>
              <w:adjustRightInd w:val="0"/>
              <w:snapToGrid w:val="0"/>
              <w:rPr>
                <w:rFonts w:eastAsia="黑体"/>
                <w:spacing w:val="-40"/>
                <w:kern w:val="0"/>
                <w:szCs w:val="21"/>
              </w:rPr>
            </w:pPr>
            <w:r>
              <w:rPr>
                <w:rFonts w:hint="eastAsia" w:eastAsia="黑体"/>
                <w:spacing w:val="-40"/>
                <w:kern w:val="0"/>
                <w:szCs w:val="21"/>
              </w:rPr>
              <w:t>光磁一体穿刺手术导航平台</w:t>
            </w:r>
          </w:p>
        </w:tc>
        <w:tc>
          <w:tcPr>
            <w:tcW w:w="977" w:type="dxa"/>
            <w:shd w:val="clear" w:color="auto" w:fill="auto"/>
            <w:vAlign w:val="center"/>
          </w:tcPr>
          <w:p w14:paraId="71A7E57C">
            <w:pPr>
              <w:adjustRightInd w:val="0"/>
              <w:snapToGrid w:val="0"/>
              <w:jc w:val="center"/>
              <w:rPr>
                <w:rFonts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147E6BE7">
            <w:pPr>
              <w:adjustRightInd w:val="0"/>
              <w:snapToGrid w:val="0"/>
              <w:jc w:val="center"/>
              <w:rPr>
                <w:rFonts w:eastAsia="黑体"/>
                <w:spacing w:val="-40"/>
                <w:kern w:val="0"/>
                <w:szCs w:val="21"/>
              </w:rPr>
            </w:pPr>
            <w:r>
              <w:rPr>
                <w:rFonts w:eastAsia="黑体"/>
                <w:spacing w:val="-40"/>
                <w:kern w:val="0"/>
                <w:szCs w:val="21"/>
              </w:rPr>
              <w:t>CN 110537983 B</w:t>
            </w:r>
          </w:p>
        </w:tc>
        <w:tc>
          <w:tcPr>
            <w:tcW w:w="1765" w:type="dxa"/>
            <w:gridSpan w:val="2"/>
            <w:shd w:val="clear" w:color="auto" w:fill="auto"/>
            <w:vAlign w:val="center"/>
          </w:tcPr>
          <w:p w14:paraId="4C438AB4">
            <w:pPr>
              <w:adjustRightInd w:val="0"/>
              <w:snapToGrid w:val="0"/>
              <w:jc w:val="center"/>
              <w:rPr>
                <w:rFonts w:hint="eastAsia" w:eastAsia="黑体"/>
                <w:spacing w:val="-40"/>
                <w:kern w:val="0"/>
                <w:szCs w:val="21"/>
              </w:rPr>
            </w:pPr>
            <w:r>
              <w:rPr>
                <w:rFonts w:eastAsia="黑体"/>
                <w:spacing w:val="-40"/>
                <w:kern w:val="0"/>
                <w:szCs w:val="21"/>
              </w:rPr>
              <w:t>2021</w:t>
            </w:r>
            <w:r>
              <w:rPr>
                <w:rFonts w:hint="eastAsia" w:eastAsia="黑体"/>
                <w:spacing w:val="-40"/>
                <w:kern w:val="0"/>
                <w:szCs w:val="21"/>
              </w:rPr>
              <w:t>-5-14</w:t>
            </w:r>
          </w:p>
        </w:tc>
        <w:tc>
          <w:tcPr>
            <w:tcW w:w="1134" w:type="dxa"/>
            <w:shd w:val="clear" w:color="auto" w:fill="auto"/>
            <w:vAlign w:val="center"/>
          </w:tcPr>
          <w:p w14:paraId="6A053E2F">
            <w:pPr>
              <w:adjustRightInd w:val="0"/>
              <w:snapToGrid w:val="0"/>
              <w:jc w:val="center"/>
              <w:rPr>
                <w:rFonts w:eastAsia="黑体"/>
                <w:spacing w:val="-40"/>
                <w:kern w:val="0"/>
                <w:szCs w:val="21"/>
              </w:rPr>
            </w:pPr>
            <w:r>
              <w:rPr>
                <w:rFonts w:eastAsia="黑体"/>
                <w:spacing w:val="-40"/>
                <w:kern w:val="0"/>
                <w:szCs w:val="21"/>
              </w:rPr>
              <w:t>ZL 2019 1 0918471.3</w:t>
            </w:r>
          </w:p>
        </w:tc>
        <w:tc>
          <w:tcPr>
            <w:tcW w:w="1924" w:type="dxa"/>
            <w:gridSpan w:val="2"/>
            <w:shd w:val="clear" w:color="auto" w:fill="auto"/>
            <w:vAlign w:val="center"/>
          </w:tcPr>
          <w:p w14:paraId="00E49B1B">
            <w:pPr>
              <w:adjustRightInd w:val="0"/>
              <w:snapToGrid w:val="0"/>
              <w:jc w:val="center"/>
              <w:rPr>
                <w:rFonts w:eastAsia="黑体"/>
                <w:spacing w:val="-40"/>
                <w:kern w:val="0"/>
                <w:szCs w:val="21"/>
              </w:rPr>
            </w:pPr>
            <w:r>
              <w:rPr>
                <w:rFonts w:hint="eastAsia" w:eastAsia="黑体"/>
                <w:spacing w:val="-40"/>
                <w:kern w:val="0"/>
                <w:szCs w:val="21"/>
              </w:rPr>
              <w:t>重庆博仕康科技有限公司</w:t>
            </w:r>
          </w:p>
        </w:tc>
        <w:tc>
          <w:tcPr>
            <w:tcW w:w="1325" w:type="dxa"/>
            <w:shd w:val="clear" w:color="auto" w:fill="auto"/>
            <w:vAlign w:val="center"/>
          </w:tcPr>
          <w:p w14:paraId="032A6B87">
            <w:pPr>
              <w:adjustRightInd w:val="0"/>
              <w:snapToGrid w:val="0"/>
              <w:jc w:val="center"/>
              <w:rPr>
                <w:rFonts w:eastAsia="黑体"/>
                <w:spacing w:val="-40"/>
                <w:kern w:val="0"/>
                <w:szCs w:val="21"/>
              </w:rPr>
            </w:pPr>
            <w:r>
              <w:rPr>
                <w:rFonts w:hint="eastAsia" w:eastAsia="黑体"/>
                <w:spacing w:val="-40"/>
                <w:kern w:val="0"/>
                <w:szCs w:val="21"/>
              </w:rPr>
              <w:t>夏桂锋等</w:t>
            </w:r>
          </w:p>
        </w:tc>
        <w:tc>
          <w:tcPr>
            <w:tcW w:w="1962" w:type="dxa"/>
            <w:shd w:val="clear" w:color="auto" w:fill="auto"/>
          </w:tcPr>
          <w:p w14:paraId="0EA6E0B7">
            <w:pPr>
              <w:adjustRightInd w:val="0"/>
              <w:snapToGrid w:val="0"/>
              <w:jc w:val="center"/>
              <w:rPr>
                <w:rFonts w:hint="eastAsia" w:eastAsia="黑体"/>
                <w:spacing w:val="-40"/>
                <w:kern w:val="0"/>
                <w:szCs w:val="21"/>
              </w:rPr>
            </w:pPr>
          </w:p>
          <w:p w14:paraId="757B6FB1">
            <w:pPr>
              <w:adjustRightInd w:val="0"/>
              <w:snapToGrid w:val="0"/>
              <w:jc w:val="center"/>
              <w:rPr>
                <w:rFonts w:hint="eastAsia" w:eastAsia="黑体"/>
                <w:spacing w:val="-40"/>
                <w:kern w:val="0"/>
                <w:szCs w:val="21"/>
              </w:rPr>
            </w:pPr>
          </w:p>
          <w:p w14:paraId="314BA951">
            <w:pPr>
              <w:adjustRightInd w:val="0"/>
              <w:snapToGrid w:val="0"/>
              <w:jc w:val="center"/>
              <w:rPr>
                <w:rFonts w:eastAsia="黑体"/>
                <w:spacing w:val="-40"/>
                <w:kern w:val="0"/>
                <w:szCs w:val="21"/>
              </w:rPr>
            </w:pPr>
            <w:r>
              <w:rPr>
                <w:rFonts w:hint="eastAsia" w:eastAsia="黑体"/>
                <w:spacing w:val="-40"/>
                <w:kern w:val="0"/>
                <w:szCs w:val="21"/>
              </w:rPr>
              <w:t>有效</w:t>
            </w:r>
          </w:p>
        </w:tc>
      </w:tr>
      <w:tr w14:paraId="15C61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60" w:hRule="atLeast"/>
          <w:jc w:val="center"/>
        </w:trPr>
        <w:tc>
          <w:tcPr>
            <w:tcW w:w="495" w:type="dxa"/>
            <w:shd w:val="clear" w:color="auto" w:fill="auto"/>
            <w:vAlign w:val="center"/>
          </w:tcPr>
          <w:p w14:paraId="3F942AB0">
            <w:pPr>
              <w:adjustRightInd w:val="0"/>
              <w:snapToGrid w:val="0"/>
              <w:jc w:val="center"/>
              <w:rPr>
                <w:rFonts w:ascii="宋体" w:hAnsi="宋体"/>
                <w:kern w:val="0"/>
                <w:szCs w:val="21"/>
              </w:rPr>
            </w:pPr>
            <w:r>
              <w:rPr>
                <w:rFonts w:hint="eastAsia" w:ascii="宋体" w:hAnsi="宋体"/>
                <w:kern w:val="0"/>
                <w:szCs w:val="21"/>
              </w:rPr>
              <w:t>7</w:t>
            </w:r>
          </w:p>
        </w:tc>
        <w:tc>
          <w:tcPr>
            <w:tcW w:w="850" w:type="dxa"/>
            <w:shd w:val="clear" w:color="auto" w:fill="auto"/>
            <w:vAlign w:val="center"/>
          </w:tcPr>
          <w:p w14:paraId="2B85E438">
            <w:pPr>
              <w:adjustRightInd w:val="0"/>
              <w:snapToGrid w:val="0"/>
              <w:jc w:val="center"/>
              <w:rPr>
                <w:rFonts w:hint="eastAsia" w:eastAsia="黑体"/>
                <w:spacing w:val="-40"/>
                <w:kern w:val="0"/>
                <w:szCs w:val="21"/>
              </w:rPr>
            </w:pPr>
            <w:r>
              <w:rPr>
                <w:rFonts w:hint="eastAsia" w:eastAsia="黑体"/>
                <w:spacing w:val="-40"/>
                <w:kern w:val="0"/>
                <w:szCs w:val="21"/>
              </w:rPr>
              <w:t>发明专利</w:t>
            </w:r>
          </w:p>
        </w:tc>
        <w:tc>
          <w:tcPr>
            <w:tcW w:w="3066" w:type="dxa"/>
            <w:gridSpan w:val="2"/>
            <w:shd w:val="clear" w:color="auto" w:fill="auto"/>
            <w:vAlign w:val="center"/>
          </w:tcPr>
          <w:p w14:paraId="34DCF96B">
            <w:pPr>
              <w:adjustRightInd w:val="0"/>
              <w:snapToGrid w:val="0"/>
              <w:rPr>
                <w:rFonts w:hint="eastAsia" w:eastAsia="黑体"/>
                <w:spacing w:val="-40"/>
                <w:kern w:val="0"/>
                <w:szCs w:val="21"/>
              </w:rPr>
            </w:pPr>
            <w:r>
              <w:rPr>
                <w:rFonts w:hint="eastAsia" w:eastAsia="黑体"/>
                <w:spacing w:val="-40"/>
                <w:kern w:val="0"/>
                <w:szCs w:val="21"/>
              </w:rPr>
              <w:t>光磁一体注册探针</w:t>
            </w:r>
          </w:p>
        </w:tc>
        <w:tc>
          <w:tcPr>
            <w:tcW w:w="977" w:type="dxa"/>
            <w:shd w:val="clear" w:color="auto" w:fill="auto"/>
            <w:vAlign w:val="center"/>
          </w:tcPr>
          <w:p w14:paraId="5B018EEB">
            <w:pPr>
              <w:adjustRightInd w:val="0"/>
              <w:snapToGrid w:val="0"/>
              <w:jc w:val="center"/>
              <w:rPr>
                <w:rFonts w:hint="eastAsia"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628FB6D3">
            <w:pPr>
              <w:adjustRightInd w:val="0"/>
              <w:snapToGrid w:val="0"/>
              <w:jc w:val="center"/>
              <w:rPr>
                <w:rFonts w:eastAsia="黑体"/>
                <w:spacing w:val="-40"/>
                <w:kern w:val="0"/>
                <w:szCs w:val="21"/>
              </w:rPr>
            </w:pPr>
            <w:r>
              <w:rPr>
                <w:rFonts w:hint="eastAsia" w:eastAsia="黑体"/>
                <w:spacing w:val="-40"/>
                <w:kern w:val="0"/>
                <w:szCs w:val="21"/>
              </w:rPr>
              <w:t>CN</w:t>
            </w:r>
            <w:r>
              <w:rPr>
                <w:rFonts w:eastAsia="黑体"/>
                <w:spacing w:val="-40"/>
                <w:kern w:val="0"/>
                <w:szCs w:val="21"/>
              </w:rPr>
              <w:t xml:space="preserve"> 111166477 </w:t>
            </w:r>
            <w:r>
              <w:rPr>
                <w:rFonts w:hint="eastAsia" w:eastAsia="黑体"/>
                <w:spacing w:val="-40"/>
                <w:kern w:val="0"/>
                <w:szCs w:val="21"/>
              </w:rPr>
              <w:t>B</w:t>
            </w:r>
          </w:p>
        </w:tc>
        <w:tc>
          <w:tcPr>
            <w:tcW w:w="1765" w:type="dxa"/>
            <w:gridSpan w:val="2"/>
            <w:shd w:val="clear" w:color="auto" w:fill="auto"/>
            <w:vAlign w:val="center"/>
          </w:tcPr>
          <w:p w14:paraId="433BF8FB">
            <w:pPr>
              <w:adjustRightInd w:val="0"/>
              <w:snapToGrid w:val="0"/>
              <w:jc w:val="center"/>
              <w:rPr>
                <w:rFonts w:hint="eastAsia" w:eastAsia="黑体"/>
                <w:spacing w:val="-40"/>
                <w:kern w:val="0"/>
                <w:szCs w:val="21"/>
              </w:rPr>
            </w:pPr>
            <w:r>
              <w:rPr>
                <w:rFonts w:hint="eastAsia" w:eastAsia="黑体"/>
                <w:spacing w:val="-40"/>
                <w:kern w:val="0"/>
                <w:szCs w:val="21"/>
              </w:rPr>
              <w:t>2</w:t>
            </w:r>
            <w:r>
              <w:rPr>
                <w:rFonts w:eastAsia="黑体"/>
                <w:spacing w:val="-40"/>
                <w:kern w:val="0"/>
                <w:szCs w:val="21"/>
              </w:rPr>
              <w:t>022</w:t>
            </w:r>
            <w:r>
              <w:rPr>
                <w:rFonts w:hint="eastAsia" w:eastAsia="黑体"/>
                <w:spacing w:val="-40"/>
                <w:kern w:val="0"/>
                <w:szCs w:val="21"/>
              </w:rPr>
              <w:t>-5-27</w:t>
            </w:r>
          </w:p>
        </w:tc>
        <w:tc>
          <w:tcPr>
            <w:tcW w:w="1134" w:type="dxa"/>
            <w:shd w:val="clear" w:color="auto" w:fill="auto"/>
            <w:vAlign w:val="center"/>
          </w:tcPr>
          <w:p w14:paraId="690DCDE1">
            <w:pPr>
              <w:adjustRightInd w:val="0"/>
              <w:snapToGrid w:val="0"/>
              <w:jc w:val="center"/>
              <w:rPr>
                <w:rFonts w:eastAsia="黑体"/>
                <w:spacing w:val="-40"/>
                <w:kern w:val="0"/>
                <w:szCs w:val="21"/>
              </w:rPr>
            </w:pPr>
            <w:r>
              <w:rPr>
                <w:rFonts w:hint="eastAsia" w:eastAsia="黑体"/>
                <w:spacing w:val="-40"/>
                <w:kern w:val="0"/>
                <w:szCs w:val="21"/>
              </w:rPr>
              <w:t>ZL</w:t>
            </w:r>
            <w:r>
              <w:rPr>
                <w:rFonts w:eastAsia="黑体"/>
                <w:spacing w:val="-40"/>
                <w:kern w:val="0"/>
                <w:szCs w:val="21"/>
              </w:rPr>
              <w:t xml:space="preserve"> 2019 1 1179949.1</w:t>
            </w:r>
          </w:p>
        </w:tc>
        <w:tc>
          <w:tcPr>
            <w:tcW w:w="1924" w:type="dxa"/>
            <w:gridSpan w:val="2"/>
            <w:shd w:val="clear" w:color="auto" w:fill="auto"/>
            <w:vAlign w:val="center"/>
          </w:tcPr>
          <w:p w14:paraId="09F780BA">
            <w:pPr>
              <w:adjustRightInd w:val="0"/>
              <w:snapToGrid w:val="0"/>
              <w:jc w:val="center"/>
              <w:rPr>
                <w:rFonts w:hint="eastAsia" w:eastAsia="黑体"/>
                <w:spacing w:val="-40"/>
                <w:kern w:val="0"/>
                <w:szCs w:val="21"/>
              </w:rPr>
            </w:pPr>
            <w:r>
              <w:rPr>
                <w:rFonts w:hint="eastAsia" w:eastAsia="黑体"/>
                <w:spacing w:val="-40"/>
                <w:kern w:val="0"/>
                <w:szCs w:val="21"/>
              </w:rPr>
              <w:t>重庆博仕康科技有限公司</w:t>
            </w:r>
          </w:p>
        </w:tc>
        <w:tc>
          <w:tcPr>
            <w:tcW w:w="1325" w:type="dxa"/>
            <w:shd w:val="clear" w:color="auto" w:fill="auto"/>
            <w:vAlign w:val="center"/>
          </w:tcPr>
          <w:p w14:paraId="22121AE0">
            <w:pPr>
              <w:adjustRightInd w:val="0"/>
              <w:snapToGrid w:val="0"/>
              <w:jc w:val="center"/>
              <w:rPr>
                <w:rFonts w:hint="eastAsia" w:eastAsia="黑体"/>
                <w:spacing w:val="-40"/>
                <w:kern w:val="0"/>
                <w:szCs w:val="21"/>
              </w:rPr>
            </w:pPr>
            <w:r>
              <w:rPr>
                <w:rFonts w:hint="eastAsia" w:eastAsia="黑体"/>
                <w:spacing w:val="-40"/>
                <w:kern w:val="0"/>
                <w:szCs w:val="21"/>
              </w:rPr>
              <w:t>夏桂锋等</w:t>
            </w:r>
          </w:p>
        </w:tc>
        <w:tc>
          <w:tcPr>
            <w:tcW w:w="1962" w:type="dxa"/>
            <w:shd w:val="clear" w:color="auto" w:fill="auto"/>
          </w:tcPr>
          <w:p w14:paraId="325A90FE">
            <w:pPr>
              <w:adjustRightInd w:val="0"/>
              <w:snapToGrid w:val="0"/>
              <w:jc w:val="center"/>
              <w:rPr>
                <w:rFonts w:hint="eastAsia" w:eastAsia="黑体"/>
                <w:spacing w:val="-40"/>
                <w:kern w:val="0"/>
                <w:szCs w:val="21"/>
              </w:rPr>
            </w:pPr>
            <w:r>
              <w:rPr>
                <w:rFonts w:hint="eastAsia" w:eastAsia="黑体"/>
                <w:spacing w:val="-40"/>
                <w:kern w:val="0"/>
                <w:szCs w:val="21"/>
              </w:rPr>
              <w:t>有效</w:t>
            </w:r>
          </w:p>
        </w:tc>
      </w:tr>
      <w:tr w14:paraId="1EBE6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6" w:hRule="atLeast"/>
          <w:jc w:val="center"/>
        </w:trPr>
        <w:tc>
          <w:tcPr>
            <w:tcW w:w="495" w:type="dxa"/>
            <w:shd w:val="clear" w:color="auto" w:fill="auto"/>
            <w:vAlign w:val="center"/>
          </w:tcPr>
          <w:p w14:paraId="0EBC9E3F">
            <w:pPr>
              <w:adjustRightInd w:val="0"/>
              <w:snapToGrid w:val="0"/>
              <w:jc w:val="center"/>
              <w:rPr>
                <w:rFonts w:hint="eastAsia" w:ascii="宋体" w:hAnsi="宋体"/>
                <w:kern w:val="0"/>
                <w:szCs w:val="21"/>
              </w:rPr>
            </w:pPr>
            <w:r>
              <w:rPr>
                <w:rFonts w:hint="eastAsia" w:ascii="宋体" w:hAnsi="宋体"/>
                <w:kern w:val="0"/>
                <w:szCs w:val="21"/>
              </w:rPr>
              <w:t>8</w:t>
            </w:r>
          </w:p>
        </w:tc>
        <w:tc>
          <w:tcPr>
            <w:tcW w:w="850" w:type="dxa"/>
            <w:shd w:val="clear" w:color="auto" w:fill="auto"/>
            <w:vAlign w:val="center"/>
          </w:tcPr>
          <w:p w14:paraId="3A30A571">
            <w:pPr>
              <w:adjustRightInd w:val="0"/>
              <w:snapToGrid w:val="0"/>
              <w:jc w:val="center"/>
              <w:rPr>
                <w:rFonts w:hint="eastAsia" w:eastAsia="黑体"/>
                <w:spacing w:val="-40"/>
                <w:kern w:val="0"/>
                <w:szCs w:val="21"/>
              </w:rPr>
            </w:pPr>
            <w:r>
              <w:rPr>
                <w:rFonts w:hint="eastAsia" w:eastAsia="黑体"/>
                <w:spacing w:val="-40"/>
                <w:kern w:val="0"/>
                <w:szCs w:val="21"/>
              </w:rPr>
              <w:t>论文</w:t>
            </w:r>
          </w:p>
        </w:tc>
        <w:tc>
          <w:tcPr>
            <w:tcW w:w="3066" w:type="dxa"/>
            <w:gridSpan w:val="2"/>
            <w:shd w:val="clear" w:color="auto" w:fill="auto"/>
            <w:vAlign w:val="center"/>
          </w:tcPr>
          <w:p w14:paraId="3E8D71C4">
            <w:pPr>
              <w:adjustRightInd w:val="0"/>
              <w:snapToGrid w:val="0"/>
              <w:rPr>
                <w:rFonts w:hint="eastAsia" w:eastAsia="黑体"/>
                <w:spacing w:val="-40"/>
                <w:kern w:val="0"/>
                <w:szCs w:val="21"/>
              </w:rPr>
            </w:pPr>
            <w:r>
              <w:rPr>
                <w:rFonts w:eastAsia="黑体"/>
                <w:spacing w:val="-40"/>
                <w:kern w:val="0"/>
                <w:szCs w:val="21"/>
              </w:rPr>
              <w:t>Migration inhibitory factor enhances inflammation via CD74 in cartilage end plates with Modic type 1 changes on MRI</w:t>
            </w:r>
          </w:p>
        </w:tc>
        <w:tc>
          <w:tcPr>
            <w:tcW w:w="977" w:type="dxa"/>
            <w:shd w:val="clear" w:color="auto" w:fill="auto"/>
            <w:vAlign w:val="center"/>
          </w:tcPr>
          <w:p w14:paraId="6954E7F9">
            <w:pPr>
              <w:adjustRightInd w:val="0"/>
              <w:snapToGrid w:val="0"/>
              <w:jc w:val="center"/>
              <w:rPr>
                <w:rFonts w:hint="eastAsia"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75B585F2">
            <w:pPr>
              <w:adjustRightInd w:val="0"/>
              <w:snapToGrid w:val="0"/>
              <w:jc w:val="center"/>
              <w:rPr>
                <w:rFonts w:hint="eastAsia" w:eastAsia="黑体"/>
                <w:spacing w:val="-40"/>
                <w:kern w:val="0"/>
                <w:szCs w:val="21"/>
              </w:rPr>
            </w:pPr>
            <w:r>
              <w:rPr>
                <w:rFonts w:eastAsia="黑体"/>
                <w:spacing w:val="-40"/>
                <w:kern w:val="0"/>
                <w:szCs w:val="21"/>
              </w:rPr>
              <w:t>DOI: 10.1007/s11999-014-3508-y</w:t>
            </w:r>
          </w:p>
        </w:tc>
        <w:tc>
          <w:tcPr>
            <w:tcW w:w="1765" w:type="dxa"/>
            <w:gridSpan w:val="2"/>
            <w:shd w:val="clear" w:color="auto" w:fill="auto"/>
            <w:vAlign w:val="center"/>
          </w:tcPr>
          <w:p w14:paraId="1976574F">
            <w:pPr>
              <w:adjustRightInd w:val="0"/>
              <w:snapToGrid w:val="0"/>
              <w:jc w:val="center"/>
              <w:rPr>
                <w:rFonts w:hint="eastAsia" w:eastAsia="黑体"/>
                <w:spacing w:val="-40"/>
                <w:kern w:val="0"/>
                <w:szCs w:val="21"/>
              </w:rPr>
            </w:pPr>
            <w:r>
              <w:rPr>
                <w:rFonts w:eastAsia="黑体"/>
                <w:spacing w:val="-40"/>
                <w:kern w:val="0"/>
                <w:szCs w:val="21"/>
              </w:rPr>
              <w:t>2014</w:t>
            </w:r>
            <w:r>
              <w:rPr>
                <w:rFonts w:hint="eastAsia" w:eastAsia="黑体"/>
                <w:spacing w:val="-40"/>
                <w:kern w:val="0"/>
                <w:szCs w:val="21"/>
              </w:rPr>
              <w:t>-2-26</w:t>
            </w:r>
          </w:p>
        </w:tc>
        <w:tc>
          <w:tcPr>
            <w:tcW w:w="1134" w:type="dxa"/>
            <w:shd w:val="clear" w:color="auto" w:fill="auto"/>
            <w:vAlign w:val="center"/>
          </w:tcPr>
          <w:p w14:paraId="7249156C">
            <w:pPr>
              <w:adjustRightInd w:val="0"/>
              <w:snapToGrid w:val="0"/>
              <w:jc w:val="center"/>
              <w:rPr>
                <w:rFonts w:hint="eastAsia" w:eastAsia="黑体"/>
                <w:spacing w:val="-40"/>
                <w:kern w:val="0"/>
                <w:szCs w:val="21"/>
              </w:rPr>
            </w:pPr>
            <w:r>
              <w:rPr>
                <w:rFonts w:eastAsia="黑体"/>
                <w:spacing w:val="-40"/>
                <w:kern w:val="0"/>
                <w:szCs w:val="21"/>
              </w:rPr>
              <w:t>Clinical Orthopaedics and Related Research</w:t>
            </w:r>
            <w:r>
              <w:rPr>
                <w:rFonts w:hint="eastAsia" w:eastAsia="黑体"/>
                <w:spacing w:val="-40"/>
                <w:kern w:val="0"/>
                <w:szCs w:val="21"/>
              </w:rPr>
              <w:t>.</w:t>
            </w:r>
            <w:r>
              <w:rPr>
                <w:rFonts w:eastAsia="黑体"/>
                <w:spacing w:val="-40"/>
                <w:kern w:val="0"/>
                <w:szCs w:val="21"/>
              </w:rPr>
              <w:t xml:space="preserve"> 2014 Jun;472(6):1943-54</w:t>
            </w:r>
          </w:p>
        </w:tc>
        <w:tc>
          <w:tcPr>
            <w:tcW w:w="1924" w:type="dxa"/>
            <w:gridSpan w:val="2"/>
            <w:shd w:val="clear" w:color="auto" w:fill="auto"/>
            <w:vAlign w:val="center"/>
          </w:tcPr>
          <w:p w14:paraId="6BEEC4AE">
            <w:pPr>
              <w:adjustRightInd w:val="0"/>
              <w:snapToGrid w:val="0"/>
              <w:jc w:val="center"/>
              <w:rPr>
                <w:rFonts w:hint="eastAsia" w:eastAsia="黑体"/>
                <w:spacing w:val="-40"/>
                <w:kern w:val="0"/>
                <w:szCs w:val="21"/>
              </w:rPr>
            </w:pPr>
            <w:r>
              <w:rPr>
                <w:rFonts w:hint="eastAsia" w:eastAsia="黑体"/>
                <w:spacing w:val="-40"/>
                <w:kern w:val="0"/>
                <w:szCs w:val="21"/>
              </w:rPr>
              <w:t>中国人民解放军中部战区总医院</w:t>
            </w:r>
          </w:p>
        </w:tc>
        <w:tc>
          <w:tcPr>
            <w:tcW w:w="1325" w:type="dxa"/>
            <w:shd w:val="clear" w:color="auto" w:fill="auto"/>
            <w:vAlign w:val="center"/>
          </w:tcPr>
          <w:p w14:paraId="5F5412D7">
            <w:pPr>
              <w:adjustRightInd w:val="0"/>
              <w:snapToGrid w:val="0"/>
              <w:jc w:val="center"/>
              <w:rPr>
                <w:rFonts w:hint="eastAsia" w:eastAsia="黑体"/>
                <w:spacing w:val="-40"/>
                <w:kern w:val="0"/>
                <w:szCs w:val="21"/>
              </w:rPr>
            </w:pPr>
            <w:r>
              <w:rPr>
                <w:rFonts w:hint="eastAsia" w:eastAsia="黑体"/>
                <w:spacing w:val="-40"/>
                <w:kern w:val="0"/>
                <w:szCs w:val="21"/>
              </w:rPr>
              <w:t>熊承杰等</w:t>
            </w:r>
          </w:p>
        </w:tc>
        <w:tc>
          <w:tcPr>
            <w:tcW w:w="1962" w:type="dxa"/>
            <w:shd w:val="clear" w:color="auto" w:fill="auto"/>
          </w:tcPr>
          <w:p w14:paraId="1244FDD5">
            <w:pPr>
              <w:adjustRightInd w:val="0"/>
              <w:snapToGrid w:val="0"/>
              <w:jc w:val="center"/>
              <w:rPr>
                <w:rFonts w:hint="eastAsia" w:eastAsia="黑体"/>
                <w:spacing w:val="-40"/>
                <w:kern w:val="0"/>
                <w:szCs w:val="21"/>
              </w:rPr>
            </w:pPr>
            <w:r>
              <w:rPr>
                <w:rFonts w:hint="eastAsia" w:eastAsia="黑体"/>
                <w:spacing w:val="-40"/>
                <w:kern w:val="0"/>
                <w:szCs w:val="21"/>
              </w:rPr>
              <w:t>有效</w:t>
            </w:r>
          </w:p>
        </w:tc>
      </w:tr>
      <w:tr w14:paraId="6CA29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495" w:type="dxa"/>
            <w:shd w:val="clear" w:color="auto" w:fill="auto"/>
            <w:vAlign w:val="center"/>
          </w:tcPr>
          <w:p w14:paraId="7C18FBF7">
            <w:pPr>
              <w:adjustRightInd w:val="0"/>
              <w:snapToGrid w:val="0"/>
              <w:jc w:val="center"/>
              <w:rPr>
                <w:rFonts w:hint="eastAsia" w:ascii="宋体" w:hAnsi="宋体"/>
                <w:kern w:val="0"/>
                <w:szCs w:val="21"/>
              </w:rPr>
            </w:pPr>
            <w:r>
              <w:rPr>
                <w:rFonts w:hint="eastAsia" w:ascii="宋体" w:hAnsi="宋体"/>
                <w:kern w:val="0"/>
                <w:szCs w:val="21"/>
              </w:rPr>
              <w:t>9</w:t>
            </w:r>
          </w:p>
        </w:tc>
        <w:tc>
          <w:tcPr>
            <w:tcW w:w="850" w:type="dxa"/>
            <w:shd w:val="clear" w:color="auto" w:fill="auto"/>
            <w:vAlign w:val="center"/>
          </w:tcPr>
          <w:p w14:paraId="2247098E">
            <w:pPr>
              <w:adjustRightInd w:val="0"/>
              <w:snapToGrid w:val="0"/>
              <w:jc w:val="center"/>
              <w:rPr>
                <w:rFonts w:hint="eastAsia" w:eastAsia="黑体"/>
                <w:spacing w:val="-40"/>
                <w:kern w:val="0"/>
                <w:szCs w:val="21"/>
              </w:rPr>
            </w:pPr>
            <w:r>
              <w:rPr>
                <w:rFonts w:hint="eastAsia" w:eastAsia="黑体"/>
                <w:spacing w:val="-40"/>
                <w:kern w:val="0"/>
                <w:szCs w:val="21"/>
              </w:rPr>
              <w:t>论文</w:t>
            </w:r>
          </w:p>
        </w:tc>
        <w:tc>
          <w:tcPr>
            <w:tcW w:w="3066" w:type="dxa"/>
            <w:gridSpan w:val="2"/>
            <w:shd w:val="clear" w:color="auto" w:fill="auto"/>
            <w:vAlign w:val="center"/>
          </w:tcPr>
          <w:p w14:paraId="0EF36639">
            <w:pPr>
              <w:adjustRightInd w:val="0"/>
              <w:snapToGrid w:val="0"/>
              <w:rPr>
                <w:rFonts w:eastAsia="黑体"/>
                <w:spacing w:val="-40"/>
                <w:kern w:val="0"/>
                <w:szCs w:val="21"/>
              </w:rPr>
            </w:pPr>
            <w:r>
              <w:rPr>
                <w:rFonts w:eastAsia="黑体"/>
                <w:spacing w:val="-40"/>
                <w:kern w:val="0"/>
                <w:szCs w:val="21"/>
              </w:rPr>
              <w:t>Macrophage Inhibition Factor-Mediated CD74 Signal Modulate Inflammation and Matrix Metabolism in the Degenerated Cartilage Endplate Chondrocytes by Activating Extracellular Signal Regulated Kinase 1/2</w:t>
            </w:r>
          </w:p>
        </w:tc>
        <w:tc>
          <w:tcPr>
            <w:tcW w:w="977" w:type="dxa"/>
            <w:shd w:val="clear" w:color="auto" w:fill="auto"/>
            <w:vAlign w:val="center"/>
          </w:tcPr>
          <w:p w14:paraId="0415C6AD">
            <w:pPr>
              <w:adjustRightInd w:val="0"/>
              <w:snapToGrid w:val="0"/>
              <w:jc w:val="center"/>
              <w:rPr>
                <w:rFonts w:hint="eastAsia"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53618B20">
            <w:pPr>
              <w:adjustRightInd w:val="0"/>
              <w:snapToGrid w:val="0"/>
              <w:jc w:val="center"/>
              <w:rPr>
                <w:rFonts w:eastAsia="黑体"/>
                <w:spacing w:val="-40"/>
                <w:kern w:val="0"/>
                <w:szCs w:val="21"/>
              </w:rPr>
            </w:pPr>
            <w:r>
              <w:rPr>
                <w:rFonts w:hint="eastAsia" w:eastAsia="黑体"/>
                <w:spacing w:val="-40"/>
                <w:kern w:val="0"/>
                <w:szCs w:val="21"/>
              </w:rPr>
              <w:t>DOI</w:t>
            </w:r>
            <w:r>
              <w:rPr>
                <w:rFonts w:eastAsia="黑体"/>
                <w:spacing w:val="-40"/>
                <w:kern w:val="0"/>
                <w:szCs w:val="21"/>
              </w:rPr>
              <w:t>: 10.1097/BRS.0000000000001726</w:t>
            </w:r>
          </w:p>
        </w:tc>
        <w:tc>
          <w:tcPr>
            <w:tcW w:w="1765" w:type="dxa"/>
            <w:gridSpan w:val="2"/>
            <w:shd w:val="clear" w:color="auto" w:fill="auto"/>
            <w:vAlign w:val="center"/>
          </w:tcPr>
          <w:p w14:paraId="23CD03B2">
            <w:pPr>
              <w:adjustRightInd w:val="0"/>
              <w:snapToGrid w:val="0"/>
              <w:jc w:val="center"/>
              <w:rPr>
                <w:rFonts w:hint="eastAsia" w:eastAsia="黑体"/>
                <w:spacing w:val="-40"/>
                <w:kern w:val="0"/>
                <w:szCs w:val="21"/>
              </w:rPr>
            </w:pPr>
            <w:r>
              <w:rPr>
                <w:rFonts w:hint="eastAsia" w:eastAsia="黑体"/>
                <w:spacing w:val="-40"/>
                <w:kern w:val="0"/>
                <w:szCs w:val="21"/>
              </w:rPr>
              <w:t>2</w:t>
            </w:r>
            <w:r>
              <w:rPr>
                <w:rFonts w:eastAsia="黑体"/>
                <w:spacing w:val="-40"/>
                <w:kern w:val="0"/>
                <w:szCs w:val="21"/>
              </w:rPr>
              <w:t>017</w:t>
            </w:r>
            <w:r>
              <w:rPr>
                <w:rFonts w:hint="eastAsia" w:eastAsia="黑体"/>
                <w:spacing w:val="-40"/>
                <w:kern w:val="0"/>
                <w:szCs w:val="21"/>
              </w:rPr>
              <w:t>-1-15</w:t>
            </w:r>
          </w:p>
        </w:tc>
        <w:tc>
          <w:tcPr>
            <w:tcW w:w="1134" w:type="dxa"/>
            <w:shd w:val="clear" w:color="auto" w:fill="auto"/>
            <w:vAlign w:val="center"/>
          </w:tcPr>
          <w:p w14:paraId="7371C140">
            <w:pPr>
              <w:adjustRightInd w:val="0"/>
              <w:snapToGrid w:val="0"/>
              <w:jc w:val="center"/>
              <w:rPr>
                <w:rFonts w:eastAsia="黑体"/>
                <w:spacing w:val="-40"/>
                <w:kern w:val="0"/>
                <w:szCs w:val="21"/>
              </w:rPr>
            </w:pPr>
            <w:r>
              <w:rPr>
                <w:rFonts w:eastAsia="黑体"/>
                <w:spacing w:val="-40"/>
                <w:kern w:val="0"/>
                <w:szCs w:val="21"/>
              </w:rPr>
              <w:t>Spine (Phila Pa 1976). 2017 Jan 15;42(2):E61-E70</w:t>
            </w:r>
          </w:p>
        </w:tc>
        <w:tc>
          <w:tcPr>
            <w:tcW w:w="1924" w:type="dxa"/>
            <w:gridSpan w:val="2"/>
            <w:shd w:val="clear" w:color="auto" w:fill="auto"/>
            <w:vAlign w:val="center"/>
          </w:tcPr>
          <w:p w14:paraId="430FE846">
            <w:pPr>
              <w:adjustRightInd w:val="0"/>
              <w:snapToGrid w:val="0"/>
              <w:jc w:val="center"/>
              <w:rPr>
                <w:rFonts w:hint="eastAsia" w:eastAsia="黑体"/>
                <w:spacing w:val="-40"/>
                <w:kern w:val="0"/>
                <w:szCs w:val="21"/>
              </w:rPr>
            </w:pPr>
            <w:r>
              <w:rPr>
                <w:rFonts w:hint="eastAsia" w:eastAsia="黑体"/>
                <w:spacing w:val="-40"/>
                <w:kern w:val="0"/>
                <w:szCs w:val="21"/>
              </w:rPr>
              <w:t>中国人民解放军中部战区总医院</w:t>
            </w:r>
          </w:p>
        </w:tc>
        <w:tc>
          <w:tcPr>
            <w:tcW w:w="1325" w:type="dxa"/>
            <w:shd w:val="clear" w:color="auto" w:fill="auto"/>
            <w:vAlign w:val="center"/>
          </w:tcPr>
          <w:p w14:paraId="1B1A0F03">
            <w:pPr>
              <w:adjustRightInd w:val="0"/>
              <w:snapToGrid w:val="0"/>
              <w:jc w:val="center"/>
              <w:rPr>
                <w:rFonts w:hint="eastAsia" w:eastAsia="黑体"/>
                <w:spacing w:val="-40"/>
                <w:kern w:val="0"/>
                <w:szCs w:val="21"/>
              </w:rPr>
            </w:pPr>
            <w:r>
              <w:rPr>
                <w:rFonts w:hint="eastAsia" w:eastAsia="黑体"/>
                <w:spacing w:val="-40"/>
                <w:kern w:val="0"/>
                <w:szCs w:val="21"/>
              </w:rPr>
              <w:t>徐峰、熊承杰、康辉等</w:t>
            </w:r>
          </w:p>
        </w:tc>
        <w:tc>
          <w:tcPr>
            <w:tcW w:w="1962" w:type="dxa"/>
            <w:shd w:val="clear" w:color="auto" w:fill="auto"/>
            <w:vAlign w:val="center"/>
          </w:tcPr>
          <w:p w14:paraId="13A0CE70">
            <w:pPr>
              <w:adjustRightInd w:val="0"/>
              <w:snapToGrid w:val="0"/>
              <w:jc w:val="center"/>
              <w:rPr>
                <w:rFonts w:eastAsia="黑体"/>
                <w:spacing w:val="-40"/>
                <w:kern w:val="0"/>
                <w:szCs w:val="21"/>
              </w:rPr>
            </w:pPr>
            <w:r>
              <w:rPr>
                <w:rFonts w:hint="eastAsia" w:eastAsia="黑体"/>
                <w:spacing w:val="-40"/>
                <w:kern w:val="0"/>
                <w:szCs w:val="21"/>
              </w:rPr>
              <w:t>有效</w:t>
            </w:r>
          </w:p>
          <w:p w14:paraId="17200FB2">
            <w:pPr>
              <w:adjustRightInd w:val="0"/>
              <w:snapToGrid w:val="0"/>
              <w:jc w:val="center"/>
              <w:rPr>
                <w:rFonts w:hint="eastAsia" w:eastAsia="黑体"/>
                <w:spacing w:val="-40"/>
                <w:kern w:val="0"/>
                <w:szCs w:val="21"/>
              </w:rPr>
            </w:pPr>
          </w:p>
        </w:tc>
      </w:tr>
      <w:tr w14:paraId="6A43B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495" w:type="dxa"/>
            <w:shd w:val="clear" w:color="auto" w:fill="auto"/>
            <w:vAlign w:val="center"/>
          </w:tcPr>
          <w:p w14:paraId="52B6D9B4">
            <w:pPr>
              <w:adjustRightInd w:val="0"/>
              <w:snapToGrid w:val="0"/>
              <w:jc w:val="center"/>
              <w:rPr>
                <w:rFonts w:hint="eastAsia" w:ascii="宋体" w:hAnsi="宋体"/>
                <w:kern w:val="0"/>
                <w:szCs w:val="21"/>
              </w:rPr>
            </w:pPr>
            <w:r>
              <w:rPr>
                <w:rFonts w:hint="eastAsia" w:ascii="宋体" w:hAnsi="宋体"/>
                <w:kern w:val="0"/>
                <w:szCs w:val="21"/>
              </w:rPr>
              <w:t>10</w:t>
            </w:r>
          </w:p>
        </w:tc>
        <w:tc>
          <w:tcPr>
            <w:tcW w:w="850" w:type="dxa"/>
            <w:shd w:val="clear" w:color="auto" w:fill="auto"/>
            <w:vAlign w:val="center"/>
          </w:tcPr>
          <w:p w14:paraId="55517CF5">
            <w:pPr>
              <w:adjustRightInd w:val="0"/>
              <w:snapToGrid w:val="0"/>
              <w:jc w:val="center"/>
              <w:rPr>
                <w:rFonts w:hint="eastAsia" w:eastAsia="黑体"/>
                <w:spacing w:val="-40"/>
                <w:kern w:val="0"/>
                <w:szCs w:val="21"/>
              </w:rPr>
            </w:pPr>
            <w:r>
              <w:rPr>
                <w:rFonts w:hint="eastAsia" w:eastAsia="黑体"/>
                <w:spacing w:val="-40"/>
                <w:kern w:val="0"/>
                <w:szCs w:val="21"/>
              </w:rPr>
              <w:t>标准规范</w:t>
            </w:r>
          </w:p>
        </w:tc>
        <w:tc>
          <w:tcPr>
            <w:tcW w:w="3066" w:type="dxa"/>
            <w:gridSpan w:val="2"/>
            <w:shd w:val="clear" w:color="auto" w:fill="auto"/>
            <w:vAlign w:val="center"/>
          </w:tcPr>
          <w:p w14:paraId="69944AA8">
            <w:pPr>
              <w:adjustRightInd w:val="0"/>
              <w:snapToGrid w:val="0"/>
              <w:rPr>
                <w:rFonts w:eastAsia="黑体"/>
                <w:spacing w:val="-40"/>
                <w:kern w:val="0"/>
                <w:szCs w:val="21"/>
              </w:rPr>
            </w:pPr>
            <w:r>
              <w:rPr>
                <w:rFonts w:hint="eastAsia" w:eastAsia="黑体"/>
                <w:spacing w:val="-40"/>
                <w:kern w:val="0"/>
                <w:szCs w:val="21"/>
              </w:rPr>
              <w:t>水介质脊柱内镜下腰椎椎间融合术的临床应用指南</w:t>
            </w:r>
          </w:p>
        </w:tc>
        <w:tc>
          <w:tcPr>
            <w:tcW w:w="977" w:type="dxa"/>
            <w:shd w:val="clear" w:color="auto" w:fill="auto"/>
            <w:vAlign w:val="center"/>
          </w:tcPr>
          <w:p w14:paraId="233FF8D9">
            <w:pPr>
              <w:adjustRightInd w:val="0"/>
              <w:snapToGrid w:val="0"/>
              <w:jc w:val="center"/>
              <w:rPr>
                <w:rFonts w:hint="eastAsia" w:eastAsia="黑体"/>
                <w:spacing w:val="-40"/>
                <w:kern w:val="0"/>
                <w:szCs w:val="21"/>
              </w:rPr>
            </w:pPr>
            <w:r>
              <w:rPr>
                <w:rFonts w:hint="eastAsia" w:eastAsia="黑体"/>
                <w:spacing w:val="-40"/>
                <w:kern w:val="0"/>
                <w:szCs w:val="21"/>
              </w:rPr>
              <w:t>中国</w:t>
            </w:r>
          </w:p>
        </w:tc>
        <w:tc>
          <w:tcPr>
            <w:tcW w:w="928" w:type="dxa"/>
            <w:shd w:val="clear" w:color="auto" w:fill="auto"/>
            <w:vAlign w:val="center"/>
          </w:tcPr>
          <w:p w14:paraId="3239AA84">
            <w:pPr>
              <w:adjustRightInd w:val="0"/>
              <w:snapToGrid w:val="0"/>
              <w:jc w:val="center"/>
              <w:rPr>
                <w:rFonts w:hint="eastAsia" w:eastAsia="黑体"/>
                <w:spacing w:val="-40"/>
                <w:kern w:val="0"/>
                <w:szCs w:val="21"/>
              </w:rPr>
            </w:pPr>
            <w:r>
              <w:rPr>
                <w:rFonts w:eastAsia="黑体"/>
                <w:spacing w:val="-40"/>
                <w:kern w:val="0"/>
                <w:szCs w:val="21"/>
              </w:rPr>
              <w:t>DOI:10.3760/cma.j.cn115530-20220831-00448</w:t>
            </w:r>
          </w:p>
        </w:tc>
        <w:tc>
          <w:tcPr>
            <w:tcW w:w="1765" w:type="dxa"/>
            <w:gridSpan w:val="2"/>
            <w:shd w:val="clear" w:color="auto" w:fill="auto"/>
            <w:vAlign w:val="center"/>
          </w:tcPr>
          <w:p w14:paraId="42BD8492">
            <w:pPr>
              <w:adjustRightInd w:val="0"/>
              <w:snapToGrid w:val="0"/>
              <w:jc w:val="center"/>
              <w:rPr>
                <w:rFonts w:hint="eastAsia" w:eastAsia="黑体"/>
                <w:spacing w:val="-40"/>
                <w:kern w:val="0"/>
                <w:szCs w:val="21"/>
              </w:rPr>
            </w:pPr>
            <w:r>
              <w:rPr>
                <w:rFonts w:hint="eastAsia" w:eastAsia="黑体"/>
                <w:spacing w:val="-40"/>
                <w:kern w:val="0"/>
                <w:szCs w:val="21"/>
              </w:rPr>
              <w:t>2</w:t>
            </w:r>
            <w:r>
              <w:rPr>
                <w:rFonts w:eastAsia="黑体"/>
                <w:spacing w:val="-40"/>
                <w:kern w:val="0"/>
                <w:szCs w:val="21"/>
              </w:rPr>
              <w:t>022</w:t>
            </w:r>
            <w:r>
              <w:rPr>
                <w:rFonts w:hint="eastAsia" w:eastAsia="黑体"/>
                <w:spacing w:val="-40"/>
                <w:kern w:val="0"/>
                <w:szCs w:val="21"/>
              </w:rPr>
              <w:t>-9-24</w:t>
            </w:r>
          </w:p>
        </w:tc>
        <w:tc>
          <w:tcPr>
            <w:tcW w:w="1134" w:type="dxa"/>
            <w:shd w:val="clear" w:color="auto" w:fill="auto"/>
            <w:vAlign w:val="center"/>
          </w:tcPr>
          <w:p w14:paraId="1D9682F1">
            <w:pPr>
              <w:adjustRightInd w:val="0"/>
              <w:snapToGrid w:val="0"/>
              <w:jc w:val="center"/>
              <w:rPr>
                <w:rFonts w:eastAsia="黑体"/>
                <w:spacing w:val="-40"/>
                <w:kern w:val="0"/>
                <w:szCs w:val="21"/>
              </w:rPr>
            </w:pPr>
            <w:r>
              <w:rPr>
                <w:rFonts w:hint="eastAsia" w:eastAsia="黑体"/>
                <w:spacing w:val="-40"/>
                <w:kern w:val="0"/>
                <w:szCs w:val="21"/>
              </w:rPr>
              <w:t>中华创伤骨科杂志,2022,24(9):737-746</w:t>
            </w:r>
          </w:p>
        </w:tc>
        <w:tc>
          <w:tcPr>
            <w:tcW w:w="1924" w:type="dxa"/>
            <w:gridSpan w:val="2"/>
            <w:shd w:val="clear" w:color="auto" w:fill="auto"/>
            <w:vAlign w:val="center"/>
          </w:tcPr>
          <w:p w14:paraId="53CB3D88">
            <w:pPr>
              <w:adjustRightInd w:val="0"/>
              <w:snapToGrid w:val="0"/>
              <w:jc w:val="center"/>
              <w:rPr>
                <w:rFonts w:hint="eastAsia" w:eastAsia="黑体"/>
                <w:spacing w:val="-40"/>
                <w:kern w:val="0"/>
                <w:szCs w:val="21"/>
              </w:rPr>
            </w:pPr>
            <w:r>
              <w:rPr>
                <w:rFonts w:hint="eastAsia" w:eastAsia="黑体"/>
                <w:spacing w:val="-40"/>
                <w:kern w:val="0"/>
                <w:szCs w:val="21"/>
              </w:rPr>
              <w:t>中国人民解放军中部战区总医院</w:t>
            </w:r>
          </w:p>
        </w:tc>
        <w:tc>
          <w:tcPr>
            <w:tcW w:w="1325" w:type="dxa"/>
            <w:shd w:val="clear" w:color="auto" w:fill="auto"/>
            <w:vAlign w:val="center"/>
          </w:tcPr>
          <w:p w14:paraId="55506B45">
            <w:pPr>
              <w:adjustRightInd w:val="0"/>
              <w:snapToGrid w:val="0"/>
              <w:jc w:val="center"/>
              <w:rPr>
                <w:rFonts w:hint="eastAsia" w:eastAsia="黑体"/>
                <w:spacing w:val="-40"/>
                <w:kern w:val="0"/>
                <w:szCs w:val="21"/>
              </w:rPr>
            </w:pPr>
            <w:r>
              <w:rPr>
                <w:rFonts w:hint="eastAsia" w:eastAsia="黑体"/>
                <w:spacing w:val="-40"/>
                <w:kern w:val="0"/>
                <w:szCs w:val="21"/>
              </w:rPr>
              <w:t>徐峰等</w:t>
            </w:r>
          </w:p>
        </w:tc>
        <w:tc>
          <w:tcPr>
            <w:tcW w:w="1962" w:type="dxa"/>
            <w:shd w:val="clear" w:color="auto" w:fill="auto"/>
            <w:vAlign w:val="center"/>
          </w:tcPr>
          <w:p w14:paraId="2D146D6B">
            <w:pPr>
              <w:adjustRightInd w:val="0"/>
              <w:snapToGrid w:val="0"/>
              <w:jc w:val="center"/>
              <w:rPr>
                <w:rFonts w:eastAsia="黑体"/>
                <w:spacing w:val="-40"/>
                <w:kern w:val="0"/>
                <w:szCs w:val="21"/>
              </w:rPr>
            </w:pPr>
            <w:r>
              <w:rPr>
                <w:rFonts w:hint="eastAsia" w:eastAsia="黑体"/>
                <w:spacing w:val="-40"/>
                <w:kern w:val="0"/>
                <w:szCs w:val="21"/>
              </w:rPr>
              <w:t>有效</w:t>
            </w:r>
          </w:p>
          <w:p w14:paraId="6F944918">
            <w:pPr>
              <w:adjustRightInd w:val="0"/>
              <w:snapToGrid w:val="0"/>
              <w:jc w:val="center"/>
              <w:rPr>
                <w:rFonts w:hint="eastAsia" w:eastAsia="黑体"/>
                <w:spacing w:val="-40"/>
                <w:kern w:val="0"/>
                <w:szCs w:val="21"/>
              </w:rPr>
            </w:pPr>
          </w:p>
        </w:tc>
      </w:tr>
    </w:tbl>
    <w:p w14:paraId="7A1763C5">
      <w:pPr>
        <w:adjustRightInd w:val="0"/>
        <w:snapToGrid w:val="0"/>
        <w:spacing w:line="14" w:lineRule="auto"/>
        <w:jc w:val="left"/>
        <w:rPr>
          <w:rFonts w:hint="eastAsia" w:ascii="宋体" w:hAnsi="宋体"/>
          <w:sz w:val="10"/>
          <w:szCs w:val="10"/>
        </w:rPr>
      </w:pPr>
    </w:p>
    <w:p w14:paraId="34E01B50">
      <w:pPr>
        <w:adjustRightInd w:val="0"/>
        <w:snapToGrid w:val="0"/>
        <w:spacing w:line="14" w:lineRule="auto"/>
        <w:jc w:val="left"/>
        <w:rPr>
          <w:rFonts w:hint="eastAsia" w:ascii="宋体" w:hAnsi="宋体"/>
          <w:sz w:val="10"/>
          <w:szCs w:val="10"/>
        </w:rPr>
      </w:pPr>
    </w:p>
    <w:p w14:paraId="6E76ECC0">
      <w:pPr>
        <w:adjustRightInd w:val="0"/>
        <w:snapToGrid w:val="0"/>
        <w:spacing w:line="14" w:lineRule="auto"/>
        <w:jc w:val="left"/>
        <w:rPr>
          <w:rFonts w:hint="eastAsia" w:ascii="宋体" w:hAnsi="宋体"/>
          <w:sz w:val="10"/>
          <w:szCs w:val="10"/>
        </w:rPr>
      </w:pPr>
    </w:p>
    <w:p w14:paraId="5C87B595">
      <w:pPr>
        <w:adjustRightInd w:val="0"/>
        <w:snapToGrid w:val="0"/>
        <w:spacing w:line="14" w:lineRule="auto"/>
        <w:jc w:val="left"/>
        <w:rPr>
          <w:rFonts w:hint="eastAsia" w:ascii="宋体" w:hAnsi="宋体"/>
          <w:sz w:val="10"/>
          <w:szCs w:val="10"/>
        </w:rPr>
      </w:pPr>
    </w:p>
    <w:p w14:paraId="4917D079">
      <w:pPr>
        <w:rPr>
          <w:rFonts w:hint="eastAsia" w:ascii="方正小标宋_GBK" w:hAnsi="方正小标宋_GBK" w:eastAsia="方正小标宋_GBK" w:cs="方正小标宋_GBK"/>
          <w:bCs/>
          <w:spacing w:val="-40"/>
          <w:sz w:val="36"/>
          <w:szCs w:val="36"/>
        </w:rPr>
      </w:pPr>
      <w:r>
        <w:rPr>
          <w:rFonts w:hint="eastAsia" w:ascii="方正小标宋_GBK" w:hAnsi="方正小标宋_GBK" w:eastAsia="方正小标宋_GBK" w:cs="方正小标宋_GBK"/>
          <w:bCs/>
          <w:spacing w:val="-40"/>
          <w:sz w:val="36"/>
          <w:szCs w:val="36"/>
        </w:rPr>
        <w:br w:type="page"/>
      </w:r>
    </w:p>
    <w:p w14:paraId="714E7710">
      <w:pPr>
        <w:adjustRightInd w:val="0"/>
        <w:snapToGrid w:val="0"/>
        <w:jc w:val="center"/>
        <w:rPr>
          <w:rFonts w:hint="eastAsia" w:ascii="方正小标宋_GBK" w:hAnsi="方正小标宋_GBK" w:eastAsia="方正小标宋_GBK" w:cs="方正小标宋_GBK"/>
          <w:bCs/>
          <w:spacing w:val="-40"/>
          <w:sz w:val="36"/>
          <w:szCs w:val="36"/>
        </w:rPr>
      </w:pPr>
      <w:r>
        <w:rPr>
          <w:rFonts w:hint="eastAsia" w:ascii="方正小标宋_GBK" w:hAnsi="方正小标宋_GBK" w:eastAsia="方正小标宋_GBK" w:cs="方正小标宋_GBK"/>
          <w:bCs/>
          <w:spacing w:val="-40"/>
          <w:sz w:val="36"/>
          <w:szCs w:val="36"/>
        </w:rPr>
        <w:t>2025年度湖北省科学技术奖提名项目公示信息</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36"/>
        <w:gridCol w:w="835"/>
        <w:gridCol w:w="610"/>
        <w:gridCol w:w="2030"/>
        <w:gridCol w:w="977"/>
        <w:gridCol w:w="928"/>
        <w:gridCol w:w="842"/>
        <w:gridCol w:w="923"/>
        <w:gridCol w:w="1134"/>
        <w:gridCol w:w="108"/>
        <w:gridCol w:w="1816"/>
        <w:gridCol w:w="1325"/>
        <w:gridCol w:w="1962"/>
      </w:tblGrid>
      <w:tr w14:paraId="090E4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5A598FBE">
            <w:pPr>
              <w:adjustRightInd w:val="0"/>
              <w:snapToGrid w:val="0"/>
              <w:jc w:val="center"/>
              <w:rPr>
                <w:rFonts w:eastAsia="黑体" w:cs="黑体"/>
                <w:spacing w:val="-40"/>
                <w:kern w:val="0"/>
                <w:sz w:val="22"/>
              </w:rPr>
            </w:pPr>
            <w:r>
              <w:rPr>
                <w:rFonts w:hint="eastAsia" w:eastAsia="黑体" w:cs="黑体"/>
                <w:spacing w:val="-40"/>
                <w:kern w:val="0"/>
                <w:sz w:val="22"/>
              </w:rPr>
              <w:t>项目名称</w:t>
            </w:r>
          </w:p>
        </w:tc>
        <w:tc>
          <w:tcPr>
            <w:tcW w:w="12045" w:type="dxa"/>
            <w:gridSpan w:val="10"/>
            <w:vAlign w:val="center"/>
          </w:tcPr>
          <w:p w14:paraId="4348F974">
            <w:pPr>
              <w:adjustRightInd w:val="0"/>
              <w:snapToGrid w:val="0"/>
              <w:jc w:val="left"/>
              <w:rPr>
                <w:rFonts w:ascii="黑体" w:hAnsi="黑体" w:eastAsia="黑体" w:cs="黑体"/>
                <w:spacing w:val="-40"/>
                <w:kern w:val="0"/>
                <w:sz w:val="24"/>
              </w:rPr>
            </w:pPr>
            <w:r>
              <w:rPr>
                <w:rFonts w:hint="eastAsia" w:ascii="黑体" w:hAnsi="黑体" w:eastAsia="黑体"/>
                <w:spacing w:val="-40"/>
                <w:kern w:val="0"/>
                <w:sz w:val="24"/>
              </w:rPr>
              <w:t>糖尿病血管并发症防治关键技术创新与应用</w:t>
            </w:r>
          </w:p>
        </w:tc>
      </w:tr>
      <w:tr w14:paraId="66542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240767DE">
            <w:pPr>
              <w:adjustRightInd w:val="0"/>
              <w:snapToGrid w:val="0"/>
              <w:jc w:val="center"/>
              <w:rPr>
                <w:rFonts w:eastAsia="黑体" w:cs="黑体"/>
                <w:spacing w:val="-40"/>
                <w:kern w:val="0"/>
                <w:sz w:val="22"/>
              </w:rPr>
            </w:pPr>
            <w:r>
              <w:rPr>
                <w:rFonts w:hint="eastAsia" w:eastAsia="黑体" w:cs="黑体"/>
                <w:spacing w:val="-40"/>
                <w:kern w:val="0"/>
                <w:sz w:val="22"/>
              </w:rPr>
              <w:t>提名单位</w:t>
            </w:r>
          </w:p>
        </w:tc>
        <w:tc>
          <w:tcPr>
            <w:tcW w:w="4777" w:type="dxa"/>
            <w:gridSpan w:val="4"/>
            <w:vAlign w:val="center"/>
          </w:tcPr>
          <w:p w14:paraId="078B493D">
            <w:pPr>
              <w:adjustRightInd w:val="0"/>
              <w:snapToGrid w:val="0"/>
              <w:jc w:val="left"/>
              <w:rPr>
                <w:rFonts w:ascii="黑体" w:hAnsi="黑体" w:eastAsia="黑体"/>
                <w:spacing w:val="-40"/>
                <w:kern w:val="0"/>
                <w:sz w:val="24"/>
              </w:rPr>
            </w:pPr>
            <w:r>
              <w:rPr>
                <w:rFonts w:hint="eastAsia" w:ascii="黑体" w:hAnsi="黑体" w:eastAsia="黑体"/>
                <w:spacing w:val="-40"/>
                <w:kern w:val="0"/>
                <w:sz w:val="24"/>
              </w:rPr>
              <w:t>湖北省卫生健康委员会</w:t>
            </w:r>
          </w:p>
        </w:tc>
        <w:tc>
          <w:tcPr>
            <w:tcW w:w="2165" w:type="dxa"/>
            <w:gridSpan w:val="3"/>
            <w:vAlign w:val="center"/>
          </w:tcPr>
          <w:p w14:paraId="139B58B8">
            <w:pPr>
              <w:adjustRightInd w:val="0"/>
              <w:snapToGrid w:val="0"/>
              <w:jc w:val="center"/>
              <w:rPr>
                <w:rFonts w:ascii="黑体" w:hAnsi="黑体" w:eastAsia="黑体"/>
                <w:spacing w:val="-40"/>
                <w:kern w:val="0"/>
                <w:sz w:val="24"/>
              </w:rPr>
            </w:pPr>
            <w:r>
              <w:rPr>
                <w:rFonts w:hint="eastAsia" w:ascii="黑体" w:hAnsi="黑体" w:eastAsia="黑体" w:cs="黑体"/>
                <w:spacing w:val="-40"/>
                <w:kern w:val="0"/>
                <w:sz w:val="24"/>
              </w:rPr>
              <w:t>提名等级</w:t>
            </w:r>
          </w:p>
        </w:tc>
        <w:tc>
          <w:tcPr>
            <w:tcW w:w="5103" w:type="dxa"/>
            <w:gridSpan w:val="3"/>
            <w:vAlign w:val="center"/>
          </w:tcPr>
          <w:p w14:paraId="6AFADF7D">
            <w:pPr>
              <w:adjustRightInd w:val="0"/>
              <w:snapToGrid w:val="0"/>
              <w:jc w:val="left"/>
              <w:rPr>
                <w:rFonts w:ascii="黑体" w:hAnsi="黑体" w:eastAsia="黑体"/>
                <w:spacing w:val="-40"/>
                <w:kern w:val="0"/>
                <w:sz w:val="24"/>
              </w:rPr>
            </w:pPr>
            <w:r>
              <w:rPr>
                <w:rFonts w:hint="eastAsia" w:ascii="黑体" w:hAnsi="黑体" w:eastAsia="黑体"/>
                <w:spacing w:val="-40"/>
                <w:kern w:val="0"/>
                <w:sz w:val="24"/>
              </w:rPr>
              <w:t>湖北省科学技术进步奖一等奖</w:t>
            </w:r>
          </w:p>
        </w:tc>
      </w:tr>
      <w:tr w14:paraId="649CC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1C23E0F6">
            <w:pPr>
              <w:adjustRightInd w:val="0"/>
              <w:snapToGrid w:val="0"/>
              <w:jc w:val="center"/>
              <w:rPr>
                <w:rFonts w:eastAsia="黑体" w:cs="黑体"/>
                <w:spacing w:val="-40"/>
                <w:kern w:val="0"/>
                <w:sz w:val="22"/>
              </w:rPr>
            </w:pPr>
            <w:r>
              <w:rPr>
                <w:rFonts w:hint="eastAsia" w:eastAsia="黑体" w:cs="黑体"/>
                <w:spacing w:val="-40"/>
                <w:kern w:val="0"/>
                <w:sz w:val="22"/>
              </w:rPr>
              <w:t>主要完成人</w:t>
            </w:r>
          </w:p>
        </w:tc>
        <w:tc>
          <w:tcPr>
            <w:tcW w:w="12045" w:type="dxa"/>
            <w:gridSpan w:val="10"/>
          </w:tcPr>
          <w:p w14:paraId="2181F7D3">
            <w:pPr>
              <w:adjustRightInd w:val="0"/>
              <w:snapToGrid w:val="0"/>
              <w:rPr>
                <w:rFonts w:ascii="黑体" w:hAnsi="黑体" w:eastAsia="黑体"/>
                <w:bCs/>
                <w:spacing w:val="-40"/>
                <w:kern w:val="0"/>
                <w:sz w:val="24"/>
              </w:rPr>
            </w:pPr>
            <w:r>
              <w:rPr>
                <w:rFonts w:hint="eastAsia" w:ascii="黑体" w:hAnsi="黑体" w:eastAsia="黑体"/>
                <w:spacing w:val="-40"/>
                <w:kern w:val="0"/>
                <w:sz w:val="24"/>
              </w:rPr>
              <w:t>向光大，乐岭，胡帆，向林，徐维田，李曙光，董靖，程杨阳，刘敏，任虎君</w:t>
            </w:r>
          </w:p>
        </w:tc>
      </w:tr>
      <w:tr w14:paraId="0C246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3D383119">
            <w:pPr>
              <w:adjustRightInd w:val="0"/>
              <w:snapToGrid w:val="0"/>
              <w:jc w:val="center"/>
              <w:rPr>
                <w:rFonts w:eastAsia="黑体" w:cs="黑体"/>
                <w:spacing w:val="-40"/>
                <w:kern w:val="0"/>
                <w:sz w:val="22"/>
              </w:rPr>
            </w:pPr>
            <w:r>
              <w:rPr>
                <w:rFonts w:hint="eastAsia" w:eastAsia="黑体" w:cs="黑体"/>
                <w:spacing w:val="-40"/>
                <w:kern w:val="0"/>
                <w:sz w:val="22"/>
              </w:rPr>
              <w:t>主要完成单位</w:t>
            </w:r>
          </w:p>
        </w:tc>
        <w:tc>
          <w:tcPr>
            <w:tcW w:w="12045" w:type="dxa"/>
            <w:gridSpan w:val="10"/>
          </w:tcPr>
          <w:p w14:paraId="4BD47FAE">
            <w:pPr>
              <w:adjustRightInd w:val="0"/>
              <w:snapToGrid w:val="0"/>
              <w:rPr>
                <w:rFonts w:ascii="黑体" w:hAnsi="黑体" w:eastAsia="黑体"/>
                <w:bCs/>
                <w:spacing w:val="-40"/>
                <w:kern w:val="0"/>
                <w:sz w:val="24"/>
              </w:rPr>
            </w:pPr>
            <w:r>
              <w:rPr>
                <w:rFonts w:hint="eastAsia" w:ascii="黑体" w:hAnsi="黑体" w:eastAsia="黑体"/>
                <w:spacing w:val="-40"/>
                <w:kern w:val="0"/>
                <w:sz w:val="24"/>
              </w:rPr>
              <w:t>中国人民解放军中部战区总医院</w:t>
            </w:r>
          </w:p>
        </w:tc>
      </w:tr>
      <w:tr w14:paraId="7A113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3"/>
            <w:vAlign w:val="center"/>
          </w:tcPr>
          <w:p w14:paraId="4B412158">
            <w:pPr>
              <w:adjustRightInd w:val="0"/>
              <w:snapToGrid w:val="0"/>
              <w:jc w:val="center"/>
              <w:rPr>
                <w:rFonts w:eastAsia="黑体" w:cs="黑体"/>
                <w:spacing w:val="-40"/>
                <w:kern w:val="0"/>
                <w:sz w:val="24"/>
              </w:rPr>
            </w:pPr>
            <w:r>
              <w:rPr>
                <w:rFonts w:hint="eastAsia" w:eastAsia="黑体" w:cs="黑体"/>
                <w:spacing w:val="-40"/>
                <w:kern w:val="0"/>
                <w:sz w:val="22"/>
              </w:rPr>
              <w:t>主要知识产权和标准规范等目录（不超过10件）</w:t>
            </w:r>
          </w:p>
        </w:tc>
      </w:tr>
      <w:tr w14:paraId="47C16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0B3B47AC">
            <w:pPr>
              <w:adjustRightInd w:val="0"/>
              <w:snapToGrid w:val="0"/>
              <w:jc w:val="center"/>
              <w:rPr>
                <w:rFonts w:eastAsia="黑体"/>
                <w:spacing w:val="-40"/>
                <w:kern w:val="0"/>
                <w:szCs w:val="21"/>
              </w:rPr>
            </w:pPr>
            <w:r>
              <w:rPr>
                <w:rFonts w:eastAsia="黑体"/>
                <w:spacing w:val="-40"/>
                <w:kern w:val="0"/>
                <w:szCs w:val="21"/>
              </w:rPr>
              <w:t>序号</w:t>
            </w:r>
          </w:p>
        </w:tc>
        <w:tc>
          <w:tcPr>
            <w:tcW w:w="835" w:type="dxa"/>
            <w:vAlign w:val="center"/>
          </w:tcPr>
          <w:p w14:paraId="12EA9E38">
            <w:pPr>
              <w:adjustRightInd w:val="0"/>
              <w:snapToGrid w:val="0"/>
              <w:jc w:val="center"/>
              <w:rPr>
                <w:rFonts w:eastAsia="黑体"/>
                <w:spacing w:val="-40"/>
                <w:kern w:val="0"/>
                <w:szCs w:val="21"/>
              </w:rPr>
            </w:pPr>
            <w:r>
              <w:rPr>
                <w:rFonts w:eastAsia="黑体"/>
                <w:spacing w:val="-40"/>
                <w:kern w:val="0"/>
                <w:szCs w:val="21"/>
              </w:rPr>
              <w:t>知识产权（标准）类别</w:t>
            </w:r>
          </w:p>
        </w:tc>
        <w:tc>
          <w:tcPr>
            <w:tcW w:w="2640" w:type="dxa"/>
            <w:gridSpan w:val="2"/>
            <w:vAlign w:val="center"/>
          </w:tcPr>
          <w:p w14:paraId="3DB872BC">
            <w:pPr>
              <w:adjustRightInd w:val="0"/>
              <w:snapToGrid w:val="0"/>
              <w:jc w:val="center"/>
              <w:rPr>
                <w:rFonts w:eastAsia="黑体"/>
                <w:spacing w:val="-40"/>
                <w:kern w:val="0"/>
                <w:szCs w:val="21"/>
              </w:rPr>
            </w:pPr>
            <w:r>
              <w:rPr>
                <w:rFonts w:eastAsia="黑体"/>
                <w:spacing w:val="-40"/>
                <w:kern w:val="0"/>
                <w:szCs w:val="21"/>
              </w:rPr>
              <w:t>知识产权（标准）</w:t>
            </w:r>
          </w:p>
          <w:p w14:paraId="476AED7F">
            <w:pPr>
              <w:adjustRightInd w:val="0"/>
              <w:snapToGrid w:val="0"/>
              <w:jc w:val="center"/>
              <w:rPr>
                <w:rFonts w:eastAsia="黑体"/>
                <w:spacing w:val="-40"/>
                <w:kern w:val="0"/>
                <w:szCs w:val="21"/>
              </w:rPr>
            </w:pPr>
            <w:r>
              <w:rPr>
                <w:rFonts w:eastAsia="黑体"/>
                <w:spacing w:val="-40"/>
                <w:kern w:val="0"/>
                <w:szCs w:val="21"/>
              </w:rPr>
              <w:t>具体名称</w:t>
            </w:r>
          </w:p>
        </w:tc>
        <w:tc>
          <w:tcPr>
            <w:tcW w:w="977" w:type="dxa"/>
            <w:vAlign w:val="center"/>
          </w:tcPr>
          <w:p w14:paraId="38D840FD">
            <w:pPr>
              <w:adjustRightInd w:val="0"/>
              <w:snapToGrid w:val="0"/>
              <w:jc w:val="center"/>
              <w:rPr>
                <w:rFonts w:eastAsia="黑体"/>
                <w:spacing w:val="-40"/>
                <w:kern w:val="0"/>
                <w:szCs w:val="21"/>
              </w:rPr>
            </w:pPr>
            <w:r>
              <w:rPr>
                <w:rFonts w:eastAsia="黑体"/>
                <w:spacing w:val="-40"/>
                <w:kern w:val="0"/>
                <w:szCs w:val="21"/>
              </w:rPr>
              <w:t>国家</w:t>
            </w:r>
          </w:p>
          <w:p w14:paraId="1E5BCDA7">
            <w:pPr>
              <w:adjustRightInd w:val="0"/>
              <w:snapToGrid w:val="0"/>
              <w:jc w:val="center"/>
              <w:rPr>
                <w:rFonts w:eastAsia="黑体"/>
                <w:spacing w:val="-40"/>
                <w:kern w:val="0"/>
                <w:szCs w:val="21"/>
              </w:rPr>
            </w:pPr>
            <w:r>
              <w:rPr>
                <w:rFonts w:eastAsia="黑体"/>
                <w:spacing w:val="-40"/>
                <w:kern w:val="0"/>
                <w:szCs w:val="21"/>
              </w:rPr>
              <w:t>（地区）</w:t>
            </w:r>
          </w:p>
        </w:tc>
        <w:tc>
          <w:tcPr>
            <w:tcW w:w="928" w:type="dxa"/>
            <w:vAlign w:val="center"/>
          </w:tcPr>
          <w:p w14:paraId="13AB4020">
            <w:pPr>
              <w:adjustRightInd w:val="0"/>
              <w:snapToGrid w:val="0"/>
              <w:jc w:val="center"/>
              <w:rPr>
                <w:rFonts w:eastAsia="黑体"/>
                <w:spacing w:val="-40"/>
                <w:kern w:val="0"/>
                <w:szCs w:val="21"/>
              </w:rPr>
            </w:pPr>
            <w:r>
              <w:rPr>
                <w:rFonts w:eastAsia="黑体"/>
                <w:spacing w:val="-40"/>
                <w:kern w:val="0"/>
                <w:szCs w:val="21"/>
              </w:rPr>
              <w:t>授权号</w:t>
            </w:r>
          </w:p>
          <w:p w14:paraId="7E1A4B6F">
            <w:pPr>
              <w:adjustRightInd w:val="0"/>
              <w:snapToGrid w:val="0"/>
              <w:jc w:val="center"/>
              <w:rPr>
                <w:rFonts w:eastAsia="黑体"/>
                <w:spacing w:val="-40"/>
                <w:kern w:val="0"/>
                <w:szCs w:val="21"/>
              </w:rPr>
            </w:pPr>
            <w:r>
              <w:rPr>
                <w:rFonts w:eastAsia="黑体"/>
                <w:spacing w:val="-40"/>
                <w:kern w:val="0"/>
                <w:szCs w:val="21"/>
              </w:rPr>
              <w:t>（标准编号）</w:t>
            </w:r>
          </w:p>
        </w:tc>
        <w:tc>
          <w:tcPr>
            <w:tcW w:w="1765" w:type="dxa"/>
            <w:gridSpan w:val="2"/>
            <w:vAlign w:val="center"/>
          </w:tcPr>
          <w:p w14:paraId="0D03D80A">
            <w:pPr>
              <w:adjustRightInd w:val="0"/>
              <w:snapToGrid w:val="0"/>
              <w:jc w:val="center"/>
              <w:rPr>
                <w:rFonts w:eastAsia="黑体"/>
                <w:spacing w:val="-40"/>
                <w:kern w:val="0"/>
                <w:szCs w:val="21"/>
              </w:rPr>
            </w:pPr>
            <w:r>
              <w:rPr>
                <w:rFonts w:eastAsia="黑体"/>
                <w:spacing w:val="-40"/>
                <w:kern w:val="0"/>
                <w:szCs w:val="21"/>
              </w:rPr>
              <w:t>授权（标准发布）</w:t>
            </w:r>
          </w:p>
          <w:p w14:paraId="55732534">
            <w:pPr>
              <w:adjustRightInd w:val="0"/>
              <w:snapToGrid w:val="0"/>
              <w:jc w:val="center"/>
              <w:rPr>
                <w:rFonts w:eastAsia="黑体"/>
                <w:spacing w:val="-40"/>
                <w:kern w:val="0"/>
                <w:szCs w:val="21"/>
              </w:rPr>
            </w:pPr>
            <w:r>
              <w:rPr>
                <w:rFonts w:eastAsia="黑体"/>
                <w:spacing w:val="-40"/>
                <w:kern w:val="0"/>
                <w:szCs w:val="21"/>
              </w:rPr>
              <w:t>日期</w:t>
            </w:r>
          </w:p>
        </w:tc>
        <w:tc>
          <w:tcPr>
            <w:tcW w:w="1134" w:type="dxa"/>
            <w:vAlign w:val="center"/>
          </w:tcPr>
          <w:p w14:paraId="1E6634AF">
            <w:pPr>
              <w:adjustRightInd w:val="0"/>
              <w:snapToGrid w:val="0"/>
              <w:jc w:val="center"/>
              <w:rPr>
                <w:rFonts w:eastAsia="黑体"/>
                <w:spacing w:val="-40"/>
                <w:kern w:val="0"/>
                <w:szCs w:val="21"/>
              </w:rPr>
            </w:pPr>
            <w:r>
              <w:rPr>
                <w:rFonts w:eastAsia="黑体"/>
                <w:spacing w:val="-40"/>
                <w:kern w:val="0"/>
                <w:szCs w:val="21"/>
              </w:rPr>
              <w:t>证书编号</w:t>
            </w:r>
          </w:p>
          <w:p w14:paraId="75C4C2F0">
            <w:pPr>
              <w:adjustRightInd w:val="0"/>
              <w:snapToGrid w:val="0"/>
              <w:jc w:val="center"/>
              <w:rPr>
                <w:rFonts w:eastAsia="黑体"/>
                <w:spacing w:val="-40"/>
                <w:kern w:val="0"/>
                <w:szCs w:val="21"/>
              </w:rPr>
            </w:pPr>
            <w:r>
              <w:rPr>
                <w:rFonts w:eastAsia="黑体"/>
                <w:spacing w:val="-40"/>
                <w:kern w:val="0"/>
                <w:szCs w:val="21"/>
              </w:rPr>
              <w:t>（标准批准发布部门）</w:t>
            </w:r>
          </w:p>
        </w:tc>
        <w:tc>
          <w:tcPr>
            <w:tcW w:w="1924" w:type="dxa"/>
            <w:gridSpan w:val="2"/>
            <w:vAlign w:val="center"/>
          </w:tcPr>
          <w:p w14:paraId="7358DE80">
            <w:pPr>
              <w:adjustRightInd w:val="0"/>
              <w:snapToGrid w:val="0"/>
              <w:jc w:val="center"/>
              <w:rPr>
                <w:rFonts w:eastAsia="黑体"/>
                <w:spacing w:val="-40"/>
                <w:kern w:val="0"/>
                <w:szCs w:val="21"/>
              </w:rPr>
            </w:pPr>
            <w:r>
              <w:rPr>
                <w:rFonts w:eastAsia="黑体"/>
                <w:spacing w:val="-40"/>
                <w:kern w:val="0"/>
                <w:szCs w:val="21"/>
              </w:rPr>
              <w:t>权利人</w:t>
            </w:r>
          </w:p>
          <w:p w14:paraId="6BDA9CDB">
            <w:pPr>
              <w:adjustRightInd w:val="0"/>
              <w:snapToGrid w:val="0"/>
              <w:jc w:val="center"/>
              <w:rPr>
                <w:rFonts w:eastAsia="黑体"/>
                <w:spacing w:val="-40"/>
                <w:kern w:val="0"/>
                <w:szCs w:val="21"/>
              </w:rPr>
            </w:pPr>
            <w:r>
              <w:rPr>
                <w:rFonts w:eastAsia="黑体"/>
                <w:spacing w:val="-40"/>
                <w:kern w:val="0"/>
                <w:szCs w:val="21"/>
              </w:rPr>
              <w:t>（标准起草单位）</w:t>
            </w:r>
          </w:p>
        </w:tc>
        <w:tc>
          <w:tcPr>
            <w:tcW w:w="1325" w:type="dxa"/>
            <w:vAlign w:val="center"/>
          </w:tcPr>
          <w:p w14:paraId="00BB3103">
            <w:pPr>
              <w:adjustRightInd w:val="0"/>
              <w:snapToGrid w:val="0"/>
              <w:jc w:val="center"/>
              <w:rPr>
                <w:rFonts w:eastAsia="黑体"/>
                <w:spacing w:val="-40"/>
                <w:kern w:val="0"/>
                <w:szCs w:val="21"/>
              </w:rPr>
            </w:pPr>
            <w:r>
              <w:rPr>
                <w:rFonts w:eastAsia="黑体"/>
                <w:spacing w:val="-40"/>
                <w:kern w:val="0"/>
                <w:szCs w:val="21"/>
              </w:rPr>
              <w:t>发明人</w:t>
            </w:r>
          </w:p>
          <w:p w14:paraId="3834BC5B">
            <w:pPr>
              <w:adjustRightInd w:val="0"/>
              <w:snapToGrid w:val="0"/>
              <w:jc w:val="center"/>
              <w:rPr>
                <w:rFonts w:eastAsia="黑体"/>
                <w:spacing w:val="-40"/>
                <w:kern w:val="0"/>
                <w:szCs w:val="21"/>
              </w:rPr>
            </w:pPr>
            <w:r>
              <w:rPr>
                <w:rFonts w:eastAsia="黑体"/>
                <w:spacing w:val="-40"/>
                <w:kern w:val="0"/>
                <w:szCs w:val="21"/>
              </w:rPr>
              <w:t>（标准起草人）</w:t>
            </w:r>
          </w:p>
        </w:tc>
        <w:tc>
          <w:tcPr>
            <w:tcW w:w="1962" w:type="dxa"/>
            <w:vAlign w:val="center"/>
          </w:tcPr>
          <w:p w14:paraId="07A6D47B">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527AB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76" w:hRule="atLeast"/>
          <w:jc w:val="center"/>
        </w:trPr>
        <w:tc>
          <w:tcPr>
            <w:tcW w:w="936" w:type="dxa"/>
            <w:vAlign w:val="center"/>
          </w:tcPr>
          <w:p w14:paraId="4C38F8CB">
            <w:pPr>
              <w:adjustRightInd w:val="0"/>
              <w:snapToGrid w:val="0"/>
              <w:jc w:val="center"/>
              <w:rPr>
                <w:rFonts w:hint="eastAsia" w:ascii="仿宋_GB2312" w:eastAsia="仿宋_GB2312"/>
                <w:color w:val="000000"/>
                <w:kern w:val="0"/>
                <w:szCs w:val="21"/>
              </w:rPr>
            </w:pPr>
            <w:r>
              <w:rPr>
                <w:rFonts w:hint="eastAsia" w:eastAsia="黑体"/>
                <w:color w:val="000000"/>
                <w:kern w:val="0"/>
                <w:szCs w:val="21"/>
              </w:rPr>
              <w:t>1</w:t>
            </w:r>
          </w:p>
        </w:tc>
        <w:tc>
          <w:tcPr>
            <w:tcW w:w="835" w:type="dxa"/>
            <w:vAlign w:val="center"/>
          </w:tcPr>
          <w:p w14:paraId="08CF89BB">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76494405">
            <w:pPr>
              <w:adjustRightInd w:val="0"/>
              <w:snapToGrid w:val="0"/>
              <w:rPr>
                <w:rFonts w:hint="eastAsia" w:eastAsia="黑体"/>
                <w:spacing w:val="-40"/>
                <w:kern w:val="0"/>
                <w:szCs w:val="21"/>
              </w:rPr>
            </w:pPr>
            <w:r>
              <w:rPr>
                <w:rFonts w:eastAsia="黑体"/>
                <w:spacing w:val="-40"/>
                <w:kern w:val="0"/>
                <w:szCs w:val="21"/>
              </w:rPr>
              <w:t>Continuous intrafemoral artery infusion of urokinase improves diabetic foot ulcers healing and decreases cardiovascular events in a long- term follow- up study</w:t>
            </w:r>
          </w:p>
        </w:tc>
        <w:tc>
          <w:tcPr>
            <w:tcW w:w="977" w:type="dxa"/>
            <w:vAlign w:val="center"/>
          </w:tcPr>
          <w:p w14:paraId="48E2D0BA">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74B69ABF">
            <w:pPr>
              <w:adjustRightInd w:val="0"/>
              <w:snapToGrid w:val="0"/>
              <w:rPr>
                <w:rFonts w:hint="eastAsia" w:eastAsia="黑体"/>
                <w:spacing w:val="-40"/>
                <w:kern w:val="0"/>
                <w:szCs w:val="21"/>
              </w:rPr>
            </w:pPr>
            <w:r>
              <w:rPr>
                <w:rFonts w:eastAsia="黑体"/>
                <w:spacing w:val="-40"/>
                <w:kern w:val="0"/>
                <w:szCs w:val="21"/>
              </w:rPr>
              <w:t>doi:10.1136/ bmjdrc-2023-003414</w:t>
            </w:r>
          </w:p>
        </w:tc>
        <w:tc>
          <w:tcPr>
            <w:tcW w:w="1765" w:type="dxa"/>
            <w:gridSpan w:val="2"/>
            <w:vAlign w:val="center"/>
          </w:tcPr>
          <w:p w14:paraId="26DF9DCE">
            <w:pPr>
              <w:adjustRightInd w:val="0"/>
              <w:snapToGrid w:val="0"/>
              <w:rPr>
                <w:rFonts w:hint="eastAsia" w:eastAsia="黑体"/>
                <w:spacing w:val="-40"/>
                <w:kern w:val="0"/>
                <w:szCs w:val="21"/>
              </w:rPr>
            </w:pPr>
            <w:r>
              <w:rPr>
                <w:rFonts w:hint="eastAsia" w:eastAsia="黑体"/>
                <w:spacing w:val="-40"/>
                <w:kern w:val="0"/>
                <w:szCs w:val="21"/>
              </w:rPr>
              <w:t>2024年1月</w:t>
            </w:r>
          </w:p>
        </w:tc>
        <w:tc>
          <w:tcPr>
            <w:tcW w:w="1134" w:type="dxa"/>
            <w:vAlign w:val="center"/>
          </w:tcPr>
          <w:p w14:paraId="23CEB762">
            <w:pPr>
              <w:adjustRightInd w:val="0"/>
              <w:snapToGrid w:val="0"/>
              <w:rPr>
                <w:rFonts w:hint="eastAsia" w:eastAsia="黑体"/>
                <w:spacing w:val="-40"/>
                <w:kern w:val="0"/>
                <w:szCs w:val="21"/>
              </w:rPr>
            </w:pPr>
            <w:r>
              <w:rPr>
                <w:rFonts w:eastAsia="黑体"/>
                <w:spacing w:val="-40"/>
                <w:kern w:val="0"/>
                <w:szCs w:val="21"/>
              </w:rPr>
              <w:t>BMJ Open Diab Res Care</w:t>
            </w:r>
            <w:r>
              <w:rPr>
                <w:rFonts w:hint="eastAsia" w:eastAsia="黑体"/>
                <w:spacing w:val="-40"/>
                <w:kern w:val="0"/>
                <w:szCs w:val="21"/>
              </w:rPr>
              <w:t>,</w:t>
            </w:r>
            <w:r>
              <w:rPr>
                <w:rFonts w:eastAsia="黑体"/>
                <w:spacing w:val="-40"/>
                <w:kern w:val="0"/>
                <w:szCs w:val="21"/>
              </w:rPr>
              <w:t>2024;12:e003414</w:t>
            </w:r>
          </w:p>
        </w:tc>
        <w:tc>
          <w:tcPr>
            <w:tcW w:w="1924" w:type="dxa"/>
            <w:gridSpan w:val="2"/>
            <w:vAlign w:val="center"/>
          </w:tcPr>
          <w:p w14:paraId="3EAE9400">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716E833D">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619C7A05">
            <w:pPr>
              <w:adjustRightInd w:val="0"/>
              <w:snapToGrid w:val="0"/>
              <w:rPr>
                <w:rFonts w:hint="eastAsia" w:eastAsia="黑体"/>
                <w:spacing w:val="-40"/>
                <w:kern w:val="0"/>
                <w:szCs w:val="21"/>
              </w:rPr>
            </w:pPr>
            <w:r>
              <w:rPr>
                <w:rFonts w:hint="eastAsia" w:eastAsia="黑体"/>
                <w:spacing w:val="-40"/>
                <w:kern w:val="0"/>
                <w:szCs w:val="21"/>
              </w:rPr>
              <w:t>有效</w:t>
            </w:r>
          </w:p>
        </w:tc>
      </w:tr>
      <w:tr w14:paraId="5AF57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6" w:hRule="atLeast"/>
          <w:jc w:val="center"/>
        </w:trPr>
        <w:tc>
          <w:tcPr>
            <w:tcW w:w="936" w:type="dxa"/>
            <w:vAlign w:val="center"/>
          </w:tcPr>
          <w:p w14:paraId="15F2658B">
            <w:pPr>
              <w:adjustRightInd w:val="0"/>
              <w:snapToGrid w:val="0"/>
              <w:jc w:val="center"/>
              <w:rPr>
                <w:rFonts w:hint="eastAsia" w:ascii="仿宋_GB2312" w:eastAsia="仿宋_GB2312"/>
                <w:color w:val="000000"/>
                <w:kern w:val="0"/>
                <w:szCs w:val="21"/>
              </w:rPr>
            </w:pPr>
            <w:r>
              <w:rPr>
                <w:rFonts w:hint="eastAsia"/>
                <w:color w:val="000000"/>
                <w:kern w:val="0"/>
                <w:szCs w:val="21"/>
              </w:rPr>
              <w:t>2</w:t>
            </w:r>
          </w:p>
        </w:tc>
        <w:tc>
          <w:tcPr>
            <w:tcW w:w="835" w:type="dxa"/>
            <w:vAlign w:val="center"/>
          </w:tcPr>
          <w:p w14:paraId="0AE98490">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062696EE">
            <w:pPr>
              <w:adjustRightInd w:val="0"/>
              <w:snapToGrid w:val="0"/>
              <w:rPr>
                <w:rFonts w:hint="eastAsia" w:eastAsia="黑体"/>
                <w:spacing w:val="-40"/>
                <w:kern w:val="0"/>
                <w:szCs w:val="21"/>
              </w:rPr>
            </w:pPr>
            <w:r>
              <w:rPr>
                <w:rFonts w:eastAsia="黑体"/>
                <w:spacing w:val="-40"/>
                <w:kern w:val="0"/>
                <w:szCs w:val="21"/>
              </w:rPr>
              <w:t>Circulating irisin levels are positively associated with endotheliumdependent vasodilation in newly diagnosed type 2 diabetic patients without clinical angiopathy</w:t>
            </w:r>
          </w:p>
        </w:tc>
        <w:tc>
          <w:tcPr>
            <w:tcW w:w="977" w:type="dxa"/>
            <w:vAlign w:val="center"/>
          </w:tcPr>
          <w:p w14:paraId="1C3CBF87">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776696D0">
            <w:pPr>
              <w:adjustRightInd w:val="0"/>
              <w:snapToGrid w:val="0"/>
              <w:rPr>
                <w:rFonts w:hint="eastAsia" w:eastAsia="黑体"/>
                <w:spacing w:val="-40"/>
                <w:kern w:val="0"/>
                <w:szCs w:val="21"/>
              </w:rPr>
            </w:pPr>
            <w:r>
              <w:rPr>
                <w:rFonts w:eastAsia="黑体"/>
                <w:spacing w:val="-40"/>
                <w:kern w:val="0"/>
                <w:szCs w:val="21"/>
              </w:rPr>
              <w:t>doi: 10.1016/j.atherosclerosis.2014.04.036</w:t>
            </w:r>
          </w:p>
        </w:tc>
        <w:tc>
          <w:tcPr>
            <w:tcW w:w="1765" w:type="dxa"/>
            <w:gridSpan w:val="2"/>
            <w:vAlign w:val="center"/>
          </w:tcPr>
          <w:p w14:paraId="575D9806">
            <w:pPr>
              <w:adjustRightInd w:val="0"/>
              <w:snapToGrid w:val="0"/>
              <w:rPr>
                <w:rFonts w:hint="eastAsia" w:eastAsia="黑体"/>
                <w:spacing w:val="-40"/>
                <w:kern w:val="0"/>
                <w:szCs w:val="21"/>
              </w:rPr>
            </w:pPr>
            <w:r>
              <w:rPr>
                <w:rFonts w:hint="eastAsia" w:eastAsia="黑体"/>
                <w:spacing w:val="-40"/>
                <w:kern w:val="0"/>
                <w:szCs w:val="21"/>
              </w:rPr>
              <w:t>2014年7月</w:t>
            </w:r>
          </w:p>
        </w:tc>
        <w:tc>
          <w:tcPr>
            <w:tcW w:w="1134" w:type="dxa"/>
            <w:vAlign w:val="center"/>
          </w:tcPr>
          <w:p w14:paraId="63EAED1D">
            <w:pPr>
              <w:adjustRightInd w:val="0"/>
              <w:snapToGrid w:val="0"/>
              <w:rPr>
                <w:rFonts w:hint="eastAsia" w:eastAsia="黑体"/>
                <w:spacing w:val="-40"/>
                <w:kern w:val="0"/>
                <w:szCs w:val="21"/>
              </w:rPr>
            </w:pPr>
            <w:r>
              <w:rPr>
                <w:rFonts w:hint="eastAsia" w:eastAsia="黑体"/>
                <w:spacing w:val="-40"/>
                <w:kern w:val="0"/>
                <w:szCs w:val="21"/>
              </w:rPr>
              <w:t>Atherosclerosis,2014,235: 328-</w:t>
            </w:r>
            <w:r>
              <w:rPr>
                <w:rFonts w:eastAsia="黑体"/>
                <w:spacing w:val="-40"/>
                <w:kern w:val="0"/>
                <w:szCs w:val="21"/>
              </w:rPr>
              <w:t>333</w:t>
            </w:r>
          </w:p>
        </w:tc>
        <w:tc>
          <w:tcPr>
            <w:tcW w:w="1924" w:type="dxa"/>
            <w:gridSpan w:val="2"/>
            <w:vAlign w:val="center"/>
          </w:tcPr>
          <w:p w14:paraId="686D6372">
            <w:pPr>
              <w:adjustRightInd w:val="0"/>
              <w:snapToGrid w:val="0"/>
              <w:rPr>
                <w:rFonts w:hint="eastAsia" w:eastAsia="黑体"/>
                <w:spacing w:val="-40"/>
                <w:kern w:val="0"/>
                <w:szCs w:val="21"/>
              </w:rPr>
            </w:pPr>
            <w:r>
              <w:rPr>
                <w:rFonts w:hint="eastAsia" w:eastAsia="黑体"/>
                <w:spacing w:val="-40"/>
                <w:kern w:val="0"/>
                <w:szCs w:val="21"/>
              </w:rPr>
              <w:t>中华医学会</w:t>
            </w:r>
          </w:p>
        </w:tc>
        <w:tc>
          <w:tcPr>
            <w:tcW w:w="1325" w:type="dxa"/>
            <w:vAlign w:val="center"/>
          </w:tcPr>
          <w:p w14:paraId="32EEF5C6">
            <w:pPr>
              <w:adjustRightInd w:val="0"/>
              <w:snapToGrid w:val="0"/>
              <w:rPr>
                <w:rFonts w:hint="eastAsia" w:eastAsia="黑体"/>
                <w:spacing w:val="-40"/>
                <w:kern w:val="0"/>
                <w:szCs w:val="21"/>
              </w:rPr>
            </w:pPr>
            <w:r>
              <w:rPr>
                <w:rFonts w:hint="eastAsia" w:eastAsia="黑体"/>
                <w:spacing w:val="-40"/>
                <w:kern w:val="0"/>
                <w:szCs w:val="21"/>
              </w:rPr>
              <w:t>中华医学会糖尿病学分会、朱大龙、向光大等</w:t>
            </w:r>
          </w:p>
        </w:tc>
        <w:tc>
          <w:tcPr>
            <w:tcW w:w="1962" w:type="dxa"/>
            <w:vAlign w:val="center"/>
          </w:tcPr>
          <w:p w14:paraId="0179A521">
            <w:pPr>
              <w:adjustRightInd w:val="0"/>
              <w:snapToGrid w:val="0"/>
              <w:rPr>
                <w:rFonts w:hint="eastAsia" w:eastAsia="黑体"/>
                <w:spacing w:val="-40"/>
                <w:kern w:val="0"/>
                <w:szCs w:val="21"/>
              </w:rPr>
            </w:pPr>
            <w:r>
              <w:rPr>
                <w:rFonts w:hint="eastAsia" w:eastAsia="黑体"/>
                <w:spacing w:val="-40"/>
                <w:kern w:val="0"/>
                <w:szCs w:val="21"/>
              </w:rPr>
              <w:t>有效</w:t>
            </w:r>
          </w:p>
        </w:tc>
      </w:tr>
      <w:tr w14:paraId="4A009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0E1499C3">
            <w:pPr>
              <w:adjustRightInd w:val="0"/>
              <w:snapToGrid w:val="0"/>
              <w:jc w:val="center"/>
              <w:rPr>
                <w:rFonts w:hint="eastAsia" w:ascii="仿宋_GB2312" w:eastAsia="仿宋_GB2312"/>
                <w:color w:val="000000"/>
                <w:kern w:val="0"/>
                <w:szCs w:val="21"/>
              </w:rPr>
            </w:pPr>
            <w:r>
              <w:rPr>
                <w:rFonts w:hint="eastAsia"/>
                <w:color w:val="000000"/>
                <w:kern w:val="0"/>
                <w:szCs w:val="21"/>
              </w:rPr>
              <w:t>3</w:t>
            </w:r>
          </w:p>
        </w:tc>
        <w:tc>
          <w:tcPr>
            <w:tcW w:w="835" w:type="dxa"/>
            <w:vAlign w:val="center"/>
          </w:tcPr>
          <w:p w14:paraId="3F1C167E">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0DE6A880">
            <w:pPr>
              <w:adjustRightInd w:val="0"/>
              <w:snapToGrid w:val="0"/>
              <w:rPr>
                <w:rFonts w:hint="eastAsia" w:eastAsia="黑体"/>
                <w:spacing w:val="-40"/>
                <w:kern w:val="0"/>
                <w:szCs w:val="21"/>
              </w:rPr>
            </w:pPr>
            <w:r>
              <w:rPr>
                <w:rFonts w:eastAsia="黑体"/>
                <w:spacing w:val="-40"/>
                <w:kern w:val="0"/>
                <w:szCs w:val="21"/>
              </w:rPr>
              <w:t>Diagnostic Value of the Combined Measurement of Serum HCY and NRG4 in Type 2 Diabetes Mellitus with Early Complicating Diabetic Nephropathy</w:t>
            </w:r>
          </w:p>
        </w:tc>
        <w:tc>
          <w:tcPr>
            <w:tcW w:w="977" w:type="dxa"/>
            <w:vAlign w:val="center"/>
          </w:tcPr>
          <w:p w14:paraId="0890EFFA">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5696FC15">
            <w:pPr>
              <w:adjustRightInd w:val="0"/>
              <w:snapToGrid w:val="0"/>
              <w:rPr>
                <w:rFonts w:hint="eastAsia" w:eastAsia="黑体"/>
                <w:spacing w:val="-40"/>
                <w:kern w:val="0"/>
                <w:szCs w:val="21"/>
              </w:rPr>
            </w:pPr>
            <w:r>
              <w:rPr>
                <w:rFonts w:eastAsia="黑体"/>
                <w:spacing w:val="-40"/>
                <w:kern w:val="0"/>
                <w:szCs w:val="21"/>
              </w:rPr>
              <w:t>doi.org/10.3390/jpm13030556</w:t>
            </w:r>
          </w:p>
        </w:tc>
        <w:tc>
          <w:tcPr>
            <w:tcW w:w="1765" w:type="dxa"/>
            <w:gridSpan w:val="2"/>
            <w:vAlign w:val="center"/>
          </w:tcPr>
          <w:p w14:paraId="388483D5">
            <w:pPr>
              <w:adjustRightInd w:val="0"/>
              <w:snapToGrid w:val="0"/>
              <w:rPr>
                <w:rFonts w:hint="eastAsia" w:eastAsia="黑体"/>
                <w:spacing w:val="-40"/>
                <w:kern w:val="0"/>
                <w:szCs w:val="21"/>
              </w:rPr>
            </w:pPr>
            <w:r>
              <w:rPr>
                <w:rFonts w:hint="eastAsia" w:eastAsia="黑体"/>
                <w:spacing w:val="-40"/>
                <w:kern w:val="0"/>
                <w:szCs w:val="21"/>
              </w:rPr>
              <w:t>2023年3月</w:t>
            </w:r>
          </w:p>
        </w:tc>
        <w:tc>
          <w:tcPr>
            <w:tcW w:w="1134" w:type="dxa"/>
            <w:vAlign w:val="center"/>
          </w:tcPr>
          <w:p w14:paraId="0FB45534">
            <w:pPr>
              <w:adjustRightInd w:val="0"/>
              <w:snapToGrid w:val="0"/>
              <w:rPr>
                <w:rFonts w:hint="eastAsia" w:eastAsia="黑体"/>
                <w:spacing w:val="-40"/>
                <w:kern w:val="0"/>
                <w:szCs w:val="21"/>
              </w:rPr>
            </w:pPr>
            <w:r>
              <w:rPr>
                <w:rFonts w:eastAsia="黑体"/>
                <w:spacing w:val="-40"/>
                <w:kern w:val="0"/>
                <w:szCs w:val="21"/>
              </w:rPr>
              <w:t>J.Pers. Med. 2023, 13,556</w:t>
            </w:r>
            <w:r>
              <w:rPr>
                <w:rFonts w:hint="eastAsia" w:eastAsia="黑体"/>
                <w:spacing w:val="-40"/>
                <w:kern w:val="0"/>
                <w:szCs w:val="21"/>
              </w:rPr>
              <w:t>-571</w:t>
            </w:r>
          </w:p>
        </w:tc>
        <w:tc>
          <w:tcPr>
            <w:tcW w:w="1924" w:type="dxa"/>
            <w:gridSpan w:val="2"/>
            <w:vAlign w:val="center"/>
          </w:tcPr>
          <w:p w14:paraId="0602B6AC">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68EE8657">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2257E4D2">
            <w:pPr>
              <w:adjustRightInd w:val="0"/>
              <w:snapToGrid w:val="0"/>
              <w:rPr>
                <w:rFonts w:hint="eastAsia" w:eastAsia="黑体"/>
                <w:spacing w:val="-40"/>
                <w:kern w:val="0"/>
                <w:szCs w:val="21"/>
              </w:rPr>
            </w:pPr>
            <w:r>
              <w:rPr>
                <w:rFonts w:hint="eastAsia" w:eastAsia="黑体"/>
                <w:spacing w:val="-40"/>
                <w:kern w:val="0"/>
                <w:szCs w:val="21"/>
              </w:rPr>
              <w:t>有效</w:t>
            </w:r>
          </w:p>
        </w:tc>
      </w:tr>
      <w:tr w14:paraId="4AEB9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05FCEF9C">
            <w:pPr>
              <w:adjustRightInd w:val="0"/>
              <w:snapToGrid w:val="0"/>
              <w:jc w:val="center"/>
              <w:rPr>
                <w:rFonts w:hint="eastAsia" w:ascii="仿宋_GB2312" w:eastAsia="仿宋_GB2312"/>
                <w:color w:val="000000"/>
                <w:kern w:val="0"/>
                <w:szCs w:val="21"/>
              </w:rPr>
            </w:pPr>
            <w:r>
              <w:rPr>
                <w:rFonts w:hint="eastAsia"/>
                <w:color w:val="000000"/>
                <w:kern w:val="0"/>
                <w:szCs w:val="21"/>
              </w:rPr>
              <w:t>4</w:t>
            </w:r>
          </w:p>
        </w:tc>
        <w:tc>
          <w:tcPr>
            <w:tcW w:w="835" w:type="dxa"/>
            <w:vAlign w:val="center"/>
          </w:tcPr>
          <w:p w14:paraId="0C17F3B5">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6F384AD6">
            <w:pPr>
              <w:adjustRightInd w:val="0"/>
              <w:snapToGrid w:val="0"/>
              <w:rPr>
                <w:rFonts w:hint="eastAsia" w:eastAsia="黑体"/>
                <w:spacing w:val="-40"/>
                <w:kern w:val="0"/>
                <w:szCs w:val="21"/>
              </w:rPr>
            </w:pPr>
            <w:r>
              <w:rPr>
                <w:rFonts w:eastAsia="黑体"/>
                <w:spacing w:val="-40"/>
                <w:kern w:val="0"/>
                <w:szCs w:val="21"/>
              </w:rPr>
              <w:t>Brown adipose tissue alleviates podocyte apoptosis through NRG4 in a male mouse model of diabetic kidney disease</w:t>
            </w:r>
          </w:p>
        </w:tc>
        <w:tc>
          <w:tcPr>
            <w:tcW w:w="977" w:type="dxa"/>
            <w:vAlign w:val="center"/>
          </w:tcPr>
          <w:p w14:paraId="3F6C97C4">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5813140B">
            <w:pPr>
              <w:adjustRightInd w:val="0"/>
              <w:snapToGrid w:val="0"/>
              <w:rPr>
                <w:rFonts w:hint="eastAsia" w:eastAsia="黑体"/>
                <w:spacing w:val="-40"/>
                <w:kern w:val="0"/>
                <w:szCs w:val="21"/>
              </w:rPr>
            </w:pPr>
          </w:p>
        </w:tc>
        <w:tc>
          <w:tcPr>
            <w:tcW w:w="1765" w:type="dxa"/>
            <w:gridSpan w:val="2"/>
            <w:vAlign w:val="center"/>
          </w:tcPr>
          <w:p w14:paraId="252BF873">
            <w:pPr>
              <w:adjustRightInd w:val="0"/>
              <w:snapToGrid w:val="0"/>
              <w:rPr>
                <w:rFonts w:hint="eastAsia" w:eastAsia="黑体"/>
                <w:spacing w:val="-40"/>
                <w:kern w:val="0"/>
                <w:szCs w:val="21"/>
              </w:rPr>
            </w:pPr>
            <w:r>
              <w:rPr>
                <w:rFonts w:hint="eastAsia" w:eastAsia="黑体"/>
                <w:spacing w:val="-40"/>
                <w:kern w:val="0"/>
                <w:szCs w:val="21"/>
              </w:rPr>
              <w:t>2025年2月</w:t>
            </w:r>
          </w:p>
        </w:tc>
        <w:tc>
          <w:tcPr>
            <w:tcW w:w="1134" w:type="dxa"/>
            <w:vAlign w:val="center"/>
          </w:tcPr>
          <w:p w14:paraId="4378ED98">
            <w:pPr>
              <w:adjustRightInd w:val="0"/>
              <w:snapToGrid w:val="0"/>
              <w:rPr>
                <w:rFonts w:hint="eastAsia" w:eastAsia="黑体"/>
                <w:spacing w:val="-40"/>
                <w:kern w:val="0"/>
                <w:szCs w:val="21"/>
              </w:rPr>
            </w:pPr>
            <w:r>
              <w:rPr>
                <w:rFonts w:hint="eastAsia" w:eastAsia="黑体"/>
                <w:spacing w:val="-40"/>
                <w:kern w:val="0"/>
                <w:szCs w:val="21"/>
              </w:rPr>
              <w:t xml:space="preserve">Diabetologia, </w:t>
            </w:r>
            <w:r>
              <w:rPr>
                <w:rFonts w:eastAsia="黑体"/>
                <w:spacing w:val="-40"/>
                <w:kern w:val="0"/>
                <w:szCs w:val="21"/>
              </w:rPr>
              <w:t>2025</w:t>
            </w:r>
            <w:r>
              <w:rPr>
                <w:rFonts w:hint="eastAsia" w:eastAsia="黑体"/>
                <w:spacing w:val="-40"/>
                <w:kern w:val="0"/>
                <w:szCs w:val="21"/>
              </w:rPr>
              <w:t>,</w:t>
            </w:r>
            <w:r>
              <w:rPr>
                <w:rFonts w:eastAsia="黑体"/>
                <w:spacing w:val="-40"/>
                <w:kern w:val="0"/>
                <w:szCs w:val="21"/>
              </w:rPr>
              <w:t>68(5):1057-1075</w:t>
            </w:r>
          </w:p>
        </w:tc>
        <w:tc>
          <w:tcPr>
            <w:tcW w:w="1924" w:type="dxa"/>
            <w:gridSpan w:val="2"/>
            <w:vAlign w:val="center"/>
          </w:tcPr>
          <w:p w14:paraId="7F12325F">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01B165A4">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49AFBF6F">
            <w:pPr>
              <w:adjustRightInd w:val="0"/>
              <w:snapToGrid w:val="0"/>
              <w:rPr>
                <w:rFonts w:hint="eastAsia" w:eastAsia="黑体"/>
                <w:spacing w:val="-40"/>
                <w:kern w:val="0"/>
                <w:szCs w:val="21"/>
              </w:rPr>
            </w:pPr>
            <w:r>
              <w:rPr>
                <w:rFonts w:hint="eastAsia" w:eastAsia="黑体"/>
                <w:spacing w:val="-40"/>
                <w:kern w:val="0"/>
                <w:szCs w:val="21"/>
              </w:rPr>
              <w:t>有效</w:t>
            </w:r>
          </w:p>
        </w:tc>
      </w:tr>
      <w:tr w14:paraId="68D24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05" w:hRule="atLeast"/>
          <w:jc w:val="center"/>
        </w:trPr>
        <w:tc>
          <w:tcPr>
            <w:tcW w:w="936" w:type="dxa"/>
            <w:vAlign w:val="center"/>
          </w:tcPr>
          <w:p w14:paraId="613E5175">
            <w:pPr>
              <w:adjustRightInd w:val="0"/>
              <w:snapToGrid w:val="0"/>
              <w:jc w:val="center"/>
              <w:rPr>
                <w:rFonts w:hint="eastAsia" w:ascii="仿宋_GB2312" w:eastAsia="仿宋_GB2312"/>
                <w:color w:val="000000"/>
                <w:kern w:val="0"/>
                <w:szCs w:val="21"/>
              </w:rPr>
            </w:pPr>
            <w:r>
              <w:rPr>
                <w:rFonts w:hint="eastAsia"/>
                <w:color w:val="000000"/>
                <w:kern w:val="0"/>
                <w:szCs w:val="21"/>
              </w:rPr>
              <w:t>5</w:t>
            </w:r>
          </w:p>
        </w:tc>
        <w:tc>
          <w:tcPr>
            <w:tcW w:w="835" w:type="dxa"/>
            <w:vAlign w:val="center"/>
          </w:tcPr>
          <w:p w14:paraId="06F763B4">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6DC2470B">
            <w:pPr>
              <w:adjustRightInd w:val="0"/>
              <w:snapToGrid w:val="0"/>
              <w:rPr>
                <w:rFonts w:hint="eastAsia" w:eastAsia="黑体"/>
                <w:spacing w:val="-40"/>
                <w:kern w:val="0"/>
                <w:szCs w:val="21"/>
              </w:rPr>
            </w:pPr>
            <w:r>
              <w:rPr>
                <w:rFonts w:eastAsia="黑体"/>
                <w:spacing w:val="-40"/>
                <w:kern w:val="0"/>
                <w:szCs w:val="21"/>
              </w:rPr>
              <w:t>MYDGF attenuates podocyte injury and proteinuria by activating Akt/BAD signal pathway in mice with diabetic kidney disease</w:t>
            </w:r>
          </w:p>
        </w:tc>
        <w:tc>
          <w:tcPr>
            <w:tcW w:w="977" w:type="dxa"/>
            <w:vAlign w:val="center"/>
          </w:tcPr>
          <w:p w14:paraId="24B66449">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637CB241">
            <w:pPr>
              <w:adjustRightInd w:val="0"/>
              <w:snapToGrid w:val="0"/>
              <w:rPr>
                <w:rFonts w:hint="eastAsia" w:eastAsia="黑体"/>
                <w:spacing w:val="-40"/>
                <w:kern w:val="0"/>
                <w:szCs w:val="21"/>
              </w:rPr>
            </w:pPr>
            <w:r>
              <w:rPr>
                <w:rFonts w:eastAsia="黑体"/>
                <w:spacing w:val="-40"/>
                <w:kern w:val="0"/>
                <w:szCs w:val="21"/>
              </w:rPr>
              <w:t>doi.org/10.1007/s00125-020-05197-2</w:t>
            </w:r>
          </w:p>
        </w:tc>
        <w:tc>
          <w:tcPr>
            <w:tcW w:w="1765" w:type="dxa"/>
            <w:gridSpan w:val="2"/>
            <w:vAlign w:val="center"/>
          </w:tcPr>
          <w:p w14:paraId="06915C98">
            <w:pPr>
              <w:adjustRightInd w:val="0"/>
              <w:snapToGrid w:val="0"/>
              <w:rPr>
                <w:rFonts w:hint="eastAsia" w:eastAsia="黑体"/>
                <w:spacing w:val="-40"/>
                <w:kern w:val="0"/>
                <w:szCs w:val="21"/>
              </w:rPr>
            </w:pPr>
            <w:r>
              <w:rPr>
                <w:rFonts w:hint="eastAsia" w:eastAsia="黑体"/>
                <w:spacing w:val="-40"/>
                <w:kern w:val="0"/>
                <w:szCs w:val="21"/>
              </w:rPr>
              <w:t>2020年5月</w:t>
            </w:r>
          </w:p>
        </w:tc>
        <w:tc>
          <w:tcPr>
            <w:tcW w:w="1134" w:type="dxa"/>
            <w:vAlign w:val="center"/>
          </w:tcPr>
          <w:p w14:paraId="3F46695A">
            <w:pPr>
              <w:adjustRightInd w:val="0"/>
              <w:snapToGrid w:val="0"/>
              <w:rPr>
                <w:rFonts w:hint="eastAsia" w:eastAsia="黑体"/>
                <w:spacing w:val="-40"/>
                <w:kern w:val="0"/>
                <w:szCs w:val="21"/>
              </w:rPr>
            </w:pPr>
            <w:r>
              <w:rPr>
                <w:rFonts w:hint="eastAsia" w:eastAsia="黑体"/>
                <w:spacing w:val="-40"/>
                <w:kern w:val="0"/>
                <w:szCs w:val="21"/>
              </w:rPr>
              <w:t>Diabetologia,2020,63:1916–1931</w:t>
            </w:r>
          </w:p>
        </w:tc>
        <w:tc>
          <w:tcPr>
            <w:tcW w:w="1924" w:type="dxa"/>
            <w:gridSpan w:val="2"/>
            <w:vAlign w:val="center"/>
          </w:tcPr>
          <w:p w14:paraId="32C1C97B">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1940FEA3">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35515487">
            <w:pPr>
              <w:adjustRightInd w:val="0"/>
              <w:snapToGrid w:val="0"/>
              <w:rPr>
                <w:rFonts w:hint="eastAsia" w:eastAsia="黑体"/>
                <w:spacing w:val="-40"/>
                <w:kern w:val="0"/>
                <w:szCs w:val="21"/>
              </w:rPr>
            </w:pPr>
            <w:r>
              <w:rPr>
                <w:rFonts w:hint="eastAsia" w:eastAsia="黑体"/>
                <w:spacing w:val="-40"/>
                <w:kern w:val="0"/>
                <w:szCs w:val="21"/>
              </w:rPr>
              <w:t>有效</w:t>
            </w:r>
          </w:p>
        </w:tc>
      </w:tr>
      <w:tr w14:paraId="58FE6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6" w:hRule="atLeast"/>
          <w:jc w:val="center"/>
        </w:trPr>
        <w:tc>
          <w:tcPr>
            <w:tcW w:w="936" w:type="dxa"/>
            <w:vAlign w:val="center"/>
          </w:tcPr>
          <w:p w14:paraId="53AA4764">
            <w:pPr>
              <w:adjustRightInd w:val="0"/>
              <w:snapToGrid w:val="0"/>
              <w:jc w:val="center"/>
              <w:rPr>
                <w:rFonts w:hint="eastAsia" w:ascii="仿宋_GB2312" w:eastAsia="仿宋_GB2312"/>
                <w:color w:val="000000"/>
                <w:kern w:val="0"/>
                <w:szCs w:val="21"/>
              </w:rPr>
            </w:pPr>
            <w:r>
              <w:rPr>
                <w:rFonts w:hint="eastAsia"/>
                <w:color w:val="000000"/>
                <w:kern w:val="0"/>
                <w:szCs w:val="21"/>
              </w:rPr>
              <w:t>6</w:t>
            </w:r>
          </w:p>
        </w:tc>
        <w:tc>
          <w:tcPr>
            <w:tcW w:w="835" w:type="dxa"/>
            <w:vAlign w:val="center"/>
          </w:tcPr>
          <w:p w14:paraId="40C41E81">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583ACB19">
            <w:pPr>
              <w:adjustRightInd w:val="0"/>
              <w:snapToGrid w:val="0"/>
              <w:rPr>
                <w:rFonts w:hint="eastAsia" w:eastAsia="黑体"/>
                <w:spacing w:val="-40"/>
                <w:kern w:val="0"/>
                <w:szCs w:val="21"/>
              </w:rPr>
            </w:pPr>
            <w:r>
              <w:rPr>
                <w:rFonts w:eastAsia="黑体"/>
                <w:spacing w:val="-40"/>
                <w:kern w:val="0"/>
                <w:szCs w:val="21"/>
              </w:rPr>
              <w:t>GDF11 Improves Angiogenic Function of EPCs in Diabetic Limb Ischemia</w:t>
            </w:r>
          </w:p>
        </w:tc>
        <w:tc>
          <w:tcPr>
            <w:tcW w:w="977" w:type="dxa"/>
            <w:vAlign w:val="center"/>
          </w:tcPr>
          <w:p w14:paraId="0BEA7203">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6C039D06">
            <w:pPr>
              <w:adjustRightInd w:val="0"/>
              <w:snapToGrid w:val="0"/>
              <w:rPr>
                <w:rFonts w:hint="eastAsia" w:eastAsia="黑体"/>
                <w:spacing w:val="-40"/>
                <w:kern w:val="0"/>
                <w:szCs w:val="21"/>
              </w:rPr>
            </w:pPr>
            <w:r>
              <w:rPr>
                <w:rFonts w:eastAsia="黑体"/>
                <w:spacing w:val="-40"/>
                <w:kern w:val="0"/>
                <w:szCs w:val="21"/>
              </w:rPr>
              <w:t>doi:10.2337/db17-1583/-/DC1</w:t>
            </w:r>
          </w:p>
        </w:tc>
        <w:tc>
          <w:tcPr>
            <w:tcW w:w="1765" w:type="dxa"/>
            <w:gridSpan w:val="2"/>
            <w:vAlign w:val="center"/>
          </w:tcPr>
          <w:p w14:paraId="705F93DA">
            <w:pPr>
              <w:adjustRightInd w:val="0"/>
              <w:snapToGrid w:val="0"/>
              <w:rPr>
                <w:rFonts w:hint="eastAsia" w:eastAsia="黑体"/>
                <w:spacing w:val="-40"/>
                <w:kern w:val="0"/>
                <w:szCs w:val="21"/>
              </w:rPr>
            </w:pPr>
            <w:r>
              <w:rPr>
                <w:rFonts w:hint="eastAsia" w:eastAsia="黑体"/>
                <w:spacing w:val="-40"/>
                <w:kern w:val="0"/>
                <w:szCs w:val="21"/>
              </w:rPr>
              <w:t>2018年7月</w:t>
            </w:r>
          </w:p>
        </w:tc>
        <w:tc>
          <w:tcPr>
            <w:tcW w:w="1134" w:type="dxa"/>
            <w:vAlign w:val="center"/>
          </w:tcPr>
          <w:p w14:paraId="262B9A88">
            <w:pPr>
              <w:adjustRightInd w:val="0"/>
              <w:snapToGrid w:val="0"/>
              <w:rPr>
                <w:rFonts w:hint="eastAsia" w:eastAsia="黑体"/>
                <w:spacing w:val="-40"/>
                <w:kern w:val="0"/>
                <w:szCs w:val="21"/>
              </w:rPr>
            </w:pPr>
            <w:r>
              <w:rPr>
                <w:rFonts w:hint="eastAsia" w:eastAsia="黑体"/>
                <w:spacing w:val="-40"/>
                <w:kern w:val="0"/>
                <w:szCs w:val="21"/>
              </w:rPr>
              <w:t>Diabetes, 2018,67(10):2084-2095</w:t>
            </w:r>
          </w:p>
        </w:tc>
        <w:tc>
          <w:tcPr>
            <w:tcW w:w="1924" w:type="dxa"/>
            <w:gridSpan w:val="2"/>
            <w:vAlign w:val="center"/>
          </w:tcPr>
          <w:p w14:paraId="46D74891">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7DE72E40">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1FF79F10">
            <w:pPr>
              <w:adjustRightInd w:val="0"/>
              <w:snapToGrid w:val="0"/>
              <w:rPr>
                <w:rFonts w:hint="eastAsia" w:eastAsia="黑体"/>
                <w:spacing w:val="-40"/>
                <w:kern w:val="0"/>
                <w:szCs w:val="21"/>
              </w:rPr>
            </w:pPr>
            <w:r>
              <w:rPr>
                <w:rFonts w:hint="eastAsia" w:eastAsia="黑体"/>
                <w:spacing w:val="-40"/>
                <w:kern w:val="0"/>
                <w:szCs w:val="21"/>
              </w:rPr>
              <w:t>有效</w:t>
            </w:r>
          </w:p>
        </w:tc>
      </w:tr>
      <w:tr w14:paraId="417EF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4612DD0A">
            <w:pPr>
              <w:adjustRightInd w:val="0"/>
              <w:snapToGrid w:val="0"/>
              <w:jc w:val="center"/>
              <w:rPr>
                <w:rFonts w:hint="eastAsia" w:ascii="仿宋_GB2312" w:eastAsia="仿宋_GB2312"/>
                <w:color w:val="000000"/>
                <w:kern w:val="0"/>
                <w:szCs w:val="21"/>
              </w:rPr>
            </w:pPr>
            <w:r>
              <w:rPr>
                <w:rFonts w:hint="eastAsia"/>
                <w:color w:val="000000"/>
                <w:kern w:val="0"/>
                <w:szCs w:val="21"/>
              </w:rPr>
              <w:t>7</w:t>
            </w:r>
          </w:p>
        </w:tc>
        <w:tc>
          <w:tcPr>
            <w:tcW w:w="835" w:type="dxa"/>
            <w:vAlign w:val="center"/>
          </w:tcPr>
          <w:p w14:paraId="38D5EBBC">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7C1309FF">
            <w:pPr>
              <w:adjustRightInd w:val="0"/>
              <w:snapToGrid w:val="0"/>
              <w:rPr>
                <w:rFonts w:hint="eastAsia" w:eastAsia="黑体"/>
                <w:spacing w:val="-40"/>
                <w:kern w:val="0"/>
                <w:szCs w:val="21"/>
              </w:rPr>
            </w:pPr>
            <w:r>
              <w:rPr>
                <w:rFonts w:eastAsia="黑体"/>
                <w:spacing w:val="-40"/>
                <w:kern w:val="0"/>
                <w:szCs w:val="21"/>
              </w:rPr>
              <w:t>Circulating level of TRAIL concentration is positively associated with endothelial function and increased by diabetic therapy in the newly diagnosed type 2 diabetic patients</w:t>
            </w:r>
          </w:p>
        </w:tc>
        <w:tc>
          <w:tcPr>
            <w:tcW w:w="977" w:type="dxa"/>
            <w:vAlign w:val="center"/>
          </w:tcPr>
          <w:p w14:paraId="2B150D4D">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336EF7B4">
            <w:pPr>
              <w:adjustRightInd w:val="0"/>
              <w:snapToGrid w:val="0"/>
              <w:rPr>
                <w:rFonts w:hint="eastAsia" w:eastAsia="黑体"/>
                <w:spacing w:val="-40"/>
                <w:kern w:val="0"/>
                <w:szCs w:val="21"/>
              </w:rPr>
            </w:pPr>
            <w:r>
              <w:rPr>
                <w:rFonts w:eastAsia="黑体"/>
                <w:spacing w:val="-40"/>
                <w:kern w:val="0"/>
                <w:szCs w:val="21"/>
              </w:rPr>
              <w:t>doi: 10.1111/cen.12312</w:t>
            </w:r>
          </w:p>
        </w:tc>
        <w:tc>
          <w:tcPr>
            <w:tcW w:w="1765" w:type="dxa"/>
            <w:gridSpan w:val="2"/>
            <w:vAlign w:val="center"/>
          </w:tcPr>
          <w:p w14:paraId="5F19D378">
            <w:pPr>
              <w:adjustRightInd w:val="0"/>
              <w:snapToGrid w:val="0"/>
              <w:rPr>
                <w:rFonts w:hint="eastAsia" w:eastAsia="黑体"/>
                <w:spacing w:val="-40"/>
                <w:kern w:val="0"/>
                <w:szCs w:val="21"/>
              </w:rPr>
            </w:pPr>
            <w:r>
              <w:rPr>
                <w:rFonts w:hint="eastAsia" w:eastAsia="黑体"/>
                <w:spacing w:val="-40"/>
                <w:kern w:val="0"/>
                <w:szCs w:val="21"/>
              </w:rPr>
              <w:t>2014年8月</w:t>
            </w:r>
          </w:p>
        </w:tc>
        <w:tc>
          <w:tcPr>
            <w:tcW w:w="1134" w:type="dxa"/>
            <w:vAlign w:val="center"/>
          </w:tcPr>
          <w:p w14:paraId="6523A84F">
            <w:pPr>
              <w:adjustRightInd w:val="0"/>
              <w:snapToGrid w:val="0"/>
              <w:rPr>
                <w:rFonts w:hint="eastAsia" w:eastAsia="黑体"/>
                <w:spacing w:val="-40"/>
                <w:kern w:val="0"/>
                <w:szCs w:val="21"/>
              </w:rPr>
            </w:pPr>
            <w:r>
              <w:rPr>
                <w:rFonts w:eastAsia="黑体"/>
                <w:spacing w:val="-40"/>
                <w:kern w:val="0"/>
                <w:szCs w:val="21"/>
              </w:rPr>
              <w:t>Clinical Endocrinolog</w:t>
            </w:r>
            <w:r>
              <w:rPr>
                <w:rFonts w:hint="eastAsia" w:eastAsia="黑体"/>
                <w:spacing w:val="-40"/>
                <w:kern w:val="0"/>
                <w:szCs w:val="21"/>
              </w:rPr>
              <w:t>y,2014,80:228-234</w:t>
            </w:r>
          </w:p>
        </w:tc>
        <w:tc>
          <w:tcPr>
            <w:tcW w:w="1924" w:type="dxa"/>
            <w:gridSpan w:val="2"/>
            <w:vAlign w:val="center"/>
          </w:tcPr>
          <w:p w14:paraId="12B8132D">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4A673DB9">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690EE358">
            <w:pPr>
              <w:adjustRightInd w:val="0"/>
              <w:snapToGrid w:val="0"/>
              <w:rPr>
                <w:rFonts w:hint="eastAsia" w:eastAsia="黑体"/>
                <w:spacing w:val="-40"/>
                <w:kern w:val="0"/>
                <w:szCs w:val="21"/>
              </w:rPr>
            </w:pPr>
            <w:r>
              <w:rPr>
                <w:rFonts w:hint="eastAsia" w:eastAsia="黑体"/>
                <w:spacing w:val="-40"/>
                <w:kern w:val="0"/>
                <w:szCs w:val="21"/>
              </w:rPr>
              <w:t>有效</w:t>
            </w:r>
          </w:p>
        </w:tc>
      </w:tr>
      <w:tr w14:paraId="00F38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6C2FFD2D">
            <w:pPr>
              <w:adjustRightInd w:val="0"/>
              <w:snapToGrid w:val="0"/>
              <w:jc w:val="center"/>
              <w:rPr>
                <w:rFonts w:hint="eastAsia" w:ascii="仿宋_GB2312" w:eastAsia="仿宋_GB2312"/>
                <w:color w:val="000000"/>
                <w:kern w:val="0"/>
                <w:szCs w:val="21"/>
              </w:rPr>
            </w:pPr>
            <w:r>
              <w:rPr>
                <w:rFonts w:hint="eastAsia"/>
                <w:color w:val="000000"/>
                <w:kern w:val="0"/>
                <w:szCs w:val="21"/>
              </w:rPr>
              <w:t>8</w:t>
            </w:r>
          </w:p>
        </w:tc>
        <w:tc>
          <w:tcPr>
            <w:tcW w:w="835" w:type="dxa"/>
            <w:vAlign w:val="center"/>
          </w:tcPr>
          <w:p w14:paraId="061A798A">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1F8B9169">
            <w:pPr>
              <w:adjustRightInd w:val="0"/>
              <w:snapToGrid w:val="0"/>
              <w:rPr>
                <w:rFonts w:hint="eastAsia" w:eastAsia="黑体"/>
                <w:spacing w:val="-40"/>
                <w:kern w:val="0"/>
                <w:szCs w:val="21"/>
              </w:rPr>
            </w:pPr>
            <w:r>
              <w:rPr>
                <w:rFonts w:eastAsia="黑体"/>
                <w:spacing w:val="-40"/>
                <w:kern w:val="0"/>
                <w:szCs w:val="21"/>
              </w:rPr>
              <w:t>Impact of cardiac magnetic resonance on</w:t>
            </w:r>
            <w:r>
              <w:rPr>
                <w:rFonts w:hint="eastAsia" w:eastAsia="黑体"/>
                <w:spacing w:val="-40"/>
                <w:kern w:val="0"/>
                <w:szCs w:val="21"/>
              </w:rPr>
              <w:t xml:space="preserve"> </w:t>
            </w:r>
            <w:r>
              <w:rPr>
                <w:rFonts w:eastAsia="黑体"/>
                <w:spacing w:val="-40"/>
                <w:kern w:val="0"/>
                <w:szCs w:val="21"/>
              </w:rPr>
              <w:t>endothelial function in type 2 diabetic patients</w:t>
            </w:r>
          </w:p>
        </w:tc>
        <w:tc>
          <w:tcPr>
            <w:tcW w:w="977" w:type="dxa"/>
            <w:vAlign w:val="center"/>
          </w:tcPr>
          <w:p w14:paraId="4BB766A1">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07171003">
            <w:pPr>
              <w:adjustRightInd w:val="0"/>
              <w:snapToGrid w:val="0"/>
              <w:rPr>
                <w:rFonts w:hint="eastAsia" w:eastAsia="黑体"/>
                <w:spacing w:val="-40"/>
                <w:kern w:val="0"/>
                <w:szCs w:val="21"/>
              </w:rPr>
            </w:pPr>
            <w:r>
              <w:rPr>
                <w:rFonts w:eastAsia="黑体"/>
                <w:spacing w:val="-40"/>
                <w:kern w:val="0"/>
                <w:szCs w:val="21"/>
              </w:rPr>
              <w:t>doi.org/10.1016/j.atherosclerosis.2014.12.028</w:t>
            </w:r>
          </w:p>
        </w:tc>
        <w:tc>
          <w:tcPr>
            <w:tcW w:w="1765" w:type="dxa"/>
            <w:gridSpan w:val="2"/>
            <w:vAlign w:val="center"/>
          </w:tcPr>
          <w:p w14:paraId="04AD4A86">
            <w:pPr>
              <w:adjustRightInd w:val="0"/>
              <w:snapToGrid w:val="0"/>
              <w:rPr>
                <w:rFonts w:hint="eastAsia" w:eastAsia="黑体"/>
                <w:spacing w:val="-40"/>
                <w:kern w:val="0"/>
                <w:szCs w:val="21"/>
              </w:rPr>
            </w:pPr>
            <w:r>
              <w:rPr>
                <w:rFonts w:hint="eastAsia" w:eastAsia="黑体"/>
                <w:spacing w:val="-40"/>
                <w:kern w:val="0"/>
                <w:szCs w:val="21"/>
              </w:rPr>
              <w:t>2015年1月</w:t>
            </w:r>
          </w:p>
        </w:tc>
        <w:tc>
          <w:tcPr>
            <w:tcW w:w="1134" w:type="dxa"/>
            <w:vAlign w:val="center"/>
          </w:tcPr>
          <w:p w14:paraId="792D2068">
            <w:pPr>
              <w:adjustRightInd w:val="0"/>
              <w:snapToGrid w:val="0"/>
              <w:rPr>
                <w:rFonts w:hint="eastAsia" w:eastAsia="黑体"/>
                <w:spacing w:val="-40"/>
                <w:kern w:val="0"/>
                <w:szCs w:val="21"/>
              </w:rPr>
            </w:pPr>
            <w:r>
              <w:rPr>
                <w:rFonts w:hint="eastAsia" w:eastAsia="黑体"/>
                <w:spacing w:val="-40"/>
                <w:kern w:val="0"/>
                <w:szCs w:val="21"/>
              </w:rPr>
              <w:t>Atherosclerosis,2015,239: 131-</w:t>
            </w:r>
            <w:r>
              <w:rPr>
                <w:rFonts w:eastAsia="黑体"/>
                <w:spacing w:val="-40"/>
                <w:kern w:val="0"/>
                <w:szCs w:val="21"/>
              </w:rPr>
              <w:t>136</w:t>
            </w:r>
          </w:p>
        </w:tc>
        <w:tc>
          <w:tcPr>
            <w:tcW w:w="1924" w:type="dxa"/>
            <w:gridSpan w:val="2"/>
            <w:vAlign w:val="center"/>
          </w:tcPr>
          <w:p w14:paraId="6129A93A">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7D3AA7B9">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6322D2BF">
            <w:pPr>
              <w:adjustRightInd w:val="0"/>
              <w:snapToGrid w:val="0"/>
              <w:rPr>
                <w:rFonts w:hint="eastAsia" w:eastAsia="黑体"/>
                <w:spacing w:val="-40"/>
                <w:kern w:val="0"/>
                <w:szCs w:val="21"/>
              </w:rPr>
            </w:pPr>
            <w:r>
              <w:rPr>
                <w:rFonts w:hint="eastAsia" w:eastAsia="黑体"/>
                <w:spacing w:val="-40"/>
                <w:kern w:val="0"/>
                <w:szCs w:val="21"/>
              </w:rPr>
              <w:t>有效</w:t>
            </w:r>
          </w:p>
        </w:tc>
      </w:tr>
      <w:tr w14:paraId="7A116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049BD7DE">
            <w:pPr>
              <w:adjustRightInd w:val="0"/>
              <w:snapToGrid w:val="0"/>
              <w:jc w:val="center"/>
              <w:rPr>
                <w:rFonts w:hint="eastAsia" w:ascii="仿宋_GB2312" w:eastAsia="仿宋_GB2312"/>
                <w:color w:val="000000"/>
                <w:kern w:val="0"/>
                <w:szCs w:val="21"/>
              </w:rPr>
            </w:pPr>
            <w:r>
              <w:rPr>
                <w:rFonts w:hint="eastAsia"/>
                <w:color w:val="000000"/>
                <w:kern w:val="0"/>
                <w:szCs w:val="21"/>
              </w:rPr>
              <w:t>9</w:t>
            </w:r>
          </w:p>
        </w:tc>
        <w:tc>
          <w:tcPr>
            <w:tcW w:w="835" w:type="dxa"/>
            <w:vAlign w:val="center"/>
          </w:tcPr>
          <w:p w14:paraId="4BF9F05A">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75562D32">
            <w:pPr>
              <w:adjustRightInd w:val="0"/>
              <w:snapToGrid w:val="0"/>
              <w:rPr>
                <w:rFonts w:hint="eastAsia" w:eastAsia="黑体"/>
                <w:spacing w:val="-40"/>
                <w:kern w:val="0"/>
                <w:szCs w:val="21"/>
              </w:rPr>
            </w:pPr>
            <w:r>
              <w:rPr>
                <w:rFonts w:eastAsia="黑体"/>
                <w:spacing w:val="-40"/>
                <w:kern w:val="0"/>
                <w:szCs w:val="21"/>
              </w:rPr>
              <w:t>Contrast agent suppresses endothelium-dependent arterial dilation after digital subtraction angiography procedure in patients with diabetic foot</w:t>
            </w:r>
          </w:p>
        </w:tc>
        <w:tc>
          <w:tcPr>
            <w:tcW w:w="977" w:type="dxa"/>
            <w:vAlign w:val="center"/>
          </w:tcPr>
          <w:p w14:paraId="07AF2019">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7C40A009">
            <w:pPr>
              <w:adjustRightInd w:val="0"/>
              <w:snapToGrid w:val="0"/>
              <w:rPr>
                <w:rFonts w:hint="eastAsia" w:eastAsia="黑体"/>
                <w:spacing w:val="-40"/>
                <w:kern w:val="0"/>
                <w:szCs w:val="21"/>
              </w:rPr>
            </w:pPr>
            <w:r>
              <w:rPr>
                <w:rFonts w:eastAsia="黑体"/>
                <w:spacing w:val="-40"/>
                <w:kern w:val="0"/>
                <w:szCs w:val="21"/>
              </w:rPr>
              <w:t>DOI 10.1007/s12020-013-0095-8</w:t>
            </w:r>
          </w:p>
        </w:tc>
        <w:tc>
          <w:tcPr>
            <w:tcW w:w="1765" w:type="dxa"/>
            <w:gridSpan w:val="2"/>
            <w:vAlign w:val="center"/>
          </w:tcPr>
          <w:p w14:paraId="2321CDDC">
            <w:pPr>
              <w:adjustRightInd w:val="0"/>
              <w:snapToGrid w:val="0"/>
              <w:rPr>
                <w:rFonts w:hint="eastAsia" w:eastAsia="黑体"/>
                <w:spacing w:val="-40"/>
                <w:kern w:val="0"/>
                <w:szCs w:val="21"/>
              </w:rPr>
            </w:pPr>
            <w:r>
              <w:rPr>
                <w:rFonts w:hint="eastAsia" w:eastAsia="黑体"/>
                <w:spacing w:val="-40"/>
                <w:kern w:val="0"/>
                <w:szCs w:val="21"/>
              </w:rPr>
              <w:t>2013年11月</w:t>
            </w:r>
          </w:p>
        </w:tc>
        <w:tc>
          <w:tcPr>
            <w:tcW w:w="1134" w:type="dxa"/>
            <w:vAlign w:val="center"/>
          </w:tcPr>
          <w:p w14:paraId="3F153984">
            <w:pPr>
              <w:widowControl/>
              <w:shd w:val="clear" w:color="auto" w:fill="FFFFFF"/>
              <w:adjustRightInd w:val="0"/>
              <w:snapToGrid w:val="0"/>
              <w:rPr>
                <w:rFonts w:hint="eastAsia" w:eastAsia="黑体"/>
                <w:spacing w:val="-40"/>
                <w:kern w:val="0"/>
                <w:szCs w:val="21"/>
              </w:rPr>
            </w:pPr>
            <w:r>
              <w:rPr>
                <w:rFonts w:hint="eastAsia" w:eastAsia="黑体"/>
                <w:spacing w:val="-40"/>
                <w:kern w:val="0"/>
                <w:szCs w:val="21"/>
              </w:rPr>
              <w:t>Endocrine,</w:t>
            </w:r>
            <w:r>
              <w:rPr>
                <w:rFonts w:eastAsia="黑体"/>
                <w:spacing w:val="-40"/>
                <w:kern w:val="0"/>
                <w:szCs w:val="21"/>
              </w:rPr>
              <w:t>2014</w:t>
            </w:r>
            <w:r>
              <w:rPr>
                <w:rFonts w:hint="eastAsia" w:eastAsia="黑体"/>
                <w:spacing w:val="-40"/>
                <w:kern w:val="0"/>
                <w:szCs w:val="21"/>
              </w:rPr>
              <w:t>,</w:t>
            </w:r>
            <w:r>
              <w:rPr>
                <w:rFonts w:eastAsia="黑体"/>
                <w:spacing w:val="-40"/>
                <w:kern w:val="0"/>
                <w:szCs w:val="21"/>
              </w:rPr>
              <w:t>46(3):505-11</w:t>
            </w:r>
          </w:p>
        </w:tc>
        <w:tc>
          <w:tcPr>
            <w:tcW w:w="1924" w:type="dxa"/>
            <w:gridSpan w:val="2"/>
            <w:vAlign w:val="center"/>
          </w:tcPr>
          <w:p w14:paraId="4A3FEC4A">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4181E4D4">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4D38F8C0">
            <w:pPr>
              <w:adjustRightInd w:val="0"/>
              <w:snapToGrid w:val="0"/>
              <w:rPr>
                <w:rFonts w:hint="eastAsia" w:eastAsia="黑体"/>
                <w:spacing w:val="-40"/>
                <w:kern w:val="0"/>
                <w:szCs w:val="21"/>
              </w:rPr>
            </w:pPr>
            <w:r>
              <w:rPr>
                <w:rFonts w:hint="eastAsia" w:eastAsia="黑体"/>
                <w:spacing w:val="-40"/>
                <w:kern w:val="0"/>
                <w:szCs w:val="21"/>
              </w:rPr>
              <w:t>有效</w:t>
            </w:r>
          </w:p>
        </w:tc>
      </w:tr>
      <w:tr w14:paraId="4F12C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437E579A">
            <w:pPr>
              <w:adjustRightInd w:val="0"/>
              <w:snapToGrid w:val="0"/>
              <w:jc w:val="center"/>
              <w:rPr>
                <w:rFonts w:hint="eastAsia" w:ascii="仿宋_GB2312" w:eastAsia="仿宋_GB2312"/>
                <w:color w:val="000000"/>
                <w:kern w:val="0"/>
                <w:szCs w:val="21"/>
              </w:rPr>
            </w:pPr>
            <w:r>
              <w:rPr>
                <w:rFonts w:hint="eastAsia"/>
                <w:color w:val="000000"/>
                <w:kern w:val="0"/>
                <w:szCs w:val="21"/>
              </w:rPr>
              <w:t>10</w:t>
            </w:r>
          </w:p>
        </w:tc>
        <w:tc>
          <w:tcPr>
            <w:tcW w:w="835" w:type="dxa"/>
            <w:vAlign w:val="center"/>
          </w:tcPr>
          <w:p w14:paraId="4CF156FC">
            <w:pPr>
              <w:adjustRightInd w:val="0"/>
              <w:snapToGrid w:val="0"/>
              <w:rPr>
                <w:rFonts w:hint="eastAsia" w:eastAsia="黑体"/>
                <w:spacing w:val="-40"/>
                <w:kern w:val="0"/>
                <w:szCs w:val="21"/>
              </w:rPr>
            </w:pPr>
            <w:r>
              <w:rPr>
                <w:rFonts w:hint="eastAsia" w:eastAsia="黑体"/>
                <w:spacing w:val="-40"/>
                <w:kern w:val="0"/>
                <w:szCs w:val="21"/>
              </w:rPr>
              <w:t>论文</w:t>
            </w:r>
          </w:p>
        </w:tc>
        <w:tc>
          <w:tcPr>
            <w:tcW w:w="2640" w:type="dxa"/>
            <w:gridSpan w:val="2"/>
            <w:vAlign w:val="center"/>
          </w:tcPr>
          <w:p w14:paraId="30670E67">
            <w:pPr>
              <w:adjustRightInd w:val="0"/>
              <w:snapToGrid w:val="0"/>
              <w:rPr>
                <w:rFonts w:hint="eastAsia" w:eastAsia="黑体"/>
                <w:spacing w:val="-40"/>
                <w:kern w:val="0"/>
                <w:szCs w:val="21"/>
              </w:rPr>
            </w:pPr>
            <w:r>
              <w:rPr>
                <w:rFonts w:eastAsia="黑体"/>
                <w:spacing w:val="-40"/>
                <w:kern w:val="0"/>
                <w:szCs w:val="21"/>
              </w:rPr>
              <w:t>α-Lipoic acid can improve endothelial dysfunction in subjects with impaired fasting glucose</w:t>
            </w:r>
          </w:p>
        </w:tc>
        <w:tc>
          <w:tcPr>
            <w:tcW w:w="977" w:type="dxa"/>
            <w:vAlign w:val="center"/>
          </w:tcPr>
          <w:p w14:paraId="1835482E">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53D0B5DA">
            <w:pPr>
              <w:adjustRightInd w:val="0"/>
              <w:snapToGrid w:val="0"/>
              <w:rPr>
                <w:rFonts w:hint="eastAsia" w:eastAsia="黑体"/>
                <w:spacing w:val="-40"/>
                <w:kern w:val="0"/>
                <w:szCs w:val="21"/>
              </w:rPr>
            </w:pPr>
            <w:r>
              <w:rPr>
                <w:rFonts w:hint="eastAsia" w:eastAsia="黑体"/>
                <w:spacing w:val="-40"/>
                <w:kern w:val="0"/>
                <w:szCs w:val="21"/>
              </w:rPr>
              <w:t>doi:</w:t>
            </w:r>
            <w:r>
              <w:rPr>
                <w:rFonts w:eastAsia="黑体"/>
                <w:spacing w:val="-40"/>
                <w:kern w:val="0"/>
                <w:szCs w:val="21"/>
              </w:rPr>
              <w:t>10.1016/j.metabol.2010.04.011</w:t>
            </w:r>
          </w:p>
        </w:tc>
        <w:tc>
          <w:tcPr>
            <w:tcW w:w="1765" w:type="dxa"/>
            <w:gridSpan w:val="2"/>
            <w:vAlign w:val="center"/>
          </w:tcPr>
          <w:p w14:paraId="1E0BFF0B">
            <w:pPr>
              <w:adjustRightInd w:val="0"/>
              <w:snapToGrid w:val="0"/>
              <w:rPr>
                <w:rFonts w:hint="eastAsia" w:eastAsia="黑体"/>
                <w:spacing w:val="-40"/>
                <w:kern w:val="0"/>
                <w:szCs w:val="21"/>
              </w:rPr>
            </w:pPr>
            <w:r>
              <w:rPr>
                <w:rFonts w:hint="eastAsia" w:eastAsia="黑体"/>
                <w:spacing w:val="-40"/>
                <w:kern w:val="0"/>
                <w:szCs w:val="21"/>
              </w:rPr>
              <w:t>2011年4月</w:t>
            </w:r>
          </w:p>
        </w:tc>
        <w:tc>
          <w:tcPr>
            <w:tcW w:w="1134" w:type="dxa"/>
            <w:vAlign w:val="center"/>
          </w:tcPr>
          <w:p w14:paraId="36A6AD74">
            <w:pPr>
              <w:adjustRightInd w:val="0"/>
              <w:snapToGrid w:val="0"/>
              <w:rPr>
                <w:rFonts w:hint="eastAsia" w:eastAsia="黑体"/>
                <w:spacing w:val="-40"/>
                <w:kern w:val="0"/>
                <w:szCs w:val="21"/>
              </w:rPr>
            </w:pPr>
            <w:r>
              <w:rPr>
                <w:rFonts w:hint="eastAsia" w:eastAsia="黑体"/>
                <w:spacing w:val="-40"/>
                <w:kern w:val="0"/>
                <w:szCs w:val="21"/>
              </w:rPr>
              <w:t>Metabolism,2011, 60:480–</w:t>
            </w:r>
            <w:r>
              <w:rPr>
                <w:rFonts w:eastAsia="黑体"/>
                <w:spacing w:val="-40"/>
                <w:kern w:val="0"/>
                <w:szCs w:val="21"/>
              </w:rPr>
              <w:t>485</w:t>
            </w:r>
          </w:p>
        </w:tc>
        <w:tc>
          <w:tcPr>
            <w:tcW w:w="1924" w:type="dxa"/>
            <w:gridSpan w:val="2"/>
            <w:vAlign w:val="center"/>
          </w:tcPr>
          <w:p w14:paraId="48B60C6D">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081692DB">
            <w:pPr>
              <w:adjustRightInd w:val="0"/>
              <w:snapToGrid w:val="0"/>
              <w:rPr>
                <w:rFonts w:hint="eastAsia" w:eastAsia="黑体"/>
                <w:spacing w:val="-40"/>
                <w:kern w:val="0"/>
                <w:szCs w:val="21"/>
              </w:rPr>
            </w:pPr>
            <w:r>
              <w:rPr>
                <w:rFonts w:hint="eastAsia" w:eastAsia="黑体"/>
                <w:spacing w:val="-40"/>
                <w:kern w:val="0"/>
                <w:szCs w:val="21"/>
              </w:rPr>
              <w:t>向光大等</w:t>
            </w:r>
          </w:p>
        </w:tc>
        <w:tc>
          <w:tcPr>
            <w:tcW w:w="1962" w:type="dxa"/>
            <w:vAlign w:val="center"/>
          </w:tcPr>
          <w:p w14:paraId="1A3FA167">
            <w:pPr>
              <w:adjustRightInd w:val="0"/>
              <w:snapToGrid w:val="0"/>
              <w:rPr>
                <w:rFonts w:hint="eastAsia" w:eastAsia="黑体"/>
                <w:spacing w:val="-40"/>
                <w:kern w:val="0"/>
                <w:szCs w:val="21"/>
              </w:rPr>
            </w:pPr>
            <w:r>
              <w:rPr>
                <w:rFonts w:hint="eastAsia" w:eastAsia="黑体"/>
                <w:spacing w:val="-40"/>
                <w:kern w:val="0"/>
                <w:szCs w:val="21"/>
              </w:rPr>
              <w:t>有效</w:t>
            </w:r>
          </w:p>
        </w:tc>
      </w:tr>
    </w:tbl>
    <w:p w14:paraId="642438BA">
      <w:pPr>
        <w:adjustRightInd w:val="0"/>
        <w:snapToGrid w:val="0"/>
        <w:spacing w:line="14" w:lineRule="auto"/>
        <w:jc w:val="left"/>
        <w:rPr>
          <w:rFonts w:ascii="宋体" w:hAnsi="宋体"/>
          <w:sz w:val="10"/>
          <w:szCs w:val="10"/>
        </w:rPr>
      </w:pPr>
    </w:p>
    <w:p w14:paraId="1D93DBE6">
      <w:pPr>
        <w:rPr>
          <w:rFonts w:hint="eastAsia" w:ascii="方正小标宋_GBK" w:hAnsi="方正小标宋_GBK" w:eastAsia="方正小标宋_GBK" w:cs="方正小标宋_GBK"/>
          <w:bCs/>
          <w:spacing w:val="-40"/>
          <w:sz w:val="36"/>
          <w:szCs w:val="36"/>
        </w:rPr>
      </w:pPr>
      <w:r>
        <w:rPr>
          <w:rFonts w:hint="eastAsia" w:ascii="方正小标宋_GBK" w:hAnsi="方正小标宋_GBK" w:eastAsia="方正小标宋_GBK" w:cs="方正小标宋_GBK"/>
          <w:bCs/>
          <w:spacing w:val="-40"/>
          <w:sz w:val="36"/>
          <w:szCs w:val="36"/>
        </w:rPr>
        <w:br w:type="page"/>
      </w:r>
    </w:p>
    <w:p w14:paraId="671C3D01">
      <w:pPr>
        <w:adjustRightInd w:val="0"/>
        <w:snapToGrid w:val="0"/>
        <w:spacing w:line="520" w:lineRule="exact"/>
        <w:jc w:val="center"/>
        <w:rPr>
          <w:rFonts w:hint="eastAsia" w:ascii="方正小标宋_GBK" w:hAnsi="方正小标宋_GBK" w:eastAsia="方正小标宋_GBK" w:cs="方正小标宋_GBK"/>
          <w:bCs/>
          <w:spacing w:val="-40"/>
          <w:sz w:val="36"/>
          <w:szCs w:val="36"/>
        </w:rPr>
      </w:pPr>
      <w:r>
        <w:rPr>
          <w:rFonts w:hint="eastAsia" w:ascii="方正小标宋_GBK" w:hAnsi="方正小标宋_GBK" w:eastAsia="方正小标宋_GBK" w:cs="方正小标宋_GBK"/>
          <w:bCs/>
          <w:spacing w:val="-40"/>
          <w:sz w:val="36"/>
          <w:szCs w:val="36"/>
        </w:rPr>
        <w:t>2025年度湖北省科学技术奖提名项目公示信息</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36"/>
        <w:gridCol w:w="976"/>
        <w:gridCol w:w="469"/>
        <w:gridCol w:w="2030"/>
        <w:gridCol w:w="977"/>
        <w:gridCol w:w="928"/>
        <w:gridCol w:w="842"/>
        <w:gridCol w:w="923"/>
        <w:gridCol w:w="1134"/>
        <w:gridCol w:w="108"/>
        <w:gridCol w:w="1816"/>
        <w:gridCol w:w="1325"/>
        <w:gridCol w:w="1962"/>
      </w:tblGrid>
      <w:tr w14:paraId="30FD9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3A655C87">
            <w:pPr>
              <w:adjustRightInd w:val="0"/>
              <w:snapToGrid w:val="0"/>
              <w:jc w:val="center"/>
              <w:rPr>
                <w:rFonts w:eastAsia="黑体" w:cs="黑体"/>
                <w:spacing w:val="-40"/>
                <w:kern w:val="0"/>
                <w:sz w:val="22"/>
              </w:rPr>
            </w:pPr>
            <w:r>
              <w:rPr>
                <w:rFonts w:hint="eastAsia" w:eastAsia="黑体" w:cs="黑体"/>
                <w:spacing w:val="-40"/>
                <w:kern w:val="0"/>
                <w:sz w:val="22"/>
              </w:rPr>
              <w:t>项目名称</w:t>
            </w:r>
          </w:p>
        </w:tc>
        <w:tc>
          <w:tcPr>
            <w:tcW w:w="12045" w:type="dxa"/>
            <w:gridSpan w:val="10"/>
            <w:vAlign w:val="center"/>
          </w:tcPr>
          <w:p w14:paraId="3FB0D648">
            <w:pPr>
              <w:adjustRightInd w:val="0"/>
              <w:snapToGrid w:val="0"/>
              <w:jc w:val="center"/>
              <w:rPr>
                <w:rFonts w:eastAsia="黑体" w:cs="黑体"/>
                <w:spacing w:val="-40"/>
                <w:kern w:val="0"/>
                <w:sz w:val="24"/>
              </w:rPr>
            </w:pPr>
            <w:r>
              <w:rPr>
                <w:rFonts w:hint="eastAsia" w:eastAsia="黑体" w:cs="黑体"/>
                <w:spacing w:val="-40"/>
                <w:kern w:val="0"/>
                <w:sz w:val="24"/>
              </w:rPr>
              <w:t>创伤患者围术期救治关键技术体系构建及应用</w:t>
            </w:r>
          </w:p>
        </w:tc>
      </w:tr>
      <w:tr w14:paraId="14616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17CF1C94">
            <w:pPr>
              <w:adjustRightInd w:val="0"/>
              <w:snapToGrid w:val="0"/>
              <w:jc w:val="center"/>
              <w:rPr>
                <w:rFonts w:eastAsia="黑体" w:cs="黑体"/>
                <w:spacing w:val="-40"/>
                <w:kern w:val="0"/>
                <w:sz w:val="22"/>
              </w:rPr>
            </w:pPr>
            <w:r>
              <w:rPr>
                <w:rFonts w:hint="eastAsia" w:eastAsia="黑体" w:cs="黑体"/>
                <w:spacing w:val="-40"/>
                <w:kern w:val="0"/>
                <w:sz w:val="22"/>
              </w:rPr>
              <w:t>提名单位</w:t>
            </w:r>
          </w:p>
        </w:tc>
        <w:tc>
          <w:tcPr>
            <w:tcW w:w="4777" w:type="dxa"/>
            <w:gridSpan w:val="4"/>
            <w:vAlign w:val="center"/>
          </w:tcPr>
          <w:p w14:paraId="509C12B2">
            <w:pPr>
              <w:adjustRightInd w:val="0"/>
              <w:snapToGrid w:val="0"/>
              <w:jc w:val="center"/>
              <w:rPr>
                <w:rFonts w:ascii="黑体" w:hAnsi="黑体" w:eastAsia="黑体"/>
                <w:spacing w:val="-40"/>
                <w:kern w:val="0"/>
                <w:sz w:val="24"/>
              </w:rPr>
            </w:pPr>
            <w:r>
              <w:rPr>
                <w:rFonts w:hint="eastAsia" w:ascii="黑体" w:hAnsi="黑体" w:eastAsia="黑体"/>
                <w:spacing w:val="-40"/>
                <w:kern w:val="0"/>
                <w:sz w:val="24"/>
              </w:rPr>
              <w:t>湖北省卫生健康委员会</w:t>
            </w:r>
          </w:p>
        </w:tc>
        <w:tc>
          <w:tcPr>
            <w:tcW w:w="2165" w:type="dxa"/>
            <w:gridSpan w:val="3"/>
            <w:vAlign w:val="center"/>
          </w:tcPr>
          <w:p w14:paraId="6871E21E">
            <w:pPr>
              <w:adjustRightInd w:val="0"/>
              <w:snapToGrid w:val="0"/>
              <w:jc w:val="center"/>
              <w:rPr>
                <w:rFonts w:ascii="黑体" w:hAnsi="黑体" w:eastAsia="黑体"/>
                <w:spacing w:val="-40"/>
                <w:kern w:val="0"/>
                <w:sz w:val="24"/>
              </w:rPr>
            </w:pPr>
            <w:r>
              <w:rPr>
                <w:rFonts w:hint="eastAsia" w:ascii="黑体" w:hAnsi="黑体" w:eastAsia="黑体" w:cs="黑体"/>
                <w:spacing w:val="-40"/>
                <w:kern w:val="0"/>
                <w:sz w:val="24"/>
              </w:rPr>
              <w:t>提名等级</w:t>
            </w:r>
          </w:p>
        </w:tc>
        <w:tc>
          <w:tcPr>
            <w:tcW w:w="5103" w:type="dxa"/>
            <w:gridSpan w:val="3"/>
            <w:vAlign w:val="center"/>
          </w:tcPr>
          <w:p w14:paraId="3C3F07EE">
            <w:pPr>
              <w:adjustRightInd w:val="0"/>
              <w:snapToGrid w:val="0"/>
              <w:jc w:val="center"/>
              <w:rPr>
                <w:rFonts w:ascii="黑体" w:hAnsi="黑体" w:eastAsia="黑体"/>
                <w:spacing w:val="-40"/>
                <w:kern w:val="0"/>
                <w:sz w:val="24"/>
              </w:rPr>
            </w:pPr>
            <w:r>
              <w:rPr>
                <w:rFonts w:hint="eastAsia" w:ascii="黑体" w:hAnsi="黑体" w:eastAsia="黑体"/>
                <w:spacing w:val="-40"/>
                <w:kern w:val="0"/>
                <w:sz w:val="24"/>
              </w:rPr>
              <w:t>湖北省科学技术进步奖一等奖</w:t>
            </w:r>
          </w:p>
        </w:tc>
      </w:tr>
      <w:tr w14:paraId="0C00A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150608C2">
            <w:pPr>
              <w:adjustRightInd w:val="0"/>
              <w:snapToGrid w:val="0"/>
              <w:jc w:val="center"/>
              <w:rPr>
                <w:rFonts w:eastAsia="黑体" w:cs="黑体"/>
                <w:spacing w:val="-40"/>
                <w:kern w:val="0"/>
                <w:sz w:val="22"/>
              </w:rPr>
            </w:pPr>
            <w:r>
              <w:rPr>
                <w:rFonts w:hint="eastAsia" w:eastAsia="黑体" w:cs="黑体"/>
                <w:spacing w:val="-40"/>
                <w:kern w:val="0"/>
                <w:sz w:val="22"/>
              </w:rPr>
              <w:t>主要完成人</w:t>
            </w:r>
          </w:p>
        </w:tc>
        <w:tc>
          <w:tcPr>
            <w:tcW w:w="12045" w:type="dxa"/>
            <w:gridSpan w:val="10"/>
          </w:tcPr>
          <w:p w14:paraId="14AADDC4">
            <w:pPr>
              <w:adjustRightInd w:val="0"/>
              <w:snapToGrid w:val="0"/>
              <w:rPr>
                <w:rFonts w:ascii="黑体" w:hAnsi="黑体" w:eastAsia="黑体"/>
                <w:bCs/>
                <w:spacing w:val="-40"/>
                <w:kern w:val="0"/>
                <w:sz w:val="24"/>
              </w:rPr>
            </w:pPr>
            <w:r>
              <w:rPr>
                <w:rFonts w:hint="eastAsia" w:ascii="黑体" w:hAnsi="黑体" w:eastAsia="黑体"/>
                <w:bCs/>
                <w:spacing w:val="-40"/>
                <w:kern w:val="0"/>
                <w:sz w:val="24"/>
              </w:rPr>
              <w:t>周翔、宋晓阳、李皓、陈晓华、刘宇健、朱水波、甘国胜、黎笔熙、张燕辉、陈燕、罗文俊、徐孟达、程鹏飞、李坤、殷国江</w:t>
            </w:r>
          </w:p>
        </w:tc>
      </w:tr>
      <w:tr w14:paraId="50224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7665C954">
            <w:pPr>
              <w:adjustRightInd w:val="0"/>
              <w:snapToGrid w:val="0"/>
              <w:jc w:val="center"/>
              <w:rPr>
                <w:rFonts w:eastAsia="黑体" w:cs="黑体"/>
                <w:spacing w:val="-40"/>
                <w:kern w:val="0"/>
                <w:sz w:val="22"/>
              </w:rPr>
            </w:pPr>
            <w:r>
              <w:rPr>
                <w:rFonts w:hint="eastAsia" w:eastAsia="黑体" w:cs="黑体"/>
                <w:spacing w:val="-40"/>
                <w:kern w:val="0"/>
                <w:sz w:val="22"/>
              </w:rPr>
              <w:t>主要完成单位</w:t>
            </w:r>
          </w:p>
        </w:tc>
        <w:tc>
          <w:tcPr>
            <w:tcW w:w="12045" w:type="dxa"/>
            <w:gridSpan w:val="10"/>
          </w:tcPr>
          <w:p w14:paraId="47674567">
            <w:pPr>
              <w:adjustRightInd w:val="0"/>
              <w:snapToGrid w:val="0"/>
              <w:rPr>
                <w:rFonts w:ascii="黑体" w:hAnsi="黑体" w:eastAsia="黑体"/>
                <w:bCs/>
                <w:spacing w:val="-40"/>
                <w:kern w:val="0"/>
                <w:sz w:val="24"/>
              </w:rPr>
            </w:pPr>
            <w:r>
              <w:rPr>
                <w:rFonts w:hint="eastAsia" w:ascii="黑体" w:hAnsi="黑体" w:eastAsia="黑体"/>
                <w:bCs/>
                <w:spacing w:val="-40"/>
                <w:kern w:val="0"/>
                <w:sz w:val="24"/>
              </w:rPr>
              <w:t>中国人民解放军中部战区总医院、中国人民解放军总医院第一医学中心、深圳迈瑞生物医疗电子股份有限公司</w:t>
            </w:r>
          </w:p>
        </w:tc>
      </w:tr>
      <w:tr w14:paraId="4F405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3"/>
            <w:vAlign w:val="center"/>
          </w:tcPr>
          <w:p w14:paraId="52D39EDC">
            <w:pPr>
              <w:adjustRightInd w:val="0"/>
              <w:snapToGrid w:val="0"/>
              <w:jc w:val="center"/>
              <w:rPr>
                <w:rFonts w:eastAsia="黑体" w:cs="黑体"/>
                <w:spacing w:val="-40"/>
                <w:kern w:val="0"/>
                <w:sz w:val="24"/>
              </w:rPr>
            </w:pPr>
            <w:r>
              <w:rPr>
                <w:rFonts w:hint="eastAsia" w:eastAsia="黑体" w:cs="黑体"/>
                <w:spacing w:val="-40"/>
                <w:kern w:val="0"/>
                <w:sz w:val="22"/>
              </w:rPr>
              <w:t>主要知识产权和标准规范等目录（不超过10件）</w:t>
            </w:r>
          </w:p>
        </w:tc>
      </w:tr>
      <w:tr w14:paraId="5188E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7F76A49F">
            <w:pPr>
              <w:adjustRightInd w:val="0"/>
              <w:snapToGrid w:val="0"/>
              <w:jc w:val="center"/>
              <w:rPr>
                <w:rFonts w:eastAsia="黑体"/>
                <w:spacing w:val="-40"/>
                <w:kern w:val="0"/>
                <w:szCs w:val="21"/>
              </w:rPr>
            </w:pPr>
            <w:r>
              <w:rPr>
                <w:rFonts w:eastAsia="黑体"/>
                <w:spacing w:val="-40"/>
                <w:kern w:val="0"/>
                <w:szCs w:val="21"/>
              </w:rPr>
              <w:t>序号</w:t>
            </w:r>
          </w:p>
        </w:tc>
        <w:tc>
          <w:tcPr>
            <w:tcW w:w="976" w:type="dxa"/>
            <w:vAlign w:val="center"/>
          </w:tcPr>
          <w:p w14:paraId="12D40990">
            <w:pPr>
              <w:adjustRightInd w:val="0"/>
              <w:snapToGrid w:val="0"/>
              <w:jc w:val="center"/>
              <w:rPr>
                <w:rFonts w:eastAsia="黑体"/>
                <w:spacing w:val="-40"/>
                <w:kern w:val="0"/>
                <w:szCs w:val="21"/>
              </w:rPr>
            </w:pPr>
            <w:r>
              <w:rPr>
                <w:rFonts w:eastAsia="黑体"/>
                <w:spacing w:val="-40"/>
                <w:kern w:val="0"/>
                <w:szCs w:val="21"/>
              </w:rPr>
              <w:t>知识产权（标准）类别</w:t>
            </w:r>
          </w:p>
        </w:tc>
        <w:tc>
          <w:tcPr>
            <w:tcW w:w="2499" w:type="dxa"/>
            <w:gridSpan w:val="2"/>
            <w:vAlign w:val="center"/>
          </w:tcPr>
          <w:p w14:paraId="3C56206E">
            <w:pPr>
              <w:adjustRightInd w:val="0"/>
              <w:snapToGrid w:val="0"/>
              <w:jc w:val="center"/>
              <w:rPr>
                <w:rFonts w:eastAsia="黑体"/>
                <w:spacing w:val="-40"/>
                <w:kern w:val="0"/>
                <w:szCs w:val="21"/>
              </w:rPr>
            </w:pPr>
            <w:r>
              <w:rPr>
                <w:rFonts w:eastAsia="黑体"/>
                <w:spacing w:val="-40"/>
                <w:kern w:val="0"/>
                <w:szCs w:val="21"/>
              </w:rPr>
              <w:t>知识产权（标准）</w:t>
            </w:r>
          </w:p>
          <w:p w14:paraId="62F116C8">
            <w:pPr>
              <w:adjustRightInd w:val="0"/>
              <w:snapToGrid w:val="0"/>
              <w:jc w:val="center"/>
              <w:rPr>
                <w:rFonts w:eastAsia="黑体"/>
                <w:spacing w:val="-40"/>
                <w:kern w:val="0"/>
                <w:szCs w:val="21"/>
              </w:rPr>
            </w:pPr>
            <w:r>
              <w:rPr>
                <w:rFonts w:eastAsia="黑体"/>
                <w:spacing w:val="-40"/>
                <w:kern w:val="0"/>
                <w:szCs w:val="21"/>
              </w:rPr>
              <w:t>具体名称</w:t>
            </w:r>
          </w:p>
        </w:tc>
        <w:tc>
          <w:tcPr>
            <w:tcW w:w="977" w:type="dxa"/>
            <w:vAlign w:val="center"/>
          </w:tcPr>
          <w:p w14:paraId="613BB012">
            <w:pPr>
              <w:adjustRightInd w:val="0"/>
              <w:snapToGrid w:val="0"/>
              <w:jc w:val="center"/>
              <w:rPr>
                <w:rFonts w:eastAsia="黑体"/>
                <w:spacing w:val="-40"/>
                <w:kern w:val="0"/>
                <w:szCs w:val="21"/>
              </w:rPr>
            </w:pPr>
            <w:r>
              <w:rPr>
                <w:rFonts w:eastAsia="黑体"/>
                <w:spacing w:val="-40"/>
                <w:kern w:val="0"/>
                <w:szCs w:val="21"/>
              </w:rPr>
              <w:t>国家</w:t>
            </w:r>
          </w:p>
          <w:p w14:paraId="220B4779">
            <w:pPr>
              <w:adjustRightInd w:val="0"/>
              <w:snapToGrid w:val="0"/>
              <w:jc w:val="center"/>
              <w:rPr>
                <w:rFonts w:eastAsia="黑体"/>
                <w:spacing w:val="-40"/>
                <w:kern w:val="0"/>
                <w:szCs w:val="21"/>
              </w:rPr>
            </w:pPr>
            <w:r>
              <w:rPr>
                <w:rFonts w:eastAsia="黑体"/>
                <w:spacing w:val="-40"/>
                <w:kern w:val="0"/>
                <w:szCs w:val="21"/>
              </w:rPr>
              <w:t>（地区）</w:t>
            </w:r>
          </w:p>
        </w:tc>
        <w:tc>
          <w:tcPr>
            <w:tcW w:w="928" w:type="dxa"/>
            <w:vAlign w:val="center"/>
          </w:tcPr>
          <w:p w14:paraId="2E7119CC">
            <w:pPr>
              <w:adjustRightInd w:val="0"/>
              <w:snapToGrid w:val="0"/>
              <w:jc w:val="center"/>
              <w:rPr>
                <w:rFonts w:eastAsia="黑体"/>
                <w:spacing w:val="-40"/>
                <w:kern w:val="0"/>
                <w:szCs w:val="21"/>
              </w:rPr>
            </w:pPr>
            <w:r>
              <w:rPr>
                <w:rFonts w:eastAsia="黑体"/>
                <w:spacing w:val="-40"/>
                <w:kern w:val="0"/>
                <w:szCs w:val="21"/>
              </w:rPr>
              <w:t>授权号</w:t>
            </w:r>
          </w:p>
          <w:p w14:paraId="714B996D">
            <w:pPr>
              <w:adjustRightInd w:val="0"/>
              <w:snapToGrid w:val="0"/>
              <w:jc w:val="center"/>
              <w:rPr>
                <w:rFonts w:eastAsia="黑体"/>
                <w:spacing w:val="-40"/>
                <w:kern w:val="0"/>
                <w:szCs w:val="21"/>
              </w:rPr>
            </w:pPr>
            <w:r>
              <w:rPr>
                <w:rFonts w:eastAsia="黑体"/>
                <w:spacing w:val="-40"/>
                <w:kern w:val="0"/>
                <w:szCs w:val="21"/>
              </w:rPr>
              <w:t>（标准编号）</w:t>
            </w:r>
          </w:p>
        </w:tc>
        <w:tc>
          <w:tcPr>
            <w:tcW w:w="1765" w:type="dxa"/>
            <w:gridSpan w:val="2"/>
            <w:vAlign w:val="center"/>
          </w:tcPr>
          <w:p w14:paraId="66446B45">
            <w:pPr>
              <w:adjustRightInd w:val="0"/>
              <w:snapToGrid w:val="0"/>
              <w:jc w:val="center"/>
              <w:rPr>
                <w:rFonts w:eastAsia="黑体"/>
                <w:spacing w:val="-40"/>
                <w:kern w:val="0"/>
                <w:szCs w:val="21"/>
              </w:rPr>
            </w:pPr>
            <w:r>
              <w:rPr>
                <w:rFonts w:eastAsia="黑体"/>
                <w:spacing w:val="-40"/>
                <w:kern w:val="0"/>
                <w:szCs w:val="21"/>
              </w:rPr>
              <w:t>授权（标准发布）</w:t>
            </w:r>
          </w:p>
          <w:p w14:paraId="757243C5">
            <w:pPr>
              <w:adjustRightInd w:val="0"/>
              <w:snapToGrid w:val="0"/>
              <w:jc w:val="center"/>
              <w:rPr>
                <w:rFonts w:eastAsia="黑体"/>
                <w:spacing w:val="-40"/>
                <w:kern w:val="0"/>
                <w:szCs w:val="21"/>
              </w:rPr>
            </w:pPr>
            <w:r>
              <w:rPr>
                <w:rFonts w:eastAsia="黑体"/>
                <w:spacing w:val="-40"/>
                <w:kern w:val="0"/>
                <w:szCs w:val="21"/>
              </w:rPr>
              <w:t>日期</w:t>
            </w:r>
          </w:p>
        </w:tc>
        <w:tc>
          <w:tcPr>
            <w:tcW w:w="1134" w:type="dxa"/>
            <w:vAlign w:val="center"/>
          </w:tcPr>
          <w:p w14:paraId="40477F02">
            <w:pPr>
              <w:adjustRightInd w:val="0"/>
              <w:snapToGrid w:val="0"/>
              <w:jc w:val="center"/>
              <w:rPr>
                <w:rFonts w:eastAsia="黑体"/>
                <w:spacing w:val="-40"/>
                <w:kern w:val="0"/>
                <w:szCs w:val="21"/>
              </w:rPr>
            </w:pPr>
            <w:r>
              <w:rPr>
                <w:rFonts w:eastAsia="黑体"/>
                <w:spacing w:val="-40"/>
                <w:kern w:val="0"/>
                <w:szCs w:val="21"/>
              </w:rPr>
              <w:t>证书编号</w:t>
            </w:r>
          </w:p>
          <w:p w14:paraId="1967B562">
            <w:pPr>
              <w:adjustRightInd w:val="0"/>
              <w:snapToGrid w:val="0"/>
              <w:jc w:val="center"/>
              <w:rPr>
                <w:rFonts w:eastAsia="黑体"/>
                <w:spacing w:val="-40"/>
                <w:kern w:val="0"/>
                <w:szCs w:val="21"/>
              </w:rPr>
            </w:pPr>
            <w:r>
              <w:rPr>
                <w:rFonts w:eastAsia="黑体"/>
                <w:spacing w:val="-40"/>
                <w:kern w:val="0"/>
                <w:szCs w:val="21"/>
              </w:rPr>
              <w:t>（标准批准发布部门）</w:t>
            </w:r>
          </w:p>
        </w:tc>
        <w:tc>
          <w:tcPr>
            <w:tcW w:w="1924" w:type="dxa"/>
            <w:gridSpan w:val="2"/>
            <w:vAlign w:val="center"/>
          </w:tcPr>
          <w:p w14:paraId="2BEC5E45">
            <w:pPr>
              <w:adjustRightInd w:val="0"/>
              <w:snapToGrid w:val="0"/>
              <w:jc w:val="center"/>
              <w:rPr>
                <w:rFonts w:eastAsia="黑体"/>
                <w:spacing w:val="-40"/>
                <w:kern w:val="0"/>
                <w:szCs w:val="21"/>
              </w:rPr>
            </w:pPr>
            <w:r>
              <w:rPr>
                <w:rFonts w:eastAsia="黑体"/>
                <w:spacing w:val="-40"/>
                <w:kern w:val="0"/>
                <w:szCs w:val="21"/>
              </w:rPr>
              <w:t>权利人</w:t>
            </w:r>
          </w:p>
          <w:p w14:paraId="5A1DA483">
            <w:pPr>
              <w:adjustRightInd w:val="0"/>
              <w:snapToGrid w:val="0"/>
              <w:jc w:val="center"/>
              <w:rPr>
                <w:rFonts w:eastAsia="黑体"/>
                <w:spacing w:val="-40"/>
                <w:kern w:val="0"/>
                <w:szCs w:val="21"/>
              </w:rPr>
            </w:pPr>
            <w:r>
              <w:rPr>
                <w:rFonts w:eastAsia="黑体"/>
                <w:spacing w:val="-40"/>
                <w:kern w:val="0"/>
                <w:szCs w:val="21"/>
              </w:rPr>
              <w:t>（标准起草单位）</w:t>
            </w:r>
          </w:p>
        </w:tc>
        <w:tc>
          <w:tcPr>
            <w:tcW w:w="1325" w:type="dxa"/>
            <w:vAlign w:val="center"/>
          </w:tcPr>
          <w:p w14:paraId="4D3EB6C7">
            <w:pPr>
              <w:adjustRightInd w:val="0"/>
              <w:snapToGrid w:val="0"/>
              <w:jc w:val="center"/>
              <w:rPr>
                <w:rFonts w:eastAsia="黑体"/>
                <w:spacing w:val="-40"/>
                <w:kern w:val="0"/>
                <w:szCs w:val="21"/>
              </w:rPr>
            </w:pPr>
            <w:r>
              <w:rPr>
                <w:rFonts w:eastAsia="黑体"/>
                <w:spacing w:val="-40"/>
                <w:kern w:val="0"/>
                <w:szCs w:val="21"/>
              </w:rPr>
              <w:t>发明人</w:t>
            </w:r>
          </w:p>
          <w:p w14:paraId="61D4C112">
            <w:pPr>
              <w:adjustRightInd w:val="0"/>
              <w:snapToGrid w:val="0"/>
              <w:jc w:val="center"/>
              <w:rPr>
                <w:rFonts w:eastAsia="黑体"/>
                <w:spacing w:val="-40"/>
                <w:kern w:val="0"/>
                <w:szCs w:val="21"/>
              </w:rPr>
            </w:pPr>
            <w:r>
              <w:rPr>
                <w:rFonts w:eastAsia="黑体"/>
                <w:spacing w:val="-40"/>
                <w:kern w:val="0"/>
                <w:szCs w:val="21"/>
              </w:rPr>
              <w:t>（标准起草人）</w:t>
            </w:r>
          </w:p>
        </w:tc>
        <w:tc>
          <w:tcPr>
            <w:tcW w:w="1962" w:type="dxa"/>
            <w:vAlign w:val="center"/>
          </w:tcPr>
          <w:p w14:paraId="4B610CC8">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01BF7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16204969">
            <w:pPr>
              <w:adjustRightInd w:val="0"/>
              <w:snapToGrid w:val="0"/>
              <w:jc w:val="center"/>
              <w:rPr>
                <w:rFonts w:hint="eastAsia"/>
                <w:bCs/>
                <w:spacing w:val="-40"/>
                <w:kern w:val="0"/>
                <w:szCs w:val="21"/>
              </w:rPr>
            </w:pPr>
            <w:r>
              <w:rPr>
                <w:rFonts w:hint="eastAsia"/>
                <w:bCs/>
                <w:spacing w:val="-40"/>
                <w:kern w:val="0"/>
                <w:szCs w:val="21"/>
              </w:rPr>
              <w:t>1</w:t>
            </w:r>
          </w:p>
        </w:tc>
        <w:tc>
          <w:tcPr>
            <w:tcW w:w="976" w:type="dxa"/>
            <w:vAlign w:val="center"/>
          </w:tcPr>
          <w:p w14:paraId="645F5740">
            <w:pPr>
              <w:adjustRightInd w:val="0"/>
              <w:snapToGrid w:val="0"/>
              <w:rPr>
                <w:rFonts w:hint="eastAsia" w:eastAsia="黑体"/>
                <w:spacing w:val="-40"/>
                <w:kern w:val="0"/>
                <w:szCs w:val="21"/>
              </w:rPr>
            </w:pPr>
            <w:r>
              <w:rPr>
                <w:rFonts w:hint="eastAsia" w:eastAsia="黑体"/>
                <w:spacing w:val="-40"/>
                <w:kern w:val="0"/>
                <w:szCs w:val="21"/>
              </w:rPr>
              <w:t>发明专利</w:t>
            </w:r>
          </w:p>
        </w:tc>
        <w:tc>
          <w:tcPr>
            <w:tcW w:w="2499" w:type="dxa"/>
            <w:gridSpan w:val="2"/>
            <w:vAlign w:val="center"/>
          </w:tcPr>
          <w:p w14:paraId="78AB5324">
            <w:pPr>
              <w:adjustRightInd w:val="0"/>
              <w:snapToGrid w:val="0"/>
              <w:rPr>
                <w:rFonts w:hint="eastAsia" w:eastAsia="黑体"/>
                <w:spacing w:val="-40"/>
                <w:kern w:val="0"/>
                <w:szCs w:val="21"/>
              </w:rPr>
            </w:pPr>
            <w:r>
              <w:rPr>
                <w:rFonts w:hint="eastAsia" w:eastAsia="黑体"/>
                <w:spacing w:val="-40"/>
                <w:kern w:val="0"/>
                <w:szCs w:val="21"/>
              </w:rPr>
              <w:t>基于评价反馈的交互式伤员救治技能组训方法及系统</w:t>
            </w:r>
          </w:p>
          <w:p w14:paraId="37FC9E91">
            <w:pPr>
              <w:adjustRightInd w:val="0"/>
              <w:snapToGrid w:val="0"/>
              <w:rPr>
                <w:rFonts w:hint="eastAsia" w:eastAsia="黑体"/>
                <w:spacing w:val="-40"/>
                <w:kern w:val="0"/>
                <w:szCs w:val="21"/>
              </w:rPr>
            </w:pPr>
          </w:p>
        </w:tc>
        <w:tc>
          <w:tcPr>
            <w:tcW w:w="977" w:type="dxa"/>
            <w:vAlign w:val="center"/>
          </w:tcPr>
          <w:p w14:paraId="053769FE">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29D37AD6">
            <w:pPr>
              <w:adjustRightInd w:val="0"/>
              <w:snapToGrid w:val="0"/>
              <w:rPr>
                <w:rFonts w:hint="eastAsia" w:eastAsia="黑体"/>
                <w:spacing w:val="-40"/>
                <w:kern w:val="0"/>
                <w:szCs w:val="21"/>
              </w:rPr>
            </w:pPr>
            <w:r>
              <w:rPr>
                <w:rFonts w:hint="eastAsia" w:eastAsia="黑体"/>
                <w:spacing w:val="-40"/>
                <w:kern w:val="0"/>
                <w:szCs w:val="21"/>
              </w:rPr>
              <w:t>CN 117523936 B</w:t>
            </w:r>
          </w:p>
          <w:p w14:paraId="622B9965">
            <w:pPr>
              <w:adjustRightInd w:val="0"/>
              <w:snapToGrid w:val="0"/>
              <w:rPr>
                <w:rFonts w:hint="eastAsia" w:eastAsia="黑体"/>
                <w:spacing w:val="-40"/>
                <w:kern w:val="0"/>
                <w:szCs w:val="21"/>
              </w:rPr>
            </w:pPr>
          </w:p>
        </w:tc>
        <w:tc>
          <w:tcPr>
            <w:tcW w:w="1765" w:type="dxa"/>
            <w:gridSpan w:val="2"/>
            <w:vAlign w:val="center"/>
          </w:tcPr>
          <w:p w14:paraId="7DB3B1EF">
            <w:pPr>
              <w:adjustRightInd w:val="0"/>
              <w:snapToGrid w:val="0"/>
              <w:rPr>
                <w:rFonts w:hint="eastAsia" w:eastAsia="黑体"/>
                <w:spacing w:val="-40"/>
                <w:kern w:val="0"/>
                <w:szCs w:val="21"/>
              </w:rPr>
            </w:pPr>
            <w:r>
              <w:rPr>
                <w:rFonts w:hint="eastAsia" w:eastAsia="黑体"/>
                <w:spacing w:val="-40"/>
                <w:kern w:val="0"/>
                <w:szCs w:val="21"/>
              </w:rPr>
              <w:t>2024.06.18</w:t>
            </w:r>
          </w:p>
        </w:tc>
        <w:tc>
          <w:tcPr>
            <w:tcW w:w="1134" w:type="dxa"/>
            <w:vAlign w:val="center"/>
          </w:tcPr>
          <w:p w14:paraId="1953EA2B">
            <w:pPr>
              <w:adjustRightInd w:val="0"/>
              <w:snapToGrid w:val="0"/>
              <w:rPr>
                <w:rFonts w:hint="eastAsia" w:eastAsia="黑体"/>
                <w:spacing w:val="-40"/>
                <w:kern w:val="0"/>
                <w:szCs w:val="21"/>
              </w:rPr>
            </w:pPr>
            <w:r>
              <w:rPr>
                <w:rFonts w:hint="eastAsia" w:eastAsia="黑体"/>
                <w:spacing w:val="-40"/>
                <w:kern w:val="0"/>
                <w:szCs w:val="21"/>
              </w:rPr>
              <w:t>ZL 2023 1 1476106.4</w:t>
            </w:r>
          </w:p>
          <w:p w14:paraId="71436330">
            <w:pPr>
              <w:adjustRightInd w:val="0"/>
              <w:snapToGrid w:val="0"/>
              <w:rPr>
                <w:rFonts w:hint="eastAsia" w:eastAsia="黑体"/>
                <w:spacing w:val="-40"/>
                <w:kern w:val="0"/>
                <w:szCs w:val="21"/>
              </w:rPr>
            </w:pPr>
          </w:p>
        </w:tc>
        <w:tc>
          <w:tcPr>
            <w:tcW w:w="1924" w:type="dxa"/>
            <w:gridSpan w:val="2"/>
            <w:vAlign w:val="center"/>
          </w:tcPr>
          <w:p w14:paraId="3DB71723">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36E379CD">
            <w:pPr>
              <w:adjustRightInd w:val="0"/>
              <w:snapToGrid w:val="0"/>
              <w:rPr>
                <w:rFonts w:eastAsia="黑体"/>
                <w:spacing w:val="-40"/>
                <w:kern w:val="0"/>
                <w:szCs w:val="21"/>
              </w:rPr>
            </w:pPr>
            <w:r>
              <w:rPr>
                <w:rFonts w:hint="eastAsia" w:eastAsia="黑体"/>
                <w:spacing w:val="-40"/>
                <w:kern w:val="0"/>
                <w:szCs w:val="21"/>
              </w:rPr>
              <w:t>周翔等</w:t>
            </w:r>
          </w:p>
          <w:p w14:paraId="4A319FDE">
            <w:pPr>
              <w:adjustRightInd w:val="0"/>
              <w:snapToGrid w:val="0"/>
              <w:rPr>
                <w:rFonts w:hint="eastAsia" w:eastAsia="黑体"/>
                <w:spacing w:val="-40"/>
                <w:kern w:val="0"/>
                <w:szCs w:val="21"/>
              </w:rPr>
            </w:pPr>
          </w:p>
        </w:tc>
        <w:tc>
          <w:tcPr>
            <w:tcW w:w="1962" w:type="dxa"/>
            <w:vAlign w:val="center"/>
          </w:tcPr>
          <w:p w14:paraId="0A1C0BAB">
            <w:pPr>
              <w:adjustRightInd w:val="0"/>
              <w:snapToGrid w:val="0"/>
              <w:rPr>
                <w:rFonts w:hint="eastAsia" w:eastAsia="黑体"/>
                <w:spacing w:val="-40"/>
                <w:kern w:val="0"/>
                <w:szCs w:val="21"/>
              </w:rPr>
            </w:pPr>
            <w:r>
              <w:rPr>
                <w:rFonts w:hint="eastAsia" w:eastAsia="黑体"/>
                <w:spacing w:val="-40"/>
                <w:kern w:val="0"/>
                <w:szCs w:val="21"/>
              </w:rPr>
              <w:t>有效</w:t>
            </w:r>
          </w:p>
        </w:tc>
      </w:tr>
      <w:tr w14:paraId="40F4F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0551CD44">
            <w:pPr>
              <w:adjustRightInd w:val="0"/>
              <w:snapToGrid w:val="0"/>
              <w:jc w:val="center"/>
              <w:rPr>
                <w:rFonts w:hint="eastAsia"/>
                <w:bCs/>
                <w:spacing w:val="-40"/>
                <w:kern w:val="0"/>
                <w:szCs w:val="21"/>
              </w:rPr>
            </w:pPr>
            <w:r>
              <w:rPr>
                <w:rFonts w:hint="eastAsia"/>
                <w:bCs/>
                <w:spacing w:val="-40"/>
                <w:kern w:val="0"/>
                <w:szCs w:val="21"/>
              </w:rPr>
              <w:t>2</w:t>
            </w:r>
          </w:p>
        </w:tc>
        <w:tc>
          <w:tcPr>
            <w:tcW w:w="976" w:type="dxa"/>
            <w:vAlign w:val="center"/>
          </w:tcPr>
          <w:p w14:paraId="34CDA62F">
            <w:pPr>
              <w:adjustRightInd w:val="0"/>
              <w:snapToGrid w:val="0"/>
              <w:rPr>
                <w:rFonts w:hint="eastAsia" w:eastAsia="黑体"/>
                <w:spacing w:val="-40"/>
                <w:kern w:val="0"/>
                <w:szCs w:val="21"/>
              </w:rPr>
            </w:pPr>
            <w:r>
              <w:rPr>
                <w:rFonts w:hint="eastAsia" w:eastAsia="黑体"/>
                <w:spacing w:val="-40"/>
                <w:kern w:val="0"/>
                <w:szCs w:val="21"/>
              </w:rPr>
              <w:t>发明专利</w:t>
            </w:r>
          </w:p>
        </w:tc>
        <w:tc>
          <w:tcPr>
            <w:tcW w:w="2499" w:type="dxa"/>
            <w:gridSpan w:val="2"/>
            <w:vAlign w:val="center"/>
          </w:tcPr>
          <w:p w14:paraId="7CF380FC">
            <w:pPr>
              <w:adjustRightInd w:val="0"/>
              <w:snapToGrid w:val="0"/>
              <w:rPr>
                <w:rFonts w:hint="eastAsia" w:eastAsia="黑体"/>
                <w:spacing w:val="-40"/>
                <w:kern w:val="0"/>
                <w:szCs w:val="21"/>
              </w:rPr>
            </w:pPr>
            <w:r>
              <w:rPr>
                <w:rFonts w:hint="eastAsia" w:eastAsia="黑体"/>
                <w:spacing w:val="-40"/>
                <w:kern w:val="0"/>
                <w:szCs w:val="21"/>
              </w:rPr>
              <w:t>危急场景下伤员救治技能赛道式组训人机交互方法及系统</w:t>
            </w:r>
          </w:p>
          <w:p w14:paraId="4B775B5A">
            <w:pPr>
              <w:adjustRightInd w:val="0"/>
              <w:snapToGrid w:val="0"/>
              <w:rPr>
                <w:rFonts w:hint="eastAsia" w:eastAsia="黑体"/>
                <w:spacing w:val="-40"/>
                <w:kern w:val="0"/>
                <w:szCs w:val="21"/>
              </w:rPr>
            </w:pPr>
          </w:p>
        </w:tc>
        <w:tc>
          <w:tcPr>
            <w:tcW w:w="977" w:type="dxa"/>
            <w:vAlign w:val="center"/>
          </w:tcPr>
          <w:p w14:paraId="32301268">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6FEE1B93">
            <w:pPr>
              <w:adjustRightInd w:val="0"/>
              <w:snapToGrid w:val="0"/>
              <w:rPr>
                <w:rFonts w:hint="eastAsia" w:eastAsia="黑体"/>
                <w:spacing w:val="-40"/>
                <w:kern w:val="0"/>
                <w:szCs w:val="21"/>
              </w:rPr>
            </w:pPr>
            <w:r>
              <w:rPr>
                <w:rFonts w:hint="eastAsia" w:eastAsia="黑体"/>
                <w:spacing w:val="-40"/>
                <w:kern w:val="0"/>
                <w:szCs w:val="21"/>
              </w:rPr>
              <w:t>CN 117492605 B</w:t>
            </w:r>
          </w:p>
          <w:p w14:paraId="0AA13346">
            <w:pPr>
              <w:adjustRightInd w:val="0"/>
              <w:snapToGrid w:val="0"/>
              <w:rPr>
                <w:rFonts w:hint="eastAsia" w:eastAsia="黑体"/>
                <w:spacing w:val="-40"/>
                <w:kern w:val="0"/>
                <w:szCs w:val="21"/>
              </w:rPr>
            </w:pPr>
          </w:p>
        </w:tc>
        <w:tc>
          <w:tcPr>
            <w:tcW w:w="1765" w:type="dxa"/>
            <w:gridSpan w:val="2"/>
            <w:vAlign w:val="center"/>
          </w:tcPr>
          <w:p w14:paraId="25B76F5A">
            <w:pPr>
              <w:adjustRightInd w:val="0"/>
              <w:snapToGrid w:val="0"/>
              <w:rPr>
                <w:rFonts w:hint="eastAsia" w:eastAsia="黑体"/>
                <w:spacing w:val="-40"/>
                <w:kern w:val="0"/>
                <w:szCs w:val="21"/>
              </w:rPr>
            </w:pPr>
            <w:r>
              <w:rPr>
                <w:rFonts w:hint="eastAsia" w:eastAsia="黑体"/>
                <w:spacing w:val="-40"/>
                <w:kern w:val="0"/>
                <w:szCs w:val="21"/>
              </w:rPr>
              <w:t>2024.07.30</w:t>
            </w:r>
          </w:p>
          <w:p w14:paraId="4BE707FB">
            <w:pPr>
              <w:adjustRightInd w:val="0"/>
              <w:snapToGrid w:val="0"/>
              <w:rPr>
                <w:rFonts w:hint="eastAsia" w:eastAsia="黑体"/>
                <w:spacing w:val="-40"/>
                <w:kern w:val="0"/>
                <w:szCs w:val="21"/>
              </w:rPr>
            </w:pPr>
          </w:p>
        </w:tc>
        <w:tc>
          <w:tcPr>
            <w:tcW w:w="1134" w:type="dxa"/>
            <w:vAlign w:val="center"/>
          </w:tcPr>
          <w:p w14:paraId="6C750A27">
            <w:pPr>
              <w:adjustRightInd w:val="0"/>
              <w:snapToGrid w:val="0"/>
              <w:rPr>
                <w:rFonts w:hint="eastAsia" w:eastAsia="黑体"/>
                <w:spacing w:val="-40"/>
                <w:kern w:val="0"/>
                <w:szCs w:val="21"/>
              </w:rPr>
            </w:pPr>
            <w:r>
              <w:rPr>
                <w:rFonts w:hint="eastAsia" w:eastAsia="黑体"/>
                <w:spacing w:val="-40"/>
                <w:kern w:val="0"/>
                <w:szCs w:val="21"/>
              </w:rPr>
              <w:t>ZL 2023 1 1483879.5</w:t>
            </w:r>
          </w:p>
          <w:p w14:paraId="399FE719">
            <w:pPr>
              <w:adjustRightInd w:val="0"/>
              <w:snapToGrid w:val="0"/>
              <w:rPr>
                <w:rFonts w:hint="eastAsia" w:eastAsia="黑体"/>
                <w:spacing w:val="-40"/>
                <w:kern w:val="0"/>
                <w:szCs w:val="21"/>
              </w:rPr>
            </w:pPr>
          </w:p>
        </w:tc>
        <w:tc>
          <w:tcPr>
            <w:tcW w:w="1924" w:type="dxa"/>
            <w:gridSpan w:val="2"/>
          </w:tcPr>
          <w:p w14:paraId="1D072877">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6563218B">
            <w:pPr>
              <w:adjustRightInd w:val="0"/>
              <w:snapToGrid w:val="0"/>
              <w:rPr>
                <w:rFonts w:eastAsia="黑体"/>
                <w:spacing w:val="-40"/>
                <w:kern w:val="0"/>
                <w:szCs w:val="21"/>
              </w:rPr>
            </w:pPr>
            <w:r>
              <w:rPr>
                <w:rFonts w:hint="eastAsia" w:eastAsia="黑体"/>
                <w:spacing w:val="-40"/>
                <w:kern w:val="0"/>
                <w:szCs w:val="21"/>
              </w:rPr>
              <w:t>郭建刚、周翔等</w:t>
            </w:r>
          </w:p>
          <w:p w14:paraId="1D342B8E">
            <w:pPr>
              <w:adjustRightInd w:val="0"/>
              <w:snapToGrid w:val="0"/>
              <w:rPr>
                <w:rFonts w:hint="eastAsia" w:eastAsia="黑体"/>
                <w:spacing w:val="-40"/>
                <w:kern w:val="0"/>
                <w:szCs w:val="21"/>
              </w:rPr>
            </w:pPr>
          </w:p>
        </w:tc>
        <w:tc>
          <w:tcPr>
            <w:tcW w:w="1962" w:type="dxa"/>
            <w:vAlign w:val="center"/>
          </w:tcPr>
          <w:p w14:paraId="3CE42996">
            <w:pPr>
              <w:adjustRightInd w:val="0"/>
              <w:snapToGrid w:val="0"/>
              <w:rPr>
                <w:rFonts w:hint="eastAsia" w:eastAsia="黑体"/>
                <w:spacing w:val="-40"/>
                <w:kern w:val="0"/>
                <w:szCs w:val="21"/>
              </w:rPr>
            </w:pPr>
            <w:r>
              <w:rPr>
                <w:rFonts w:hint="eastAsia" w:eastAsia="黑体"/>
                <w:spacing w:val="-40"/>
                <w:kern w:val="0"/>
                <w:szCs w:val="21"/>
              </w:rPr>
              <w:t>有效</w:t>
            </w:r>
          </w:p>
        </w:tc>
      </w:tr>
      <w:tr w14:paraId="31DBE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4B6B3677">
            <w:pPr>
              <w:adjustRightInd w:val="0"/>
              <w:snapToGrid w:val="0"/>
              <w:jc w:val="center"/>
              <w:rPr>
                <w:rFonts w:hint="eastAsia"/>
                <w:bCs/>
                <w:spacing w:val="-40"/>
                <w:kern w:val="0"/>
                <w:szCs w:val="21"/>
              </w:rPr>
            </w:pPr>
            <w:r>
              <w:rPr>
                <w:rFonts w:hint="eastAsia"/>
                <w:bCs/>
                <w:spacing w:val="-40"/>
                <w:kern w:val="0"/>
                <w:szCs w:val="21"/>
              </w:rPr>
              <w:t>3</w:t>
            </w:r>
          </w:p>
        </w:tc>
        <w:tc>
          <w:tcPr>
            <w:tcW w:w="976" w:type="dxa"/>
            <w:vAlign w:val="center"/>
          </w:tcPr>
          <w:p w14:paraId="482613EE">
            <w:pPr>
              <w:adjustRightInd w:val="0"/>
              <w:snapToGrid w:val="0"/>
              <w:rPr>
                <w:rFonts w:hint="eastAsia" w:eastAsia="黑体"/>
                <w:spacing w:val="-40"/>
                <w:kern w:val="0"/>
                <w:szCs w:val="21"/>
              </w:rPr>
            </w:pPr>
            <w:r>
              <w:rPr>
                <w:rFonts w:hint="eastAsia" w:eastAsia="黑体"/>
                <w:spacing w:val="-40"/>
                <w:kern w:val="0"/>
                <w:szCs w:val="21"/>
              </w:rPr>
              <w:t>发明专利</w:t>
            </w:r>
          </w:p>
        </w:tc>
        <w:tc>
          <w:tcPr>
            <w:tcW w:w="2499" w:type="dxa"/>
            <w:gridSpan w:val="2"/>
            <w:vAlign w:val="center"/>
          </w:tcPr>
          <w:p w14:paraId="2AC8DCB2">
            <w:pPr>
              <w:adjustRightInd w:val="0"/>
              <w:snapToGrid w:val="0"/>
              <w:rPr>
                <w:rFonts w:hint="eastAsia" w:eastAsia="黑体"/>
                <w:spacing w:val="-40"/>
                <w:kern w:val="0"/>
                <w:szCs w:val="21"/>
              </w:rPr>
            </w:pPr>
            <w:r>
              <w:rPr>
                <w:rFonts w:hint="eastAsia" w:eastAsia="黑体"/>
                <w:spacing w:val="-40"/>
                <w:kern w:val="0"/>
                <w:szCs w:val="21"/>
              </w:rPr>
              <w:t>神经阻滞注射装置、辅助注射方法及医疗设备</w:t>
            </w:r>
          </w:p>
          <w:p w14:paraId="1462FE44">
            <w:pPr>
              <w:adjustRightInd w:val="0"/>
              <w:snapToGrid w:val="0"/>
              <w:rPr>
                <w:rFonts w:hint="eastAsia" w:eastAsia="黑体"/>
                <w:spacing w:val="-40"/>
                <w:kern w:val="0"/>
                <w:szCs w:val="21"/>
              </w:rPr>
            </w:pPr>
          </w:p>
        </w:tc>
        <w:tc>
          <w:tcPr>
            <w:tcW w:w="977" w:type="dxa"/>
            <w:vAlign w:val="center"/>
          </w:tcPr>
          <w:p w14:paraId="52EB59A2">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51F1CAA1">
            <w:pPr>
              <w:adjustRightInd w:val="0"/>
              <w:snapToGrid w:val="0"/>
              <w:rPr>
                <w:rFonts w:hint="eastAsia" w:eastAsia="黑体"/>
                <w:spacing w:val="-40"/>
                <w:kern w:val="0"/>
                <w:szCs w:val="21"/>
              </w:rPr>
            </w:pPr>
            <w:r>
              <w:rPr>
                <w:rFonts w:hint="eastAsia" w:eastAsia="黑体"/>
                <w:spacing w:val="-40"/>
                <w:kern w:val="0"/>
                <w:szCs w:val="21"/>
              </w:rPr>
              <w:t>CN 113397665 B</w:t>
            </w:r>
          </w:p>
          <w:p w14:paraId="4BE07A34">
            <w:pPr>
              <w:adjustRightInd w:val="0"/>
              <w:snapToGrid w:val="0"/>
              <w:rPr>
                <w:rFonts w:hint="eastAsia" w:eastAsia="黑体"/>
                <w:spacing w:val="-40"/>
                <w:kern w:val="0"/>
                <w:szCs w:val="21"/>
              </w:rPr>
            </w:pPr>
          </w:p>
        </w:tc>
        <w:tc>
          <w:tcPr>
            <w:tcW w:w="1765" w:type="dxa"/>
            <w:gridSpan w:val="2"/>
            <w:vAlign w:val="center"/>
          </w:tcPr>
          <w:p w14:paraId="468B7DDA">
            <w:pPr>
              <w:adjustRightInd w:val="0"/>
              <w:snapToGrid w:val="0"/>
              <w:rPr>
                <w:rFonts w:eastAsia="黑体"/>
                <w:spacing w:val="-40"/>
                <w:kern w:val="0"/>
                <w:szCs w:val="21"/>
              </w:rPr>
            </w:pPr>
            <w:r>
              <w:rPr>
                <w:rFonts w:hint="eastAsia" w:eastAsia="黑体"/>
                <w:spacing w:val="-40"/>
                <w:kern w:val="0"/>
                <w:szCs w:val="21"/>
              </w:rPr>
              <w:t>2023.06.02</w:t>
            </w:r>
          </w:p>
        </w:tc>
        <w:tc>
          <w:tcPr>
            <w:tcW w:w="1134" w:type="dxa"/>
            <w:vAlign w:val="center"/>
          </w:tcPr>
          <w:p w14:paraId="1D4FFCE1">
            <w:pPr>
              <w:adjustRightInd w:val="0"/>
              <w:snapToGrid w:val="0"/>
              <w:rPr>
                <w:rFonts w:hint="eastAsia" w:eastAsia="黑体"/>
                <w:spacing w:val="-40"/>
                <w:kern w:val="0"/>
                <w:szCs w:val="21"/>
              </w:rPr>
            </w:pPr>
            <w:r>
              <w:rPr>
                <w:rFonts w:hint="eastAsia" w:eastAsia="黑体"/>
                <w:spacing w:val="-40"/>
                <w:kern w:val="0"/>
                <w:szCs w:val="21"/>
              </w:rPr>
              <w:t>ZL 2021 1 0810549.7</w:t>
            </w:r>
          </w:p>
          <w:p w14:paraId="5533FD41">
            <w:pPr>
              <w:adjustRightInd w:val="0"/>
              <w:snapToGrid w:val="0"/>
              <w:rPr>
                <w:rFonts w:hint="eastAsia" w:eastAsia="黑体"/>
                <w:spacing w:val="-40"/>
                <w:kern w:val="0"/>
                <w:szCs w:val="21"/>
              </w:rPr>
            </w:pPr>
          </w:p>
        </w:tc>
        <w:tc>
          <w:tcPr>
            <w:tcW w:w="1924" w:type="dxa"/>
            <w:gridSpan w:val="2"/>
          </w:tcPr>
          <w:p w14:paraId="0E2F6DE1">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36424850">
            <w:pPr>
              <w:adjustRightInd w:val="0"/>
              <w:snapToGrid w:val="0"/>
              <w:rPr>
                <w:rFonts w:eastAsia="黑体"/>
                <w:spacing w:val="-40"/>
                <w:kern w:val="0"/>
                <w:szCs w:val="21"/>
              </w:rPr>
            </w:pPr>
            <w:r>
              <w:rPr>
                <w:rFonts w:hint="eastAsia" w:eastAsia="黑体"/>
                <w:spacing w:val="-40"/>
                <w:kern w:val="0"/>
                <w:szCs w:val="21"/>
              </w:rPr>
              <w:t>程鹏飞、周翔等</w:t>
            </w:r>
          </w:p>
          <w:p w14:paraId="46828373">
            <w:pPr>
              <w:adjustRightInd w:val="0"/>
              <w:snapToGrid w:val="0"/>
              <w:rPr>
                <w:rFonts w:hint="eastAsia" w:eastAsia="黑体"/>
                <w:spacing w:val="-40"/>
                <w:kern w:val="0"/>
                <w:szCs w:val="21"/>
              </w:rPr>
            </w:pPr>
          </w:p>
        </w:tc>
        <w:tc>
          <w:tcPr>
            <w:tcW w:w="1962" w:type="dxa"/>
            <w:vAlign w:val="center"/>
          </w:tcPr>
          <w:p w14:paraId="2C2B92D3">
            <w:pPr>
              <w:adjustRightInd w:val="0"/>
              <w:snapToGrid w:val="0"/>
              <w:rPr>
                <w:rFonts w:hint="eastAsia" w:eastAsia="黑体"/>
                <w:spacing w:val="-40"/>
                <w:kern w:val="0"/>
                <w:szCs w:val="21"/>
              </w:rPr>
            </w:pPr>
            <w:r>
              <w:rPr>
                <w:rFonts w:hint="eastAsia" w:eastAsia="黑体"/>
                <w:spacing w:val="-40"/>
                <w:kern w:val="0"/>
                <w:szCs w:val="21"/>
              </w:rPr>
              <w:t>有效</w:t>
            </w:r>
          </w:p>
        </w:tc>
      </w:tr>
      <w:tr w14:paraId="4E146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298E869A">
            <w:pPr>
              <w:adjustRightInd w:val="0"/>
              <w:snapToGrid w:val="0"/>
              <w:jc w:val="center"/>
              <w:rPr>
                <w:rFonts w:hint="eastAsia"/>
                <w:bCs/>
                <w:spacing w:val="-40"/>
                <w:kern w:val="0"/>
                <w:szCs w:val="21"/>
              </w:rPr>
            </w:pPr>
            <w:r>
              <w:rPr>
                <w:rFonts w:hint="eastAsia"/>
                <w:bCs/>
                <w:spacing w:val="-40"/>
                <w:kern w:val="0"/>
                <w:szCs w:val="21"/>
              </w:rPr>
              <w:t>4</w:t>
            </w:r>
          </w:p>
        </w:tc>
        <w:tc>
          <w:tcPr>
            <w:tcW w:w="976" w:type="dxa"/>
            <w:vAlign w:val="center"/>
          </w:tcPr>
          <w:p w14:paraId="4B1FD3C9">
            <w:pPr>
              <w:adjustRightInd w:val="0"/>
              <w:snapToGrid w:val="0"/>
              <w:rPr>
                <w:rFonts w:hint="eastAsia" w:eastAsia="黑体"/>
                <w:spacing w:val="-40"/>
                <w:kern w:val="0"/>
                <w:szCs w:val="21"/>
              </w:rPr>
            </w:pPr>
            <w:r>
              <w:rPr>
                <w:rFonts w:hint="eastAsia" w:eastAsia="黑体"/>
                <w:spacing w:val="-40"/>
                <w:kern w:val="0"/>
                <w:szCs w:val="21"/>
              </w:rPr>
              <w:t>发明专利</w:t>
            </w:r>
          </w:p>
        </w:tc>
        <w:tc>
          <w:tcPr>
            <w:tcW w:w="2499" w:type="dxa"/>
            <w:gridSpan w:val="2"/>
            <w:vAlign w:val="center"/>
          </w:tcPr>
          <w:p w14:paraId="5ADFB1A1">
            <w:pPr>
              <w:adjustRightInd w:val="0"/>
              <w:snapToGrid w:val="0"/>
              <w:rPr>
                <w:rFonts w:hint="eastAsia" w:eastAsia="黑体"/>
                <w:spacing w:val="-40"/>
                <w:kern w:val="0"/>
                <w:szCs w:val="21"/>
              </w:rPr>
            </w:pPr>
            <w:r>
              <w:rPr>
                <w:rFonts w:hint="eastAsia" w:eastAsia="黑体"/>
                <w:spacing w:val="-40"/>
                <w:kern w:val="0"/>
                <w:szCs w:val="21"/>
              </w:rPr>
              <w:t>麻醉剂用药数据库的智能更新方法、装置、系统及介质</w:t>
            </w:r>
          </w:p>
        </w:tc>
        <w:tc>
          <w:tcPr>
            <w:tcW w:w="977" w:type="dxa"/>
            <w:vAlign w:val="center"/>
          </w:tcPr>
          <w:p w14:paraId="1D8BEC37">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2C885C6B">
            <w:pPr>
              <w:adjustRightInd w:val="0"/>
              <w:snapToGrid w:val="0"/>
              <w:rPr>
                <w:rFonts w:hint="eastAsia" w:eastAsia="黑体"/>
                <w:spacing w:val="-40"/>
                <w:kern w:val="0"/>
                <w:szCs w:val="21"/>
              </w:rPr>
            </w:pPr>
            <w:r>
              <w:rPr>
                <w:rFonts w:hint="eastAsia" w:eastAsia="黑体"/>
                <w:spacing w:val="-40"/>
                <w:kern w:val="0"/>
                <w:szCs w:val="21"/>
              </w:rPr>
              <w:t>CN 113886407 B</w:t>
            </w:r>
          </w:p>
        </w:tc>
        <w:tc>
          <w:tcPr>
            <w:tcW w:w="1765" w:type="dxa"/>
            <w:gridSpan w:val="2"/>
            <w:vAlign w:val="center"/>
          </w:tcPr>
          <w:p w14:paraId="178EF151">
            <w:pPr>
              <w:adjustRightInd w:val="0"/>
              <w:snapToGrid w:val="0"/>
              <w:rPr>
                <w:rFonts w:hint="eastAsia" w:eastAsia="黑体"/>
                <w:spacing w:val="-40"/>
                <w:kern w:val="0"/>
                <w:szCs w:val="21"/>
              </w:rPr>
            </w:pPr>
            <w:r>
              <w:rPr>
                <w:rFonts w:hint="eastAsia" w:eastAsia="黑体"/>
                <w:spacing w:val="-40"/>
                <w:kern w:val="0"/>
                <w:szCs w:val="21"/>
              </w:rPr>
              <w:t>2024.12.10</w:t>
            </w:r>
          </w:p>
        </w:tc>
        <w:tc>
          <w:tcPr>
            <w:tcW w:w="1134" w:type="dxa"/>
            <w:vAlign w:val="center"/>
          </w:tcPr>
          <w:p w14:paraId="0AB45BC1">
            <w:pPr>
              <w:adjustRightInd w:val="0"/>
              <w:snapToGrid w:val="0"/>
              <w:rPr>
                <w:rFonts w:hint="eastAsia" w:eastAsia="黑体"/>
                <w:spacing w:val="-40"/>
                <w:kern w:val="0"/>
                <w:szCs w:val="21"/>
              </w:rPr>
            </w:pPr>
            <w:r>
              <w:rPr>
                <w:rFonts w:hint="eastAsia" w:eastAsia="黑体"/>
                <w:spacing w:val="-40"/>
                <w:kern w:val="0"/>
                <w:szCs w:val="21"/>
              </w:rPr>
              <w:t>ZL 2021 1 1149706.0</w:t>
            </w:r>
          </w:p>
        </w:tc>
        <w:tc>
          <w:tcPr>
            <w:tcW w:w="1924" w:type="dxa"/>
            <w:gridSpan w:val="2"/>
          </w:tcPr>
          <w:p w14:paraId="50BDBFA5">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6DAF2392">
            <w:pPr>
              <w:adjustRightInd w:val="0"/>
              <w:snapToGrid w:val="0"/>
              <w:rPr>
                <w:rFonts w:eastAsia="黑体"/>
                <w:spacing w:val="-40"/>
                <w:kern w:val="0"/>
                <w:szCs w:val="21"/>
              </w:rPr>
            </w:pPr>
            <w:r>
              <w:rPr>
                <w:rFonts w:hint="eastAsia" w:eastAsia="黑体"/>
                <w:spacing w:val="-40"/>
                <w:kern w:val="0"/>
                <w:szCs w:val="21"/>
              </w:rPr>
              <w:t>周翔等</w:t>
            </w:r>
          </w:p>
          <w:p w14:paraId="5C080D02">
            <w:pPr>
              <w:adjustRightInd w:val="0"/>
              <w:snapToGrid w:val="0"/>
              <w:rPr>
                <w:rFonts w:hint="eastAsia" w:eastAsia="黑体"/>
                <w:spacing w:val="-40"/>
                <w:kern w:val="0"/>
                <w:szCs w:val="21"/>
              </w:rPr>
            </w:pPr>
          </w:p>
        </w:tc>
        <w:tc>
          <w:tcPr>
            <w:tcW w:w="1962" w:type="dxa"/>
            <w:vAlign w:val="center"/>
          </w:tcPr>
          <w:p w14:paraId="1F7FC156">
            <w:pPr>
              <w:adjustRightInd w:val="0"/>
              <w:snapToGrid w:val="0"/>
              <w:rPr>
                <w:rFonts w:hint="eastAsia" w:eastAsia="黑体"/>
                <w:spacing w:val="-40"/>
                <w:kern w:val="0"/>
                <w:szCs w:val="21"/>
              </w:rPr>
            </w:pPr>
            <w:r>
              <w:rPr>
                <w:rFonts w:hint="eastAsia" w:eastAsia="黑体"/>
                <w:spacing w:val="-40"/>
                <w:kern w:val="0"/>
                <w:szCs w:val="21"/>
              </w:rPr>
              <w:t>有效</w:t>
            </w:r>
          </w:p>
        </w:tc>
      </w:tr>
      <w:tr w14:paraId="3F305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6C1948D7">
            <w:pPr>
              <w:adjustRightInd w:val="0"/>
              <w:snapToGrid w:val="0"/>
              <w:jc w:val="center"/>
              <w:rPr>
                <w:rFonts w:hint="eastAsia"/>
                <w:bCs/>
                <w:spacing w:val="-40"/>
                <w:kern w:val="0"/>
                <w:szCs w:val="21"/>
              </w:rPr>
            </w:pPr>
            <w:r>
              <w:rPr>
                <w:rFonts w:hint="eastAsia"/>
                <w:bCs/>
                <w:spacing w:val="-40"/>
                <w:kern w:val="0"/>
                <w:szCs w:val="21"/>
              </w:rPr>
              <w:t>5</w:t>
            </w:r>
          </w:p>
        </w:tc>
        <w:tc>
          <w:tcPr>
            <w:tcW w:w="976" w:type="dxa"/>
            <w:vAlign w:val="center"/>
          </w:tcPr>
          <w:p w14:paraId="62606167">
            <w:pPr>
              <w:adjustRightInd w:val="0"/>
              <w:snapToGrid w:val="0"/>
              <w:rPr>
                <w:rFonts w:hint="eastAsia" w:eastAsia="黑体"/>
                <w:spacing w:val="-40"/>
                <w:kern w:val="0"/>
                <w:szCs w:val="21"/>
              </w:rPr>
            </w:pPr>
            <w:r>
              <w:rPr>
                <w:rFonts w:hint="eastAsia" w:eastAsia="黑体"/>
                <w:spacing w:val="-40"/>
                <w:kern w:val="0"/>
                <w:szCs w:val="21"/>
              </w:rPr>
              <w:t>发明专利</w:t>
            </w:r>
          </w:p>
        </w:tc>
        <w:tc>
          <w:tcPr>
            <w:tcW w:w="2499" w:type="dxa"/>
            <w:gridSpan w:val="2"/>
            <w:vAlign w:val="center"/>
          </w:tcPr>
          <w:p w14:paraId="30C67049">
            <w:pPr>
              <w:adjustRightInd w:val="0"/>
              <w:snapToGrid w:val="0"/>
              <w:rPr>
                <w:rFonts w:hint="eastAsia" w:eastAsia="黑体"/>
                <w:spacing w:val="-40"/>
                <w:kern w:val="0"/>
                <w:szCs w:val="21"/>
              </w:rPr>
            </w:pPr>
            <w:r>
              <w:rPr>
                <w:rFonts w:hint="eastAsia" w:eastAsia="黑体"/>
                <w:spacing w:val="-40"/>
                <w:kern w:val="0"/>
                <w:szCs w:val="21"/>
              </w:rPr>
              <w:t>基于实时图像调节弧度的急救用导管及急救插管方法</w:t>
            </w:r>
          </w:p>
        </w:tc>
        <w:tc>
          <w:tcPr>
            <w:tcW w:w="977" w:type="dxa"/>
            <w:vAlign w:val="center"/>
          </w:tcPr>
          <w:p w14:paraId="222E5EC1">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382D242F">
            <w:pPr>
              <w:adjustRightInd w:val="0"/>
              <w:snapToGrid w:val="0"/>
              <w:rPr>
                <w:rFonts w:hint="eastAsia" w:eastAsia="黑体"/>
                <w:spacing w:val="-40"/>
                <w:kern w:val="0"/>
                <w:szCs w:val="21"/>
              </w:rPr>
            </w:pPr>
            <w:r>
              <w:rPr>
                <w:rFonts w:hint="eastAsia" w:eastAsia="黑体"/>
                <w:spacing w:val="-40"/>
                <w:kern w:val="0"/>
                <w:szCs w:val="21"/>
              </w:rPr>
              <w:t>CN 114028683 B</w:t>
            </w:r>
          </w:p>
        </w:tc>
        <w:tc>
          <w:tcPr>
            <w:tcW w:w="1765" w:type="dxa"/>
            <w:gridSpan w:val="2"/>
            <w:vAlign w:val="center"/>
          </w:tcPr>
          <w:p w14:paraId="65C52311">
            <w:pPr>
              <w:adjustRightInd w:val="0"/>
              <w:snapToGrid w:val="0"/>
              <w:rPr>
                <w:rFonts w:hint="eastAsia" w:eastAsia="黑体"/>
                <w:spacing w:val="-40"/>
                <w:kern w:val="0"/>
                <w:szCs w:val="21"/>
              </w:rPr>
            </w:pPr>
            <w:r>
              <w:rPr>
                <w:rFonts w:hint="eastAsia" w:eastAsia="黑体"/>
                <w:spacing w:val="-40"/>
                <w:kern w:val="0"/>
                <w:szCs w:val="21"/>
              </w:rPr>
              <w:t>202.10.31</w:t>
            </w:r>
          </w:p>
        </w:tc>
        <w:tc>
          <w:tcPr>
            <w:tcW w:w="1134" w:type="dxa"/>
            <w:vAlign w:val="center"/>
          </w:tcPr>
          <w:p w14:paraId="6380965A">
            <w:pPr>
              <w:adjustRightInd w:val="0"/>
              <w:snapToGrid w:val="0"/>
              <w:rPr>
                <w:rFonts w:hint="eastAsia" w:eastAsia="黑体"/>
                <w:spacing w:val="-40"/>
                <w:kern w:val="0"/>
                <w:szCs w:val="21"/>
              </w:rPr>
            </w:pPr>
            <w:r>
              <w:rPr>
                <w:rFonts w:hint="eastAsia" w:eastAsia="黑体"/>
                <w:spacing w:val="-40"/>
                <w:kern w:val="0"/>
                <w:szCs w:val="21"/>
              </w:rPr>
              <w:t>ZL 2021 1 1506766.3</w:t>
            </w:r>
          </w:p>
        </w:tc>
        <w:tc>
          <w:tcPr>
            <w:tcW w:w="1924" w:type="dxa"/>
            <w:gridSpan w:val="2"/>
          </w:tcPr>
          <w:p w14:paraId="74E588A3">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2065F58A">
            <w:pPr>
              <w:adjustRightInd w:val="0"/>
              <w:snapToGrid w:val="0"/>
              <w:rPr>
                <w:rFonts w:eastAsia="黑体"/>
                <w:spacing w:val="-40"/>
                <w:kern w:val="0"/>
                <w:szCs w:val="21"/>
              </w:rPr>
            </w:pPr>
            <w:r>
              <w:rPr>
                <w:rFonts w:hint="eastAsia" w:eastAsia="黑体"/>
                <w:spacing w:val="-40"/>
                <w:kern w:val="0"/>
                <w:szCs w:val="21"/>
              </w:rPr>
              <w:t>周翔等</w:t>
            </w:r>
          </w:p>
          <w:p w14:paraId="54C9C678">
            <w:pPr>
              <w:adjustRightInd w:val="0"/>
              <w:snapToGrid w:val="0"/>
              <w:rPr>
                <w:rFonts w:hint="eastAsia" w:eastAsia="黑体"/>
                <w:spacing w:val="-40"/>
                <w:kern w:val="0"/>
                <w:szCs w:val="21"/>
              </w:rPr>
            </w:pPr>
          </w:p>
        </w:tc>
        <w:tc>
          <w:tcPr>
            <w:tcW w:w="1962" w:type="dxa"/>
            <w:vAlign w:val="center"/>
          </w:tcPr>
          <w:p w14:paraId="7F2F254A">
            <w:pPr>
              <w:adjustRightInd w:val="0"/>
              <w:snapToGrid w:val="0"/>
              <w:rPr>
                <w:rFonts w:hint="eastAsia" w:eastAsia="黑体"/>
                <w:spacing w:val="-40"/>
                <w:kern w:val="0"/>
                <w:szCs w:val="21"/>
              </w:rPr>
            </w:pPr>
            <w:r>
              <w:rPr>
                <w:rFonts w:hint="eastAsia" w:eastAsia="黑体"/>
                <w:spacing w:val="-40"/>
                <w:kern w:val="0"/>
                <w:szCs w:val="21"/>
              </w:rPr>
              <w:t>有效</w:t>
            </w:r>
          </w:p>
        </w:tc>
      </w:tr>
      <w:tr w14:paraId="68F3F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37E3693C">
            <w:pPr>
              <w:adjustRightInd w:val="0"/>
              <w:snapToGrid w:val="0"/>
              <w:jc w:val="center"/>
              <w:rPr>
                <w:rFonts w:hint="eastAsia"/>
                <w:bCs/>
                <w:spacing w:val="-40"/>
                <w:kern w:val="0"/>
                <w:szCs w:val="21"/>
              </w:rPr>
            </w:pPr>
            <w:r>
              <w:rPr>
                <w:rFonts w:hint="eastAsia"/>
                <w:bCs/>
                <w:spacing w:val="-40"/>
                <w:kern w:val="0"/>
                <w:szCs w:val="21"/>
              </w:rPr>
              <w:t>6</w:t>
            </w:r>
          </w:p>
        </w:tc>
        <w:tc>
          <w:tcPr>
            <w:tcW w:w="976" w:type="dxa"/>
            <w:vAlign w:val="center"/>
          </w:tcPr>
          <w:p w14:paraId="0F8A21A0">
            <w:pPr>
              <w:adjustRightInd w:val="0"/>
              <w:snapToGrid w:val="0"/>
              <w:rPr>
                <w:rFonts w:hint="eastAsia" w:eastAsia="黑体"/>
                <w:spacing w:val="-40"/>
                <w:kern w:val="0"/>
                <w:szCs w:val="21"/>
              </w:rPr>
            </w:pPr>
            <w:r>
              <w:rPr>
                <w:rFonts w:hint="eastAsia" w:eastAsia="黑体"/>
                <w:spacing w:val="-40"/>
                <w:kern w:val="0"/>
                <w:szCs w:val="21"/>
              </w:rPr>
              <w:t>论文</w:t>
            </w:r>
          </w:p>
        </w:tc>
        <w:tc>
          <w:tcPr>
            <w:tcW w:w="2499" w:type="dxa"/>
            <w:gridSpan w:val="2"/>
            <w:vAlign w:val="center"/>
          </w:tcPr>
          <w:p w14:paraId="598ED540">
            <w:pPr>
              <w:adjustRightInd w:val="0"/>
              <w:snapToGrid w:val="0"/>
              <w:rPr>
                <w:rFonts w:hint="eastAsia" w:eastAsia="黑体"/>
                <w:spacing w:val="-40"/>
                <w:kern w:val="0"/>
                <w:szCs w:val="21"/>
              </w:rPr>
            </w:pPr>
            <w:r>
              <w:rPr>
                <w:rFonts w:hint="eastAsia" w:eastAsia="黑体"/>
                <w:spacing w:val="-40"/>
                <w:kern w:val="0"/>
                <w:szCs w:val="21"/>
              </w:rPr>
              <w:t>Mitochondrial transplantation following cardiopulmonary resuscitation improves neurological function in rats by inducing M2-type MG/MΦ polarization</w:t>
            </w:r>
          </w:p>
        </w:tc>
        <w:tc>
          <w:tcPr>
            <w:tcW w:w="977" w:type="dxa"/>
            <w:vAlign w:val="center"/>
          </w:tcPr>
          <w:p w14:paraId="17BD8DC6">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76D9589C">
            <w:pPr>
              <w:adjustRightInd w:val="0"/>
              <w:snapToGrid w:val="0"/>
              <w:rPr>
                <w:rFonts w:hint="eastAsia" w:eastAsia="黑体"/>
                <w:spacing w:val="-40"/>
                <w:kern w:val="0"/>
                <w:szCs w:val="21"/>
              </w:rPr>
            </w:pPr>
            <w:r>
              <w:rPr>
                <w:rFonts w:hint="eastAsia" w:eastAsia="黑体"/>
                <w:spacing w:val="-40"/>
                <w:kern w:val="0"/>
                <w:szCs w:val="21"/>
              </w:rPr>
              <w:t>doi:10.1186/s12967-024-05815-2</w:t>
            </w:r>
          </w:p>
        </w:tc>
        <w:tc>
          <w:tcPr>
            <w:tcW w:w="1765" w:type="dxa"/>
            <w:gridSpan w:val="2"/>
            <w:vAlign w:val="center"/>
          </w:tcPr>
          <w:p w14:paraId="00E87820">
            <w:pPr>
              <w:adjustRightInd w:val="0"/>
              <w:snapToGrid w:val="0"/>
              <w:rPr>
                <w:rFonts w:hint="eastAsia" w:eastAsia="黑体"/>
                <w:spacing w:val="-40"/>
                <w:kern w:val="0"/>
                <w:szCs w:val="21"/>
              </w:rPr>
            </w:pPr>
            <w:r>
              <w:rPr>
                <w:rFonts w:hint="eastAsia" w:eastAsia="黑体"/>
                <w:spacing w:val="-40"/>
                <w:kern w:val="0"/>
                <w:szCs w:val="21"/>
              </w:rPr>
              <w:t>2024.05 11</w:t>
            </w:r>
          </w:p>
        </w:tc>
        <w:tc>
          <w:tcPr>
            <w:tcW w:w="1134" w:type="dxa"/>
            <w:vAlign w:val="center"/>
          </w:tcPr>
          <w:p w14:paraId="3364A537">
            <w:pPr>
              <w:adjustRightInd w:val="0"/>
              <w:snapToGrid w:val="0"/>
              <w:rPr>
                <w:rFonts w:hint="eastAsia" w:eastAsia="黑体"/>
                <w:spacing w:val="-40"/>
                <w:kern w:val="0"/>
                <w:szCs w:val="21"/>
              </w:rPr>
            </w:pPr>
            <w:r>
              <w:rPr>
                <w:rFonts w:hint="eastAsia" w:eastAsia="黑体"/>
                <w:spacing w:val="-40"/>
                <w:kern w:val="0"/>
                <w:szCs w:val="21"/>
              </w:rPr>
              <w:t>J Transl Med</w:t>
            </w:r>
          </w:p>
        </w:tc>
        <w:tc>
          <w:tcPr>
            <w:tcW w:w="1924" w:type="dxa"/>
            <w:gridSpan w:val="2"/>
          </w:tcPr>
          <w:p w14:paraId="6190A779">
            <w:pPr>
              <w:adjustRightInd w:val="0"/>
              <w:snapToGrid w:val="0"/>
              <w:rPr>
                <w:rFonts w:eastAsia="黑体"/>
                <w:spacing w:val="-40"/>
                <w:kern w:val="0"/>
                <w:szCs w:val="21"/>
              </w:rPr>
            </w:pPr>
          </w:p>
          <w:p w14:paraId="23B61EE2">
            <w:pPr>
              <w:adjustRightInd w:val="0"/>
              <w:snapToGrid w:val="0"/>
              <w:rPr>
                <w:rFonts w:eastAsia="黑体"/>
                <w:spacing w:val="-40"/>
                <w:kern w:val="0"/>
                <w:szCs w:val="21"/>
              </w:rPr>
            </w:pPr>
          </w:p>
          <w:p w14:paraId="0C1D37CB">
            <w:pPr>
              <w:adjustRightInd w:val="0"/>
              <w:snapToGrid w:val="0"/>
              <w:rPr>
                <w:rFonts w:hint="eastAsia" w:eastAsia="黑体"/>
                <w:spacing w:val="-40"/>
                <w:kern w:val="0"/>
                <w:szCs w:val="21"/>
              </w:rPr>
            </w:pPr>
          </w:p>
          <w:p w14:paraId="32A7F0B3">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1CB9639E">
            <w:pPr>
              <w:adjustRightInd w:val="0"/>
              <w:snapToGrid w:val="0"/>
              <w:rPr>
                <w:rFonts w:eastAsia="黑体"/>
                <w:spacing w:val="-40"/>
                <w:kern w:val="0"/>
                <w:szCs w:val="21"/>
              </w:rPr>
            </w:pPr>
          </w:p>
          <w:p w14:paraId="27B79974">
            <w:pPr>
              <w:adjustRightInd w:val="0"/>
              <w:snapToGrid w:val="0"/>
              <w:rPr>
                <w:rFonts w:eastAsia="黑体"/>
                <w:spacing w:val="-40"/>
                <w:kern w:val="0"/>
                <w:szCs w:val="21"/>
              </w:rPr>
            </w:pPr>
            <w:r>
              <w:rPr>
                <w:rFonts w:hint="eastAsia" w:eastAsia="黑体"/>
                <w:spacing w:val="-40"/>
                <w:kern w:val="0"/>
                <w:szCs w:val="21"/>
              </w:rPr>
              <w:t>祝捷、周翔等</w:t>
            </w:r>
          </w:p>
          <w:p w14:paraId="69A2E52A">
            <w:pPr>
              <w:adjustRightInd w:val="0"/>
              <w:snapToGrid w:val="0"/>
              <w:rPr>
                <w:rFonts w:hint="eastAsia" w:eastAsia="黑体"/>
                <w:spacing w:val="-40"/>
                <w:kern w:val="0"/>
                <w:szCs w:val="21"/>
              </w:rPr>
            </w:pPr>
          </w:p>
        </w:tc>
        <w:tc>
          <w:tcPr>
            <w:tcW w:w="1962" w:type="dxa"/>
            <w:vAlign w:val="center"/>
          </w:tcPr>
          <w:p w14:paraId="26940C5E">
            <w:pPr>
              <w:adjustRightInd w:val="0"/>
              <w:snapToGrid w:val="0"/>
              <w:rPr>
                <w:rFonts w:hint="eastAsia" w:eastAsia="黑体"/>
                <w:spacing w:val="-40"/>
                <w:kern w:val="0"/>
                <w:szCs w:val="21"/>
              </w:rPr>
            </w:pPr>
            <w:r>
              <w:rPr>
                <w:rFonts w:hint="eastAsia" w:eastAsia="黑体"/>
                <w:spacing w:val="-40"/>
                <w:kern w:val="0"/>
                <w:szCs w:val="21"/>
              </w:rPr>
              <w:t>有效</w:t>
            </w:r>
          </w:p>
        </w:tc>
      </w:tr>
      <w:tr w14:paraId="4F8C5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0EBE57A5">
            <w:pPr>
              <w:adjustRightInd w:val="0"/>
              <w:snapToGrid w:val="0"/>
              <w:jc w:val="center"/>
              <w:rPr>
                <w:rFonts w:hint="eastAsia"/>
                <w:bCs/>
                <w:spacing w:val="-40"/>
                <w:kern w:val="0"/>
                <w:szCs w:val="21"/>
              </w:rPr>
            </w:pPr>
            <w:r>
              <w:rPr>
                <w:rFonts w:hint="eastAsia"/>
                <w:bCs/>
                <w:spacing w:val="-40"/>
                <w:kern w:val="0"/>
                <w:szCs w:val="21"/>
              </w:rPr>
              <w:t>7</w:t>
            </w:r>
          </w:p>
        </w:tc>
        <w:tc>
          <w:tcPr>
            <w:tcW w:w="976" w:type="dxa"/>
            <w:vAlign w:val="center"/>
          </w:tcPr>
          <w:p w14:paraId="1F65121E">
            <w:pPr>
              <w:adjustRightInd w:val="0"/>
              <w:snapToGrid w:val="0"/>
              <w:rPr>
                <w:rFonts w:hint="eastAsia" w:eastAsia="黑体"/>
                <w:spacing w:val="-40"/>
                <w:kern w:val="0"/>
                <w:szCs w:val="21"/>
              </w:rPr>
            </w:pPr>
            <w:r>
              <w:rPr>
                <w:rFonts w:hint="eastAsia" w:eastAsia="黑体"/>
                <w:spacing w:val="-40"/>
                <w:kern w:val="0"/>
                <w:szCs w:val="21"/>
              </w:rPr>
              <w:t>论文</w:t>
            </w:r>
          </w:p>
        </w:tc>
        <w:tc>
          <w:tcPr>
            <w:tcW w:w="2499" w:type="dxa"/>
            <w:gridSpan w:val="2"/>
            <w:vAlign w:val="center"/>
          </w:tcPr>
          <w:p w14:paraId="7906AC97">
            <w:pPr>
              <w:adjustRightInd w:val="0"/>
              <w:snapToGrid w:val="0"/>
              <w:rPr>
                <w:rFonts w:hint="eastAsia" w:eastAsia="黑体"/>
                <w:spacing w:val="-40"/>
                <w:kern w:val="0"/>
                <w:szCs w:val="21"/>
              </w:rPr>
            </w:pPr>
            <w:r>
              <w:rPr>
                <w:rFonts w:hint="eastAsia" w:eastAsia="黑体"/>
                <w:spacing w:val="-40"/>
                <w:kern w:val="0"/>
                <w:szCs w:val="21"/>
              </w:rPr>
              <w:t>Detectable Serum Severe Acute Respiratory Syndrome Coronavirus 2 Viral Load (RNAemia) Is Closely Correlated With Drastically Elevated Interleukin 6 Level in Critically Ill Patients With Coronavirus Disease 2019</w:t>
            </w:r>
          </w:p>
        </w:tc>
        <w:tc>
          <w:tcPr>
            <w:tcW w:w="977" w:type="dxa"/>
            <w:vAlign w:val="center"/>
          </w:tcPr>
          <w:p w14:paraId="3E587DD6">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7F251503">
            <w:pPr>
              <w:adjustRightInd w:val="0"/>
              <w:snapToGrid w:val="0"/>
              <w:rPr>
                <w:rFonts w:hint="eastAsia" w:eastAsia="黑体"/>
                <w:spacing w:val="-40"/>
                <w:kern w:val="0"/>
                <w:szCs w:val="21"/>
              </w:rPr>
            </w:pPr>
            <w:r>
              <w:rPr>
                <w:rFonts w:hint="eastAsia" w:eastAsia="黑体"/>
                <w:spacing w:val="-40"/>
                <w:kern w:val="0"/>
                <w:szCs w:val="21"/>
              </w:rPr>
              <w:t>doi:10.1093/cid/ciaa449</w:t>
            </w:r>
          </w:p>
        </w:tc>
        <w:tc>
          <w:tcPr>
            <w:tcW w:w="1765" w:type="dxa"/>
            <w:gridSpan w:val="2"/>
            <w:vAlign w:val="center"/>
          </w:tcPr>
          <w:p w14:paraId="22613095">
            <w:pPr>
              <w:adjustRightInd w:val="0"/>
              <w:snapToGrid w:val="0"/>
              <w:rPr>
                <w:rFonts w:hint="eastAsia" w:eastAsia="黑体"/>
                <w:spacing w:val="-40"/>
                <w:kern w:val="0"/>
                <w:szCs w:val="21"/>
              </w:rPr>
            </w:pPr>
            <w:r>
              <w:rPr>
                <w:rFonts w:hint="eastAsia" w:eastAsia="黑体"/>
                <w:spacing w:val="-40"/>
                <w:kern w:val="0"/>
                <w:szCs w:val="21"/>
              </w:rPr>
              <w:t>2020.10.11</w:t>
            </w:r>
          </w:p>
        </w:tc>
        <w:tc>
          <w:tcPr>
            <w:tcW w:w="1134" w:type="dxa"/>
            <w:vAlign w:val="center"/>
          </w:tcPr>
          <w:p w14:paraId="363944C1">
            <w:pPr>
              <w:adjustRightInd w:val="0"/>
              <w:snapToGrid w:val="0"/>
              <w:rPr>
                <w:rFonts w:hint="eastAsia" w:eastAsia="黑体"/>
                <w:spacing w:val="-40"/>
                <w:kern w:val="0"/>
                <w:szCs w:val="21"/>
              </w:rPr>
            </w:pPr>
            <w:r>
              <w:rPr>
                <w:rFonts w:hint="eastAsia" w:eastAsia="黑体"/>
                <w:spacing w:val="-40"/>
                <w:kern w:val="0"/>
                <w:szCs w:val="21"/>
              </w:rPr>
              <w:t>Clin Infect Dis</w:t>
            </w:r>
            <w:r>
              <w:rPr>
                <w:rFonts w:eastAsia="黑体"/>
                <w:spacing w:val="-40"/>
                <w:kern w:val="0"/>
                <w:szCs w:val="21"/>
              </w:rPr>
              <w:t>.</w:t>
            </w:r>
          </w:p>
        </w:tc>
        <w:tc>
          <w:tcPr>
            <w:tcW w:w="1924" w:type="dxa"/>
            <w:gridSpan w:val="2"/>
          </w:tcPr>
          <w:p w14:paraId="117180A1">
            <w:pPr>
              <w:adjustRightInd w:val="0"/>
              <w:snapToGrid w:val="0"/>
              <w:rPr>
                <w:rFonts w:eastAsia="黑体"/>
                <w:spacing w:val="-40"/>
                <w:kern w:val="0"/>
                <w:szCs w:val="21"/>
              </w:rPr>
            </w:pPr>
          </w:p>
          <w:p w14:paraId="0D94A1FB">
            <w:pPr>
              <w:adjustRightInd w:val="0"/>
              <w:snapToGrid w:val="0"/>
              <w:rPr>
                <w:rFonts w:eastAsia="黑体"/>
                <w:spacing w:val="-40"/>
                <w:kern w:val="0"/>
                <w:szCs w:val="21"/>
              </w:rPr>
            </w:pPr>
          </w:p>
          <w:p w14:paraId="193A5AE2">
            <w:pPr>
              <w:adjustRightInd w:val="0"/>
              <w:snapToGrid w:val="0"/>
              <w:rPr>
                <w:rFonts w:eastAsia="黑体"/>
                <w:spacing w:val="-40"/>
                <w:kern w:val="0"/>
                <w:szCs w:val="21"/>
              </w:rPr>
            </w:pPr>
          </w:p>
          <w:p w14:paraId="70FDFB23">
            <w:pPr>
              <w:adjustRightInd w:val="0"/>
              <w:snapToGrid w:val="0"/>
              <w:rPr>
                <w:rFonts w:eastAsia="黑体"/>
                <w:spacing w:val="-40"/>
                <w:kern w:val="0"/>
                <w:szCs w:val="21"/>
              </w:rPr>
            </w:pPr>
          </w:p>
          <w:p w14:paraId="441E6019">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74850EB4">
            <w:pPr>
              <w:adjustRightInd w:val="0"/>
              <w:snapToGrid w:val="0"/>
              <w:rPr>
                <w:rFonts w:eastAsia="黑体"/>
                <w:spacing w:val="-40"/>
                <w:kern w:val="0"/>
                <w:szCs w:val="21"/>
              </w:rPr>
            </w:pPr>
            <w:r>
              <w:rPr>
                <w:rFonts w:hint="eastAsia" w:eastAsia="黑体"/>
                <w:spacing w:val="-40"/>
                <w:kern w:val="0"/>
                <w:szCs w:val="21"/>
              </w:rPr>
              <w:t>陈晓华等</w:t>
            </w:r>
          </w:p>
          <w:p w14:paraId="717576D5">
            <w:pPr>
              <w:adjustRightInd w:val="0"/>
              <w:snapToGrid w:val="0"/>
              <w:rPr>
                <w:rFonts w:hint="eastAsia" w:eastAsia="黑体"/>
                <w:spacing w:val="-40"/>
                <w:kern w:val="0"/>
                <w:szCs w:val="21"/>
              </w:rPr>
            </w:pPr>
          </w:p>
        </w:tc>
        <w:tc>
          <w:tcPr>
            <w:tcW w:w="1962" w:type="dxa"/>
            <w:vAlign w:val="center"/>
          </w:tcPr>
          <w:p w14:paraId="49C0FA28">
            <w:pPr>
              <w:adjustRightInd w:val="0"/>
              <w:snapToGrid w:val="0"/>
              <w:rPr>
                <w:rFonts w:hint="eastAsia" w:eastAsia="黑体"/>
                <w:spacing w:val="-40"/>
                <w:kern w:val="0"/>
                <w:szCs w:val="21"/>
              </w:rPr>
            </w:pPr>
            <w:r>
              <w:rPr>
                <w:rFonts w:hint="eastAsia" w:eastAsia="黑体"/>
                <w:spacing w:val="-40"/>
                <w:kern w:val="0"/>
                <w:szCs w:val="21"/>
              </w:rPr>
              <w:t>有效</w:t>
            </w:r>
          </w:p>
        </w:tc>
      </w:tr>
      <w:tr w14:paraId="34896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291AB852">
            <w:pPr>
              <w:adjustRightInd w:val="0"/>
              <w:snapToGrid w:val="0"/>
              <w:jc w:val="center"/>
              <w:rPr>
                <w:rFonts w:hint="eastAsia"/>
                <w:bCs/>
                <w:spacing w:val="-40"/>
                <w:kern w:val="0"/>
                <w:szCs w:val="21"/>
              </w:rPr>
            </w:pPr>
            <w:r>
              <w:rPr>
                <w:rFonts w:hint="eastAsia"/>
                <w:bCs/>
                <w:spacing w:val="-40"/>
                <w:kern w:val="0"/>
                <w:szCs w:val="21"/>
              </w:rPr>
              <w:t>8</w:t>
            </w:r>
          </w:p>
        </w:tc>
        <w:tc>
          <w:tcPr>
            <w:tcW w:w="976" w:type="dxa"/>
            <w:vAlign w:val="center"/>
          </w:tcPr>
          <w:p w14:paraId="4B941DE8">
            <w:pPr>
              <w:adjustRightInd w:val="0"/>
              <w:snapToGrid w:val="0"/>
              <w:rPr>
                <w:rFonts w:hint="eastAsia" w:eastAsia="黑体"/>
                <w:spacing w:val="-40"/>
                <w:kern w:val="0"/>
                <w:szCs w:val="21"/>
              </w:rPr>
            </w:pPr>
            <w:r>
              <w:rPr>
                <w:rFonts w:hint="eastAsia" w:eastAsia="黑体"/>
                <w:spacing w:val="-40"/>
                <w:kern w:val="0"/>
                <w:szCs w:val="21"/>
              </w:rPr>
              <w:t>论文</w:t>
            </w:r>
          </w:p>
        </w:tc>
        <w:tc>
          <w:tcPr>
            <w:tcW w:w="2499" w:type="dxa"/>
            <w:gridSpan w:val="2"/>
            <w:vAlign w:val="center"/>
          </w:tcPr>
          <w:p w14:paraId="5C1BD952">
            <w:pPr>
              <w:adjustRightInd w:val="0"/>
              <w:snapToGrid w:val="0"/>
              <w:rPr>
                <w:rFonts w:hint="eastAsia" w:eastAsia="黑体"/>
                <w:spacing w:val="-40"/>
                <w:kern w:val="0"/>
                <w:szCs w:val="21"/>
              </w:rPr>
            </w:pPr>
            <w:r>
              <w:rPr>
                <w:rFonts w:hint="eastAsia" w:eastAsia="黑体"/>
                <w:spacing w:val="-40"/>
                <w:kern w:val="0"/>
                <w:szCs w:val="21"/>
              </w:rPr>
              <w:t>Machine learning algorithms utilizing blood parameters enable early detection of immunethrombotic dysregulation in COVID-19</w:t>
            </w:r>
          </w:p>
        </w:tc>
        <w:tc>
          <w:tcPr>
            <w:tcW w:w="977" w:type="dxa"/>
            <w:vAlign w:val="center"/>
          </w:tcPr>
          <w:p w14:paraId="4911C5F5">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4A049800">
            <w:pPr>
              <w:adjustRightInd w:val="0"/>
              <w:snapToGrid w:val="0"/>
              <w:rPr>
                <w:rFonts w:hint="eastAsia" w:eastAsia="黑体"/>
                <w:spacing w:val="-40"/>
                <w:kern w:val="0"/>
                <w:szCs w:val="21"/>
              </w:rPr>
            </w:pPr>
            <w:r>
              <w:rPr>
                <w:rFonts w:hint="eastAsia" w:eastAsia="黑体"/>
                <w:spacing w:val="-40"/>
                <w:kern w:val="0"/>
                <w:szCs w:val="21"/>
              </w:rPr>
              <w:t>doi:10.1002/ctm2.523</w:t>
            </w:r>
          </w:p>
        </w:tc>
        <w:tc>
          <w:tcPr>
            <w:tcW w:w="1765" w:type="dxa"/>
            <w:gridSpan w:val="2"/>
            <w:vAlign w:val="center"/>
          </w:tcPr>
          <w:p w14:paraId="7C3B1E9A">
            <w:pPr>
              <w:adjustRightInd w:val="0"/>
              <w:snapToGrid w:val="0"/>
              <w:rPr>
                <w:rFonts w:eastAsia="黑体"/>
                <w:spacing w:val="-40"/>
                <w:kern w:val="0"/>
                <w:szCs w:val="21"/>
              </w:rPr>
            </w:pPr>
            <w:r>
              <w:rPr>
                <w:rFonts w:hint="eastAsia" w:eastAsia="黑体"/>
                <w:spacing w:val="-40"/>
                <w:kern w:val="0"/>
                <w:szCs w:val="21"/>
              </w:rPr>
              <w:t>2021.11.09</w:t>
            </w:r>
          </w:p>
        </w:tc>
        <w:tc>
          <w:tcPr>
            <w:tcW w:w="1134" w:type="dxa"/>
            <w:vAlign w:val="center"/>
          </w:tcPr>
          <w:p w14:paraId="653F038E">
            <w:pPr>
              <w:adjustRightInd w:val="0"/>
              <w:snapToGrid w:val="0"/>
              <w:rPr>
                <w:rFonts w:hint="eastAsia" w:eastAsia="黑体"/>
                <w:spacing w:val="-40"/>
                <w:kern w:val="0"/>
                <w:szCs w:val="21"/>
              </w:rPr>
            </w:pPr>
            <w:r>
              <w:rPr>
                <w:rFonts w:hint="eastAsia" w:eastAsia="黑体"/>
                <w:spacing w:val="-40"/>
                <w:kern w:val="0"/>
                <w:szCs w:val="21"/>
              </w:rPr>
              <w:t>Clin Transl Med</w:t>
            </w:r>
          </w:p>
        </w:tc>
        <w:tc>
          <w:tcPr>
            <w:tcW w:w="1924" w:type="dxa"/>
            <w:gridSpan w:val="2"/>
          </w:tcPr>
          <w:p w14:paraId="3094DED5">
            <w:pPr>
              <w:adjustRightInd w:val="0"/>
              <w:snapToGrid w:val="0"/>
              <w:rPr>
                <w:rFonts w:eastAsia="黑体"/>
                <w:spacing w:val="-40"/>
                <w:kern w:val="0"/>
                <w:szCs w:val="21"/>
              </w:rPr>
            </w:pPr>
          </w:p>
          <w:p w14:paraId="75923243">
            <w:pPr>
              <w:adjustRightInd w:val="0"/>
              <w:snapToGrid w:val="0"/>
              <w:rPr>
                <w:rFonts w:eastAsia="黑体"/>
                <w:spacing w:val="-40"/>
                <w:kern w:val="0"/>
                <w:szCs w:val="21"/>
              </w:rPr>
            </w:pPr>
          </w:p>
          <w:p w14:paraId="14708D03">
            <w:pPr>
              <w:adjustRightInd w:val="0"/>
              <w:snapToGrid w:val="0"/>
              <w:rPr>
                <w:rFonts w:eastAsia="黑体"/>
                <w:spacing w:val="-40"/>
                <w:kern w:val="0"/>
                <w:szCs w:val="21"/>
              </w:rPr>
            </w:pPr>
          </w:p>
          <w:p w14:paraId="6E6AB4BF">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449344DC">
            <w:pPr>
              <w:adjustRightInd w:val="0"/>
              <w:snapToGrid w:val="0"/>
              <w:rPr>
                <w:rFonts w:eastAsia="黑体"/>
                <w:spacing w:val="-40"/>
                <w:kern w:val="0"/>
                <w:szCs w:val="21"/>
              </w:rPr>
            </w:pPr>
            <w:r>
              <w:rPr>
                <w:rFonts w:hint="eastAsia" w:eastAsia="黑体"/>
                <w:spacing w:val="-40"/>
                <w:kern w:val="0"/>
                <w:szCs w:val="21"/>
              </w:rPr>
              <w:t>周翔、周成等</w:t>
            </w:r>
          </w:p>
        </w:tc>
        <w:tc>
          <w:tcPr>
            <w:tcW w:w="1962" w:type="dxa"/>
            <w:vAlign w:val="center"/>
          </w:tcPr>
          <w:p w14:paraId="18C1B107">
            <w:pPr>
              <w:adjustRightInd w:val="0"/>
              <w:snapToGrid w:val="0"/>
              <w:rPr>
                <w:rFonts w:hint="eastAsia" w:eastAsia="黑体"/>
                <w:spacing w:val="-40"/>
                <w:kern w:val="0"/>
                <w:szCs w:val="21"/>
              </w:rPr>
            </w:pPr>
            <w:r>
              <w:rPr>
                <w:rFonts w:hint="eastAsia" w:eastAsia="黑体"/>
                <w:spacing w:val="-40"/>
                <w:kern w:val="0"/>
                <w:szCs w:val="21"/>
              </w:rPr>
              <w:t>有效</w:t>
            </w:r>
          </w:p>
        </w:tc>
      </w:tr>
      <w:tr w14:paraId="656DF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3" w:hRule="atLeast"/>
          <w:jc w:val="center"/>
        </w:trPr>
        <w:tc>
          <w:tcPr>
            <w:tcW w:w="936" w:type="dxa"/>
            <w:vAlign w:val="center"/>
          </w:tcPr>
          <w:p w14:paraId="0D2BD5A7">
            <w:pPr>
              <w:adjustRightInd w:val="0"/>
              <w:snapToGrid w:val="0"/>
              <w:jc w:val="center"/>
              <w:rPr>
                <w:rFonts w:hint="eastAsia"/>
                <w:bCs/>
                <w:spacing w:val="-40"/>
                <w:kern w:val="0"/>
                <w:szCs w:val="21"/>
              </w:rPr>
            </w:pPr>
            <w:r>
              <w:rPr>
                <w:rFonts w:hint="eastAsia"/>
                <w:bCs/>
                <w:spacing w:val="-40"/>
                <w:kern w:val="0"/>
                <w:szCs w:val="21"/>
              </w:rPr>
              <w:t>9</w:t>
            </w:r>
          </w:p>
        </w:tc>
        <w:tc>
          <w:tcPr>
            <w:tcW w:w="976" w:type="dxa"/>
            <w:vAlign w:val="center"/>
          </w:tcPr>
          <w:p w14:paraId="6C99F5F2">
            <w:pPr>
              <w:adjustRightInd w:val="0"/>
              <w:snapToGrid w:val="0"/>
              <w:rPr>
                <w:rFonts w:hint="eastAsia" w:eastAsia="黑体"/>
                <w:spacing w:val="-40"/>
                <w:kern w:val="0"/>
                <w:szCs w:val="21"/>
              </w:rPr>
            </w:pPr>
            <w:r>
              <w:rPr>
                <w:rFonts w:hint="eastAsia" w:eastAsia="黑体"/>
                <w:spacing w:val="-40"/>
                <w:kern w:val="0"/>
                <w:szCs w:val="21"/>
              </w:rPr>
              <w:t>论文</w:t>
            </w:r>
          </w:p>
        </w:tc>
        <w:tc>
          <w:tcPr>
            <w:tcW w:w="2499" w:type="dxa"/>
            <w:gridSpan w:val="2"/>
            <w:vAlign w:val="center"/>
          </w:tcPr>
          <w:p w14:paraId="59F31467">
            <w:pPr>
              <w:adjustRightInd w:val="0"/>
              <w:snapToGrid w:val="0"/>
              <w:rPr>
                <w:rFonts w:hint="eastAsia" w:eastAsia="黑体"/>
                <w:spacing w:val="-40"/>
                <w:kern w:val="0"/>
                <w:szCs w:val="21"/>
              </w:rPr>
            </w:pPr>
            <w:r>
              <w:rPr>
                <w:rFonts w:hint="eastAsia" w:eastAsia="黑体"/>
                <w:spacing w:val="-40"/>
                <w:kern w:val="0"/>
                <w:szCs w:val="21"/>
              </w:rPr>
              <w:t>Development and validation of a prediction model to predict major adverse cardiovascular events in elderly patients undergoing noncardiac surgery: A retrospective cohort study</w:t>
            </w:r>
          </w:p>
        </w:tc>
        <w:tc>
          <w:tcPr>
            <w:tcW w:w="977" w:type="dxa"/>
            <w:vAlign w:val="center"/>
          </w:tcPr>
          <w:p w14:paraId="572898C2">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57426426">
            <w:pPr>
              <w:adjustRightInd w:val="0"/>
              <w:snapToGrid w:val="0"/>
              <w:rPr>
                <w:rFonts w:hint="eastAsia" w:eastAsia="黑体"/>
                <w:spacing w:val="-40"/>
                <w:kern w:val="0"/>
                <w:szCs w:val="21"/>
              </w:rPr>
            </w:pPr>
            <w:r>
              <w:rPr>
                <w:rFonts w:hint="eastAsia" w:eastAsia="黑体"/>
                <w:spacing w:val="-40"/>
                <w:kern w:val="0"/>
                <w:szCs w:val="21"/>
              </w:rPr>
              <w:t>doi:10.1016/j.atherosclerosis.2023.06.008</w:t>
            </w:r>
          </w:p>
        </w:tc>
        <w:tc>
          <w:tcPr>
            <w:tcW w:w="1765" w:type="dxa"/>
            <w:gridSpan w:val="2"/>
            <w:vAlign w:val="center"/>
          </w:tcPr>
          <w:p w14:paraId="6506AE07">
            <w:pPr>
              <w:adjustRightInd w:val="0"/>
              <w:snapToGrid w:val="0"/>
              <w:rPr>
                <w:rFonts w:eastAsia="黑体"/>
                <w:spacing w:val="-40"/>
                <w:kern w:val="0"/>
                <w:szCs w:val="21"/>
              </w:rPr>
            </w:pPr>
            <w:r>
              <w:rPr>
                <w:rFonts w:hint="eastAsia" w:eastAsia="黑体"/>
                <w:spacing w:val="-40"/>
                <w:kern w:val="0"/>
                <w:szCs w:val="21"/>
              </w:rPr>
              <w:t>2023.07.01</w:t>
            </w:r>
          </w:p>
        </w:tc>
        <w:tc>
          <w:tcPr>
            <w:tcW w:w="1134" w:type="dxa"/>
            <w:vAlign w:val="center"/>
          </w:tcPr>
          <w:p w14:paraId="051494D6">
            <w:pPr>
              <w:adjustRightInd w:val="0"/>
              <w:snapToGrid w:val="0"/>
              <w:rPr>
                <w:rFonts w:hint="eastAsia" w:eastAsia="黑体"/>
                <w:spacing w:val="-40"/>
                <w:kern w:val="0"/>
                <w:szCs w:val="21"/>
              </w:rPr>
            </w:pPr>
            <w:r>
              <w:rPr>
                <w:rFonts w:hint="eastAsia" w:eastAsia="黑体"/>
                <w:spacing w:val="-40"/>
                <w:kern w:val="0"/>
                <w:szCs w:val="21"/>
              </w:rPr>
              <w:t>Atherosclerosis</w:t>
            </w:r>
          </w:p>
        </w:tc>
        <w:tc>
          <w:tcPr>
            <w:tcW w:w="1924" w:type="dxa"/>
            <w:gridSpan w:val="2"/>
            <w:vAlign w:val="center"/>
          </w:tcPr>
          <w:p w14:paraId="0E566440">
            <w:pPr>
              <w:adjustRightInd w:val="0"/>
              <w:snapToGrid w:val="0"/>
              <w:rPr>
                <w:rFonts w:eastAsia="黑体"/>
                <w:spacing w:val="-40"/>
                <w:kern w:val="0"/>
                <w:szCs w:val="21"/>
              </w:rPr>
            </w:pPr>
            <w:r>
              <w:rPr>
                <w:rFonts w:hint="eastAsia" w:eastAsia="黑体"/>
                <w:spacing w:val="-40"/>
                <w:kern w:val="0"/>
                <w:szCs w:val="21"/>
              </w:rPr>
              <w:t>中国人民解放军总医院第一医学中心</w:t>
            </w:r>
          </w:p>
        </w:tc>
        <w:tc>
          <w:tcPr>
            <w:tcW w:w="1325" w:type="dxa"/>
            <w:vAlign w:val="center"/>
          </w:tcPr>
          <w:p w14:paraId="649BCC9C">
            <w:pPr>
              <w:adjustRightInd w:val="0"/>
              <w:snapToGrid w:val="0"/>
              <w:rPr>
                <w:rFonts w:eastAsia="黑体"/>
                <w:spacing w:val="-40"/>
                <w:kern w:val="0"/>
                <w:szCs w:val="21"/>
              </w:rPr>
            </w:pPr>
            <w:r>
              <w:rPr>
                <w:rFonts w:hint="eastAsia" w:eastAsia="黑体"/>
                <w:spacing w:val="-40"/>
                <w:kern w:val="0"/>
                <w:szCs w:val="21"/>
              </w:rPr>
              <w:t>李皓等</w:t>
            </w:r>
          </w:p>
        </w:tc>
        <w:tc>
          <w:tcPr>
            <w:tcW w:w="1962" w:type="dxa"/>
            <w:vAlign w:val="center"/>
          </w:tcPr>
          <w:p w14:paraId="6A43BB8D">
            <w:pPr>
              <w:adjustRightInd w:val="0"/>
              <w:snapToGrid w:val="0"/>
              <w:rPr>
                <w:rFonts w:hint="eastAsia" w:eastAsia="黑体"/>
                <w:spacing w:val="-40"/>
                <w:kern w:val="0"/>
                <w:szCs w:val="21"/>
              </w:rPr>
            </w:pPr>
            <w:r>
              <w:rPr>
                <w:rFonts w:hint="eastAsia" w:eastAsia="黑体"/>
                <w:spacing w:val="-40"/>
                <w:kern w:val="0"/>
                <w:szCs w:val="21"/>
              </w:rPr>
              <w:t>有效</w:t>
            </w:r>
          </w:p>
        </w:tc>
      </w:tr>
      <w:tr w14:paraId="10D7A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36" w:type="dxa"/>
            <w:vAlign w:val="center"/>
          </w:tcPr>
          <w:p w14:paraId="3060C08F">
            <w:pPr>
              <w:adjustRightInd w:val="0"/>
              <w:snapToGrid w:val="0"/>
              <w:jc w:val="center"/>
              <w:rPr>
                <w:bCs/>
                <w:spacing w:val="-40"/>
                <w:kern w:val="0"/>
                <w:szCs w:val="21"/>
              </w:rPr>
            </w:pPr>
            <w:r>
              <w:rPr>
                <w:rFonts w:hint="eastAsia"/>
                <w:bCs/>
                <w:spacing w:val="-40"/>
                <w:kern w:val="0"/>
                <w:szCs w:val="21"/>
              </w:rPr>
              <w:t>10</w:t>
            </w:r>
          </w:p>
        </w:tc>
        <w:tc>
          <w:tcPr>
            <w:tcW w:w="976" w:type="dxa"/>
            <w:vAlign w:val="center"/>
          </w:tcPr>
          <w:p w14:paraId="350D55D1">
            <w:pPr>
              <w:adjustRightInd w:val="0"/>
              <w:snapToGrid w:val="0"/>
              <w:rPr>
                <w:rFonts w:hint="eastAsia" w:eastAsia="黑体"/>
                <w:spacing w:val="-40"/>
                <w:kern w:val="0"/>
                <w:szCs w:val="21"/>
              </w:rPr>
            </w:pPr>
            <w:r>
              <w:rPr>
                <w:rFonts w:hint="eastAsia" w:eastAsia="黑体"/>
                <w:spacing w:val="-40"/>
                <w:kern w:val="0"/>
                <w:szCs w:val="21"/>
              </w:rPr>
              <w:t>论文</w:t>
            </w:r>
          </w:p>
        </w:tc>
        <w:tc>
          <w:tcPr>
            <w:tcW w:w="2499" w:type="dxa"/>
            <w:gridSpan w:val="2"/>
            <w:vAlign w:val="center"/>
          </w:tcPr>
          <w:p w14:paraId="56EE1050">
            <w:pPr>
              <w:adjustRightInd w:val="0"/>
              <w:snapToGrid w:val="0"/>
              <w:rPr>
                <w:rFonts w:hint="eastAsia" w:eastAsia="黑体"/>
                <w:spacing w:val="-40"/>
                <w:kern w:val="0"/>
                <w:szCs w:val="21"/>
              </w:rPr>
            </w:pPr>
            <w:r>
              <w:rPr>
                <w:rFonts w:hint="eastAsia" w:eastAsia="黑体"/>
                <w:spacing w:val="-40"/>
                <w:kern w:val="0"/>
                <w:szCs w:val="21"/>
              </w:rPr>
              <w:t>The protective effects of distal ischemic treatment on apoptosis and mitochondrial permeability in the hippocampus after cardiopulmonary resuscitation</w:t>
            </w:r>
          </w:p>
        </w:tc>
        <w:tc>
          <w:tcPr>
            <w:tcW w:w="977" w:type="dxa"/>
            <w:vAlign w:val="center"/>
          </w:tcPr>
          <w:p w14:paraId="7C317FDD">
            <w:pPr>
              <w:adjustRightInd w:val="0"/>
              <w:snapToGrid w:val="0"/>
              <w:rPr>
                <w:rFonts w:hint="eastAsia" w:eastAsia="黑体"/>
                <w:spacing w:val="-40"/>
                <w:kern w:val="0"/>
                <w:szCs w:val="21"/>
              </w:rPr>
            </w:pPr>
            <w:r>
              <w:rPr>
                <w:rFonts w:hint="eastAsia" w:eastAsia="黑体"/>
                <w:spacing w:val="-40"/>
                <w:kern w:val="0"/>
                <w:szCs w:val="21"/>
              </w:rPr>
              <w:t>中国</w:t>
            </w:r>
          </w:p>
        </w:tc>
        <w:tc>
          <w:tcPr>
            <w:tcW w:w="928" w:type="dxa"/>
            <w:vAlign w:val="center"/>
          </w:tcPr>
          <w:p w14:paraId="2BB5EDF6">
            <w:pPr>
              <w:adjustRightInd w:val="0"/>
              <w:snapToGrid w:val="0"/>
              <w:rPr>
                <w:rFonts w:hint="eastAsia" w:eastAsia="黑体"/>
                <w:spacing w:val="-40"/>
                <w:kern w:val="0"/>
                <w:szCs w:val="21"/>
              </w:rPr>
            </w:pPr>
            <w:r>
              <w:rPr>
                <w:rFonts w:hint="eastAsia" w:eastAsia="黑体"/>
                <w:spacing w:val="-40"/>
                <w:kern w:val="0"/>
                <w:szCs w:val="21"/>
              </w:rPr>
              <w:t>doi:10.1002/jcp.26459</w:t>
            </w:r>
          </w:p>
        </w:tc>
        <w:tc>
          <w:tcPr>
            <w:tcW w:w="1765" w:type="dxa"/>
            <w:gridSpan w:val="2"/>
            <w:vAlign w:val="center"/>
          </w:tcPr>
          <w:p w14:paraId="2182DAFB">
            <w:pPr>
              <w:adjustRightInd w:val="0"/>
              <w:snapToGrid w:val="0"/>
              <w:rPr>
                <w:rFonts w:eastAsia="黑体"/>
                <w:spacing w:val="-40"/>
                <w:kern w:val="0"/>
                <w:szCs w:val="21"/>
              </w:rPr>
            </w:pPr>
            <w:r>
              <w:rPr>
                <w:rFonts w:hint="eastAsia" w:eastAsia="黑体"/>
                <w:spacing w:val="-40"/>
                <w:kern w:val="0"/>
                <w:szCs w:val="21"/>
              </w:rPr>
              <w:t>2018.09.01</w:t>
            </w:r>
          </w:p>
        </w:tc>
        <w:tc>
          <w:tcPr>
            <w:tcW w:w="1134" w:type="dxa"/>
            <w:vAlign w:val="center"/>
          </w:tcPr>
          <w:p w14:paraId="05F37D87">
            <w:pPr>
              <w:adjustRightInd w:val="0"/>
              <w:snapToGrid w:val="0"/>
              <w:rPr>
                <w:rFonts w:hint="eastAsia" w:eastAsia="黑体"/>
                <w:spacing w:val="-40"/>
                <w:kern w:val="0"/>
                <w:szCs w:val="21"/>
              </w:rPr>
            </w:pPr>
            <w:r>
              <w:rPr>
                <w:rFonts w:hint="eastAsia" w:eastAsia="黑体"/>
                <w:spacing w:val="-40"/>
                <w:kern w:val="0"/>
                <w:szCs w:val="21"/>
              </w:rPr>
              <w:t>Journal of cellular physiology</w:t>
            </w:r>
          </w:p>
        </w:tc>
        <w:tc>
          <w:tcPr>
            <w:tcW w:w="1924" w:type="dxa"/>
            <w:gridSpan w:val="2"/>
            <w:vAlign w:val="center"/>
          </w:tcPr>
          <w:p w14:paraId="50CAA2EF">
            <w:pPr>
              <w:adjustRightInd w:val="0"/>
              <w:snapToGrid w:val="0"/>
              <w:rPr>
                <w:rFonts w:hint="eastAsia" w:eastAsia="黑体"/>
                <w:spacing w:val="-40"/>
                <w:kern w:val="0"/>
                <w:szCs w:val="21"/>
              </w:rPr>
            </w:pPr>
            <w:r>
              <w:rPr>
                <w:rFonts w:hint="eastAsia" w:eastAsia="黑体"/>
                <w:spacing w:val="-40"/>
                <w:kern w:val="0"/>
                <w:szCs w:val="21"/>
              </w:rPr>
              <w:t>中国人民解放军中部战区总医院</w:t>
            </w:r>
          </w:p>
        </w:tc>
        <w:tc>
          <w:tcPr>
            <w:tcW w:w="1325" w:type="dxa"/>
            <w:vAlign w:val="center"/>
          </w:tcPr>
          <w:p w14:paraId="2C02DDF6">
            <w:pPr>
              <w:adjustRightInd w:val="0"/>
              <w:snapToGrid w:val="0"/>
              <w:rPr>
                <w:rFonts w:eastAsia="黑体"/>
                <w:spacing w:val="-40"/>
                <w:kern w:val="0"/>
                <w:szCs w:val="21"/>
              </w:rPr>
            </w:pPr>
            <w:r>
              <w:rPr>
                <w:rFonts w:hint="eastAsia" w:eastAsia="黑体"/>
                <w:spacing w:val="-40"/>
                <w:kern w:val="0"/>
                <w:szCs w:val="21"/>
              </w:rPr>
              <w:t>周翔、朱水波等</w:t>
            </w:r>
          </w:p>
          <w:p w14:paraId="785F075C">
            <w:pPr>
              <w:adjustRightInd w:val="0"/>
              <w:snapToGrid w:val="0"/>
              <w:rPr>
                <w:rFonts w:hint="eastAsia" w:eastAsia="黑体"/>
                <w:spacing w:val="-40"/>
                <w:kern w:val="0"/>
                <w:szCs w:val="21"/>
              </w:rPr>
            </w:pPr>
          </w:p>
        </w:tc>
        <w:tc>
          <w:tcPr>
            <w:tcW w:w="1962" w:type="dxa"/>
            <w:vAlign w:val="center"/>
          </w:tcPr>
          <w:p w14:paraId="248DAD62">
            <w:pPr>
              <w:adjustRightInd w:val="0"/>
              <w:snapToGrid w:val="0"/>
              <w:rPr>
                <w:rFonts w:hint="eastAsia" w:eastAsia="黑体"/>
                <w:spacing w:val="-40"/>
                <w:kern w:val="0"/>
                <w:szCs w:val="21"/>
              </w:rPr>
            </w:pPr>
            <w:r>
              <w:rPr>
                <w:rFonts w:hint="eastAsia" w:eastAsia="黑体"/>
                <w:spacing w:val="-40"/>
                <w:kern w:val="0"/>
                <w:szCs w:val="21"/>
              </w:rPr>
              <w:t>有效</w:t>
            </w:r>
          </w:p>
        </w:tc>
      </w:tr>
    </w:tbl>
    <w:p w14:paraId="1FF3F610">
      <w:pPr>
        <w:adjustRightInd w:val="0"/>
        <w:snapToGrid w:val="0"/>
        <w:jc w:val="center"/>
        <w:rPr>
          <w:rFonts w:hint="eastAsia"/>
          <w:bCs/>
          <w:spacing w:val="-40"/>
          <w:kern w:val="0"/>
          <w:sz w:val="24"/>
        </w:rPr>
      </w:pPr>
    </w:p>
    <w:p w14:paraId="7A8E5651">
      <w:pPr>
        <w:rPr>
          <w:rFonts w:hint="eastAsia" w:ascii="黑体" w:hAnsi="黑体" w:eastAsia="黑体"/>
          <w:bCs/>
          <w:sz w:val="28"/>
          <w:szCs w:val="28"/>
        </w:rPr>
      </w:pPr>
      <w:r>
        <w:rPr>
          <w:rFonts w:hint="eastAsia" w:ascii="黑体" w:hAnsi="黑体" w:eastAsia="黑体"/>
          <w:bCs/>
          <w:sz w:val="28"/>
          <w:szCs w:val="28"/>
        </w:rPr>
        <w:br w:type="page"/>
      </w:r>
    </w:p>
    <w:p w14:paraId="10147D47">
      <w:pPr>
        <w:adjustRightInd w:val="0"/>
        <w:snapToGrid w:val="0"/>
        <w:jc w:val="center"/>
        <w:rPr>
          <w:rFonts w:ascii="黑体" w:hAnsi="黑体" w:eastAsia="黑体"/>
          <w:bCs/>
          <w:sz w:val="28"/>
          <w:szCs w:val="28"/>
        </w:rPr>
      </w:pPr>
      <w:r>
        <w:rPr>
          <w:rFonts w:hint="eastAsia" w:ascii="黑体" w:hAnsi="黑体" w:eastAsia="黑体"/>
          <w:bCs/>
          <w:sz w:val="28"/>
          <w:szCs w:val="28"/>
        </w:rPr>
        <w:t>2025年度湖北省科学技术奖提名项目公示信息</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20"/>
        <w:gridCol w:w="1134"/>
        <w:gridCol w:w="327"/>
        <w:gridCol w:w="2483"/>
        <w:gridCol w:w="524"/>
        <w:gridCol w:w="1312"/>
        <w:gridCol w:w="458"/>
        <w:gridCol w:w="582"/>
        <w:gridCol w:w="1583"/>
        <w:gridCol w:w="972"/>
        <w:gridCol w:w="1150"/>
        <w:gridCol w:w="1019"/>
        <w:gridCol w:w="1962"/>
      </w:tblGrid>
      <w:tr w14:paraId="3B21C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7DD45336">
            <w:pPr>
              <w:adjustRightInd w:val="0"/>
              <w:snapToGrid w:val="0"/>
              <w:jc w:val="center"/>
              <w:rPr>
                <w:rFonts w:ascii="黑体" w:hAnsi="黑体" w:eastAsia="黑体" w:cs="黑体"/>
                <w:kern w:val="0"/>
                <w:sz w:val="24"/>
              </w:rPr>
            </w:pPr>
            <w:r>
              <w:rPr>
                <w:rFonts w:hint="eastAsia" w:ascii="黑体" w:hAnsi="黑体" w:eastAsia="黑体" w:cs="黑体"/>
                <w:kern w:val="0"/>
                <w:sz w:val="24"/>
              </w:rPr>
              <w:t>项目名称</w:t>
            </w:r>
          </w:p>
        </w:tc>
        <w:tc>
          <w:tcPr>
            <w:tcW w:w="12045" w:type="dxa"/>
            <w:gridSpan w:val="10"/>
            <w:vAlign w:val="center"/>
          </w:tcPr>
          <w:p w14:paraId="7C6673AA">
            <w:pPr>
              <w:adjustRightInd w:val="0"/>
              <w:snapToGrid w:val="0"/>
              <w:jc w:val="center"/>
              <w:rPr>
                <w:rFonts w:ascii="黑体" w:hAnsi="黑体" w:eastAsia="黑体" w:cs="黑体"/>
                <w:snapToGrid w:val="0"/>
                <w:kern w:val="0"/>
                <w:sz w:val="24"/>
              </w:rPr>
            </w:pPr>
            <w:r>
              <w:rPr>
                <w:rFonts w:hint="eastAsia" w:ascii="黑体" w:hAnsi="黑体" w:eastAsia="黑体"/>
                <w:snapToGrid w:val="0"/>
                <w:kern w:val="0"/>
                <w:sz w:val="24"/>
              </w:rPr>
              <w:t>踝关节韧带损伤诊疗策略及修复重建技术创新</w:t>
            </w:r>
          </w:p>
        </w:tc>
      </w:tr>
      <w:tr w14:paraId="36434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63F516C9">
            <w:pPr>
              <w:adjustRightInd w:val="0"/>
              <w:snapToGrid w:val="0"/>
              <w:jc w:val="center"/>
              <w:rPr>
                <w:rFonts w:ascii="黑体" w:hAnsi="黑体" w:eastAsia="黑体" w:cs="黑体"/>
                <w:kern w:val="0"/>
                <w:sz w:val="24"/>
              </w:rPr>
            </w:pPr>
            <w:r>
              <w:rPr>
                <w:rFonts w:hint="eastAsia" w:ascii="黑体" w:hAnsi="黑体" w:eastAsia="黑体" w:cs="黑体"/>
                <w:kern w:val="0"/>
                <w:sz w:val="24"/>
              </w:rPr>
              <w:t>提名单位</w:t>
            </w:r>
          </w:p>
        </w:tc>
        <w:tc>
          <w:tcPr>
            <w:tcW w:w="4777" w:type="dxa"/>
            <w:gridSpan w:val="4"/>
            <w:vAlign w:val="center"/>
          </w:tcPr>
          <w:p w14:paraId="491A0FC1">
            <w:pPr>
              <w:adjustRightInd w:val="0"/>
              <w:snapToGrid w:val="0"/>
              <w:jc w:val="center"/>
              <w:rPr>
                <w:rFonts w:ascii="黑体" w:hAnsi="黑体" w:eastAsia="黑体"/>
                <w:snapToGrid w:val="0"/>
                <w:kern w:val="0"/>
                <w:sz w:val="24"/>
              </w:rPr>
            </w:pPr>
            <w:r>
              <w:rPr>
                <w:rFonts w:hint="eastAsia" w:ascii="黑体" w:hAnsi="黑体" w:eastAsia="黑体"/>
                <w:snapToGrid w:val="0"/>
                <w:kern w:val="0"/>
                <w:sz w:val="24"/>
              </w:rPr>
              <w:t>湖北省卫生健康委员会</w:t>
            </w:r>
          </w:p>
        </w:tc>
        <w:tc>
          <w:tcPr>
            <w:tcW w:w="2165" w:type="dxa"/>
            <w:gridSpan w:val="2"/>
            <w:vAlign w:val="center"/>
          </w:tcPr>
          <w:p w14:paraId="7CCB22F6">
            <w:pPr>
              <w:adjustRightInd w:val="0"/>
              <w:snapToGrid w:val="0"/>
              <w:jc w:val="center"/>
              <w:rPr>
                <w:rFonts w:ascii="黑体" w:hAnsi="黑体" w:eastAsia="黑体"/>
                <w:snapToGrid w:val="0"/>
                <w:kern w:val="0"/>
                <w:sz w:val="24"/>
              </w:rPr>
            </w:pPr>
            <w:r>
              <w:rPr>
                <w:rFonts w:hint="eastAsia" w:ascii="黑体" w:hAnsi="黑体" w:eastAsia="黑体" w:cs="黑体"/>
                <w:snapToGrid w:val="0"/>
                <w:kern w:val="0"/>
                <w:sz w:val="24"/>
              </w:rPr>
              <w:t>提名等级</w:t>
            </w:r>
          </w:p>
        </w:tc>
        <w:tc>
          <w:tcPr>
            <w:tcW w:w="5103" w:type="dxa"/>
            <w:gridSpan w:val="4"/>
            <w:vAlign w:val="center"/>
          </w:tcPr>
          <w:p w14:paraId="6413DB41">
            <w:pPr>
              <w:adjustRightInd w:val="0"/>
              <w:snapToGrid w:val="0"/>
              <w:jc w:val="center"/>
              <w:rPr>
                <w:rFonts w:ascii="黑体" w:hAnsi="黑体" w:eastAsia="黑体"/>
                <w:snapToGrid w:val="0"/>
                <w:kern w:val="0"/>
                <w:sz w:val="24"/>
              </w:rPr>
            </w:pPr>
            <w:r>
              <w:rPr>
                <w:rFonts w:hint="eastAsia" w:ascii="黑体" w:hAnsi="黑体" w:eastAsia="黑体"/>
                <w:snapToGrid w:val="0"/>
                <w:kern w:val="0"/>
                <w:sz w:val="24"/>
              </w:rPr>
              <w:t>湖北省科学技术进步奖二等奖</w:t>
            </w:r>
          </w:p>
        </w:tc>
      </w:tr>
      <w:tr w14:paraId="68362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7A6446A3">
            <w:pPr>
              <w:adjustRightInd w:val="0"/>
              <w:snapToGrid w:val="0"/>
              <w:jc w:val="center"/>
              <w:rPr>
                <w:rFonts w:ascii="黑体" w:hAnsi="黑体" w:eastAsia="黑体" w:cs="黑体"/>
                <w:kern w:val="0"/>
                <w:sz w:val="24"/>
              </w:rPr>
            </w:pPr>
            <w:r>
              <w:rPr>
                <w:rFonts w:hint="eastAsia" w:ascii="黑体" w:hAnsi="黑体" w:eastAsia="黑体" w:cs="黑体"/>
                <w:kern w:val="0"/>
                <w:sz w:val="24"/>
              </w:rPr>
              <w:t>主要完成人</w:t>
            </w:r>
          </w:p>
        </w:tc>
        <w:tc>
          <w:tcPr>
            <w:tcW w:w="12045" w:type="dxa"/>
            <w:gridSpan w:val="10"/>
          </w:tcPr>
          <w:p w14:paraId="3A5144FD">
            <w:pPr>
              <w:adjustRightInd w:val="0"/>
              <w:snapToGrid w:val="0"/>
              <w:rPr>
                <w:rFonts w:ascii="黑体" w:hAnsi="黑体" w:eastAsia="黑体"/>
                <w:bCs/>
                <w:snapToGrid w:val="0"/>
                <w:color w:val="000000"/>
                <w:kern w:val="0"/>
                <w:sz w:val="24"/>
              </w:rPr>
            </w:pPr>
            <w:r>
              <w:rPr>
                <w:rFonts w:hint="eastAsia" w:ascii="黑体" w:hAnsi="黑体" w:eastAsia="黑体" w:cs="仿宋"/>
                <w:snapToGrid w:val="0"/>
                <w:color w:val="000000"/>
                <w:kern w:val="0"/>
                <w:sz w:val="24"/>
              </w:rPr>
              <w:t>魏世隽，段德宇，张杰，郑博宇，孔长旺，秦佳军，付强，韩晶，职晓松</w:t>
            </w:r>
          </w:p>
        </w:tc>
      </w:tr>
      <w:tr w14:paraId="2F4DC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24917C9D">
            <w:pPr>
              <w:adjustRightInd w:val="0"/>
              <w:snapToGrid w:val="0"/>
              <w:jc w:val="center"/>
              <w:rPr>
                <w:rFonts w:ascii="黑体" w:hAnsi="黑体" w:eastAsia="黑体" w:cs="黑体"/>
                <w:kern w:val="0"/>
                <w:sz w:val="24"/>
              </w:rPr>
            </w:pPr>
            <w:r>
              <w:rPr>
                <w:rFonts w:hint="eastAsia" w:ascii="黑体" w:hAnsi="黑体" w:eastAsia="黑体" w:cs="黑体"/>
                <w:kern w:val="0"/>
                <w:sz w:val="24"/>
              </w:rPr>
              <w:t>主要完成单位</w:t>
            </w:r>
          </w:p>
        </w:tc>
        <w:tc>
          <w:tcPr>
            <w:tcW w:w="12045" w:type="dxa"/>
            <w:gridSpan w:val="10"/>
          </w:tcPr>
          <w:p w14:paraId="23C275DA">
            <w:pPr>
              <w:adjustRightInd w:val="0"/>
              <w:snapToGrid w:val="0"/>
              <w:rPr>
                <w:rFonts w:ascii="黑体" w:hAnsi="黑体" w:eastAsia="黑体"/>
                <w:bCs/>
                <w:snapToGrid w:val="0"/>
                <w:color w:val="000000"/>
                <w:kern w:val="0"/>
                <w:sz w:val="24"/>
              </w:rPr>
            </w:pPr>
            <w:r>
              <w:rPr>
                <w:rFonts w:hint="eastAsia" w:ascii="黑体" w:hAnsi="黑体" w:eastAsia="黑体"/>
                <w:bCs/>
                <w:snapToGrid w:val="0"/>
                <w:color w:val="000000"/>
                <w:kern w:val="0"/>
                <w:sz w:val="24"/>
              </w:rPr>
              <w:t>中国人民解放军中部战区总医院，华中科技大学同济医学学附属协和医院</w:t>
            </w:r>
          </w:p>
        </w:tc>
      </w:tr>
      <w:tr w14:paraId="217FB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3"/>
            <w:vAlign w:val="center"/>
          </w:tcPr>
          <w:p w14:paraId="4323C153">
            <w:pPr>
              <w:spacing w:line="400" w:lineRule="exact"/>
              <w:jc w:val="center"/>
              <w:rPr>
                <w:rFonts w:ascii="黑体" w:hAnsi="黑体" w:eastAsia="黑体" w:cs="黑体"/>
                <w:kern w:val="0"/>
                <w:sz w:val="24"/>
              </w:rPr>
            </w:pPr>
            <w:r>
              <w:rPr>
                <w:rFonts w:hint="eastAsia" w:ascii="黑体" w:hAnsi="黑体" w:eastAsia="黑体" w:cs="黑体"/>
                <w:kern w:val="0"/>
                <w:sz w:val="22"/>
              </w:rPr>
              <w:t>主要知识产权和标准规范等目录（不超过10件）</w:t>
            </w:r>
          </w:p>
        </w:tc>
      </w:tr>
      <w:tr w14:paraId="4C982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67D4C03C">
            <w:pPr>
              <w:adjustRightInd w:val="0"/>
              <w:snapToGrid w:val="0"/>
              <w:jc w:val="center"/>
              <w:rPr>
                <w:rFonts w:eastAsia="黑体"/>
                <w:kern w:val="0"/>
                <w:szCs w:val="21"/>
              </w:rPr>
            </w:pPr>
            <w:r>
              <w:rPr>
                <w:rFonts w:eastAsia="黑体"/>
                <w:kern w:val="0"/>
                <w:szCs w:val="21"/>
              </w:rPr>
              <w:t>序号</w:t>
            </w:r>
          </w:p>
        </w:tc>
        <w:tc>
          <w:tcPr>
            <w:tcW w:w="1134" w:type="dxa"/>
            <w:vAlign w:val="center"/>
          </w:tcPr>
          <w:p w14:paraId="36EDFB39">
            <w:pPr>
              <w:adjustRightInd w:val="0"/>
              <w:snapToGrid w:val="0"/>
              <w:jc w:val="center"/>
              <w:rPr>
                <w:rFonts w:eastAsia="黑体"/>
                <w:kern w:val="0"/>
                <w:szCs w:val="21"/>
              </w:rPr>
            </w:pPr>
            <w:r>
              <w:rPr>
                <w:rFonts w:eastAsia="黑体"/>
                <w:kern w:val="0"/>
                <w:szCs w:val="21"/>
              </w:rPr>
              <w:t>知识产权（标准）类别</w:t>
            </w:r>
          </w:p>
        </w:tc>
        <w:tc>
          <w:tcPr>
            <w:tcW w:w="2810" w:type="dxa"/>
            <w:gridSpan w:val="2"/>
            <w:vAlign w:val="center"/>
          </w:tcPr>
          <w:p w14:paraId="79D59FD1">
            <w:pPr>
              <w:adjustRightInd w:val="0"/>
              <w:snapToGrid w:val="0"/>
              <w:jc w:val="center"/>
              <w:rPr>
                <w:rFonts w:eastAsia="黑体"/>
                <w:kern w:val="0"/>
                <w:szCs w:val="21"/>
              </w:rPr>
            </w:pPr>
            <w:r>
              <w:rPr>
                <w:rFonts w:eastAsia="黑体"/>
                <w:kern w:val="0"/>
                <w:szCs w:val="21"/>
              </w:rPr>
              <w:t>知识产权（标准）</w:t>
            </w:r>
          </w:p>
          <w:p w14:paraId="7741FD2E">
            <w:pPr>
              <w:adjustRightInd w:val="0"/>
              <w:snapToGrid w:val="0"/>
              <w:jc w:val="center"/>
              <w:rPr>
                <w:rFonts w:eastAsia="黑体"/>
                <w:kern w:val="0"/>
                <w:szCs w:val="21"/>
              </w:rPr>
            </w:pPr>
            <w:r>
              <w:rPr>
                <w:rFonts w:eastAsia="黑体"/>
                <w:kern w:val="0"/>
                <w:szCs w:val="21"/>
              </w:rPr>
              <w:t>具体名称</w:t>
            </w:r>
          </w:p>
        </w:tc>
        <w:tc>
          <w:tcPr>
            <w:tcW w:w="524" w:type="dxa"/>
            <w:vAlign w:val="center"/>
          </w:tcPr>
          <w:p w14:paraId="7C069920">
            <w:pPr>
              <w:adjustRightInd w:val="0"/>
              <w:snapToGrid w:val="0"/>
              <w:jc w:val="center"/>
              <w:rPr>
                <w:rFonts w:eastAsia="黑体"/>
                <w:kern w:val="0"/>
                <w:szCs w:val="21"/>
              </w:rPr>
            </w:pPr>
            <w:r>
              <w:rPr>
                <w:rFonts w:eastAsia="黑体"/>
                <w:kern w:val="0"/>
                <w:szCs w:val="21"/>
              </w:rPr>
              <w:t>国家</w:t>
            </w:r>
          </w:p>
          <w:p w14:paraId="7D966600">
            <w:pPr>
              <w:adjustRightInd w:val="0"/>
              <w:snapToGrid w:val="0"/>
              <w:jc w:val="center"/>
              <w:rPr>
                <w:rFonts w:eastAsia="黑体"/>
                <w:kern w:val="0"/>
                <w:szCs w:val="21"/>
              </w:rPr>
            </w:pPr>
            <w:r>
              <w:rPr>
                <w:rFonts w:eastAsia="黑体"/>
                <w:kern w:val="0"/>
                <w:szCs w:val="21"/>
              </w:rPr>
              <w:t>（地区）</w:t>
            </w:r>
          </w:p>
        </w:tc>
        <w:tc>
          <w:tcPr>
            <w:tcW w:w="1312" w:type="dxa"/>
            <w:vAlign w:val="center"/>
          </w:tcPr>
          <w:p w14:paraId="6424AB7A">
            <w:pPr>
              <w:adjustRightInd w:val="0"/>
              <w:snapToGrid w:val="0"/>
              <w:jc w:val="center"/>
              <w:rPr>
                <w:rFonts w:eastAsia="黑体"/>
                <w:kern w:val="0"/>
                <w:szCs w:val="21"/>
              </w:rPr>
            </w:pPr>
            <w:r>
              <w:rPr>
                <w:rFonts w:eastAsia="黑体"/>
                <w:kern w:val="0"/>
                <w:szCs w:val="21"/>
              </w:rPr>
              <w:t>授权号</w:t>
            </w:r>
          </w:p>
          <w:p w14:paraId="71C1CA88">
            <w:pPr>
              <w:adjustRightInd w:val="0"/>
              <w:snapToGrid w:val="0"/>
              <w:jc w:val="center"/>
              <w:rPr>
                <w:rFonts w:eastAsia="黑体"/>
                <w:kern w:val="0"/>
                <w:szCs w:val="21"/>
              </w:rPr>
            </w:pPr>
            <w:r>
              <w:rPr>
                <w:rFonts w:eastAsia="黑体"/>
                <w:kern w:val="0"/>
                <w:szCs w:val="21"/>
              </w:rPr>
              <w:t>（标准编号）</w:t>
            </w:r>
          </w:p>
        </w:tc>
        <w:tc>
          <w:tcPr>
            <w:tcW w:w="1040" w:type="dxa"/>
            <w:gridSpan w:val="2"/>
            <w:vAlign w:val="center"/>
          </w:tcPr>
          <w:p w14:paraId="1522B85A">
            <w:pPr>
              <w:adjustRightInd w:val="0"/>
              <w:snapToGrid w:val="0"/>
              <w:jc w:val="center"/>
              <w:rPr>
                <w:rFonts w:eastAsia="黑体"/>
                <w:kern w:val="0"/>
                <w:szCs w:val="21"/>
              </w:rPr>
            </w:pPr>
            <w:r>
              <w:rPr>
                <w:rFonts w:eastAsia="黑体"/>
                <w:kern w:val="0"/>
                <w:szCs w:val="21"/>
              </w:rPr>
              <w:t>授权（标准发布）</w:t>
            </w:r>
          </w:p>
          <w:p w14:paraId="4F296203">
            <w:pPr>
              <w:adjustRightInd w:val="0"/>
              <w:snapToGrid w:val="0"/>
              <w:jc w:val="center"/>
              <w:rPr>
                <w:rFonts w:eastAsia="黑体"/>
                <w:kern w:val="0"/>
                <w:szCs w:val="21"/>
              </w:rPr>
            </w:pPr>
            <w:r>
              <w:rPr>
                <w:rFonts w:eastAsia="黑体"/>
                <w:kern w:val="0"/>
                <w:szCs w:val="21"/>
              </w:rPr>
              <w:t>日期</w:t>
            </w:r>
          </w:p>
        </w:tc>
        <w:tc>
          <w:tcPr>
            <w:tcW w:w="2555" w:type="dxa"/>
            <w:gridSpan w:val="2"/>
            <w:vAlign w:val="center"/>
          </w:tcPr>
          <w:p w14:paraId="7F41EB9F">
            <w:pPr>
              <w:adjustRightInd w:val="0"/>
              <w:snapToGrid w:val="0"/>
              <w:jc w:val="center"/>
              <w:rPr>
                <w:rFonts w:eastAsia="黑体"/>
                <w:kern w:val="0"/>
                <w:szCs w:val="21"/>
              </w:rPr>
            </w:pPr>
            <w:r>
              <w:rPr>
                <w:rFonts w:eastAsia="黑体"/>
                <w:kern w:val="0"/>
                <w:szCs w:val="21"/>
              </w:rPr>
              <w:t>证书编号</w:t>
            </w:r>
          </w:p>
          <w:p w14:paraId="060BD33C">
            <w:pPr>
              <w:adjustRightInd w:val="0"/>
              <w:snapToGrid w:val="0"/>
              <w:jc w:val="center"/>
              <w:rPr>
                <w:rFonts w:eastAsia="黑体"/>
                <w:kern w:val="0"/>
                <w:szCs w:val="21"/>
              </w:rPr>
            </w:pPr>
            <w:r>
              <w:rPr>
                <w:rFonts w:eastAsia="黑体"/>
                <w:kern w:val="0"/>
                <w:szCs w:val="21"/>
              </w:rPr>
              <w:t>（标准批准发布部门）</w:t>
            </w:r>
          </w:p>
        </w:tc>
        <w:tc>
          <w:tcPr>
            <w:tcW w:w="1150" w:type="dxa"/>
            <w:vAlign w:val="center"/>
          </w:tcPr>
          <w:p w14:paraId="5341CB5B">
            <w:pPr>
              <w:adjustRightInd w:val="0"/>
              <w:snapToGrid w:val="0"/>
              <w:jc w:val="center"/>
              <w:rPr>
                <w:rFonts w:eastAsia="黑体"/>
                <w:kern w:val="0"/>
                <w:szCs w:val="21"/>
              </w:rPr>
            </w:pPr>
            <w:r>
              <w:rPr>
                <w:rFonts w:eastAsia="黑体"/>
                <w:kern w:val="0"/>
                <w:szCs w:val="21"/>
              </w:rPr>
              <w:t>权利人</w:t>
            </w:r>
          </w:p>
          <w:p w14:paraId="69BF750E">
            <w:pPr>
              <w:adjustRightInd w:val="0"/>
              <w:snapToGrid w:val="0"/>
              <w:jc w:val="center"/>
              <w:rPr>
                <w:rFonts w:eastAsia="黑体"/>
                <w:kern w:val="0"/>
                <w:szCs w:val="21"/>
              </w:rPr>
            </w:pPr>
            <w:r>
              <w:rPr>
                <w:rFonts w:eastAsia="黑体"/>
                <w:kern w:val="0"/>
                <w:szCs w:val="21"/>
              </w:rPr>
              <w:t>（标准起草单位）</w:t>
            </w:r>
          </w:p>
        </w:tc>
        <w:tc>
          <w:tcPr>
            <w:tcW w:w="1019" w:type="dxa"/>
            <w:vAlign w:val="center"/>
          </w:tcPr>
          <w:p w14:paraId="60FD0459">
            <w:pPr>
              <w:adjustRightInd w:val="0"/>
              <w:snapToGrid w:val="0"/>
              <w:jc w:val="center"/>
              <w:rPr>
                <w:rFonts w:eastAsia="黑体"/>
                <w:kern w:val="0"/>
                <w:szCs w:val="21"/>
              </w:rPr>
            </w:pPr>
            <w:r>
              <w:rPr>
                <w:rFonts w:eastAsia="黑体"/>
                <w:kern w:val="0"/>
                <w:szCs w:val="21"/>
              </w:rPr>
              <w:t>发明人</w:t>
            </w:r>
          </w:p>
          <w:p w14:paraId="7D87DEF8">
            <w:pPr>
              <w:adjustRightInd w:val="0"/>
              <w:snapToGrid w:val="0"/>
              <w:jc w:val="center"/>
              <w:rPr>
                <w:rFonts w:eastAsia="黑体"/>
                <w:kern w:val="0"/>
                <w:szCs w:val="21"/>
              </w:rPr>
            </w:pPr>
            <w:r>
              <w:rPr>
                <w:rFonts w:eastAsia="黑体"/>
                <w:kern w:val="0"/>
                <w:szCs w:val="21"/>
              </w:rPr>
              <w:t>（标准起草人）</w:t>
            </w:r>
          </w:p>
        </w:tc>
        <w:tc>
          <w:tcPr>
            <w:tcW w:w="1962" w:type="dxa"/>
            <w:vAlign w:val="center"/>
          </w:tcPr>
          <w:p w14:paraId="1CA09153">
            <w:pPr>
              <w:adjustRightInd w:val="0"/>
              <w:snapToGrid w:val="0"/>
              <w:jc w:val="center"/>
              <w:rPr>
                <w:rFonts w:eastAsia="黑体"/>
                <w:kern w:val="0"/>
                <w:szCs w:val="21"/>
              </w:rPr>
            </w:pPr>
            <w:r>
              <w:rPr>
                <w:rFonts w:eastAsia="黑体"/>
                <w:kern w:val="0"/>
                <w:szCs w:val="21"/>
              </w:rPr>
              <w:t>发明专利（标准）有效状态</w:t>
            </w:r>
          </w:p>
        </w:tc>
      </w:tr>
      <w:tr w14:paraId="6F5EE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66" w:hRule="atLeast"/>
          <w:jc w:val="center"/>
        </w:trPr>
        <w:tc>
          <w:tcPr>
            <w:tcW w:w="920" w:type="dxa"/>
            <w:vAlign w:val="center"/>
          </w:tcPr>
          <w:p w14:paraId="446E1797">
            <w:pPr>
              <w:adjustRightInd w:val="0"/>
              <w:snapToGrid w:val="0"/>
              <w:jc w:val="center"/>
              <w:rPr>
                <w:kern w:val="0"/>
                <w:szCs w:val="21"/>
              </w:rPr>
            </w:pPr>
            <w:r>
              <w:rPr>
                <w:rFonts w:hint="eastAsia"/>
                <w:kern w:val="0"/>
                <w:szCs w:val="21"/>
              </w:rPr>
              <w:t>1</w:t>
            </w:r>
          </w:p>
        </w:tc>
        <w:tc>
          <w:tcPr>
            <w:tcW w:w="1134" w:type="dxa"/>
            <w:vAlign w:val="center"/>
          </w:tcPr>
          <w:p w14:paraId="211BF021">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3685DBA6">
            <w:pPr>
              <w:adjustRightInd w:val="0"/>
              <w:snapToGrid w:val="0"/>
              <w:rPr>
                <w:rFonts w:eastAsia="黑体"/>
                <w:spacing w:val="-40"/>
                <w:kern w:val="0"/>
                <w:szCs w:val="21"/>
              </w:rPr>
            </w:pPr>
            <w:r>
              <w:rPr>
                <w:rFonts w:hint="eastAsia" w:eastAsia="黑体"/>
                <w:spacing w:val="-40"/>
                <w:kern w:val="0"/>
                <w:szCs w:val="21"/>
              </w:rPr>
              <w:t>Modified classifications and surgical decision-making process for chronic anterior talofibular ligament injuries based on the correlation of imaging studies and arthroscopic findings</w:t>
            </w:r>
          </w:p>
        </w:tc>
        <w:tc>
          <w:tcPr>
            <w:tcW w:w="524" w:type="dxa"/>
            <w:vAlign w:val="center"/>
          </w:tcPr>
          <w:p w14:paraId="09C11124">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5CC3DAD5">
            <w:pPr>
              <w:adjustRightInd w:val="0"/>
              <w:snapToGrid w:val="0"/>
              <w:rPr>
                <w:rFonts w:eastAsia="黑体"/>
                <w:spacing w:val="-40"/>
                <w:kern w:val="0"/>
                <w:szCs w:val="21"/>
              </w:rPr>
            </w:pPr>
            <w:r>
              <w:rPr>
                <w:rFonts w:hint="eastAsia" w:eastAsia="黑体"/>
                <w:spacing w:val="-40"/>
                <w:kern w:val="0"/>
                <w:szCs w:val="21"/>
              </w:rPr>
              <w:t>DOI: 10.1007/s00264-023-05896-6</w:t>
            </w:r>
          </w:p>
        </w:tc>
        <w:tc>
          <w:tcPr>
            <w:tcW w:w="1040" w:type="dxa"/>
            <w:gridSpan w:val="2"/>
            <w:vAlign w:val="center"/>
          </w:tcPr>
          <w:p w14:paraId="6887D036">
            <w:pPr>
              <w:adjustRightInd w:val="0"/>
              <w:snapToGrid w:val="0"/>
              <w:rPr>
                <w:rFonts w:eastAsia="黑体"/>
                <w:spacing w:val="-40"/>
                <w:kern w:val="0"/>
                <w:szCs w:val="21"/>
              </w:rPr>
            </w:pPr>
            <w:r>
              <w:rPr>
                <w:rFonts w:hint="eastAsia" w:eastAsia="黑体"/>
                <w:spacing w:val="-40"/>
                <w:kern w:val="0"/>
                <w:szCs w:val="21"/>
              </w:rPr>
              <w:t>2023</w:t>
            </w:r>
          </w:p>
        </w:tc>
        <w:tc>
          <w:tcPr>
            <w:tcW w:w="2555" w:type="dxa"/>
            <w:gridSpan w:val="2"/>
            <w:vAlign w:val="center"/>
          </w:tcPr>
          <w:p w14:paraId="599FC82B">
            <w:pPr>
              <w:adjustRightInd w:val="0"/>
              <w:snapToGrid w:val="0"/>
              <w:rPr>
                <w:rFonts w:eastAsia="黑体"/>
                <w:spacing w:val="-40"/>
                <w:kern w:val="0"/>
                <w:szCs w:val="21"/>
              </w:rPr>
            </w:pPr>
            <w:r>
              <w:rPr>
                <w:rFonts w:hint="eastAsia" w:eastAsia="黑体"/>
                <w:spacing w:val="-40"/>
                <w:kern w:val="0"/>
                <w:szCs w:val="21"/>
              </w:rPr>
              <w:t>INTERNATIONAL ORTHOPAEDICS Volume: 47 Issue: 11 Pages: 2683-2692</w:t>
            </w:r>
          </w:p>
        </w:tc>
        <w:tc>
          <w:tcPr>
            <w:tcW w:w="1150" w:type="dxa"/>
          </w:tcPr>
          <w:p w14:paraId="627DB4A8">
            <w:pPr>
              <w:adjustRightInd w:val="0"/>
              <w:snapToGrid w:val="0"/>
              <w:rPr>
                <w:rFonts w:eastAsia="黑体"/>
                <w:spacing w:val="-40"/>
                <w:kern w:val="0"/>
                <w:szCs w:val="21"/>
              </w:rPr>
            </w:pPr>
          </w:p>
          <w:p w14:paraId="6F2AB6D3">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63B64569">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3964BDE0">
            <w:pPr>
              <w:adjustRightInd w:val="0"/>
              <w:snapToGrid w:val="0"/>
              <w:rPr>
                <w:rFonts w:eastAsia="黑体"/>
                <w:spacing w:val="-40"/>
                <w:kern w:val="0"/>
                <w:szCs w:val="21"/>
              </w:rPr>
            </w:pPr>
            <w:r>
              <w:rPr>
                <w:rFonts w:hint="eastAsia" w:eastAsia="黑体"/>
                <w:spacing w:val="-40"/>
                <w:kern w:val="0"/>
                <w:szCs w:val="21"/>
              </w:rPr>
              <w:t>有效</w:t>
            </w:r>
          </w:p>
        </w:tc>
      </w:tr>
      <w:tr w14:paraId="4C68B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12125751">
            <w:pPr>
              <w:adjustRightInd w:val="0"/>
              <w:snapToGrid w:val="0"/>
              <w:jc w:val="center"/>
              <w:rPr>
                <w:kern w:val="0"/>
                <w:szCs w:val="21"/>
              </w:rPr>
            </w:pPr>
            <w:r>
              <w:rPr>
                <w:rFonts w:hint="eastAsia"/>
                <w:kern w:val="0"/>
                <w:szCs w:val="21"/>
              </w:rPr>
              <w:t>2</w:t>
            </w:r>
          </w:p>
        </w:tc>
        <w:tc>
          <w:tcPr>
            <w:tcW w:w="1134" w:type="dxa"/>
            <w:vAlign w:val="center"/>
          </w:tcPr>
          <w:p w14:paraId="73AC347D">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4792E7EB">
            <w:pPr>
              <w:adjustRightInd w:val="0"/>
              <w:snapToGrid w:val="0"/>
              <w:rPr>
                <w:rFonts w:eastAsia="黑体"/>
                <w:spacing w:val="-40"/>
                <w:kern w:val="0"/>
                <w:szCs w:val="21"/>
              </w:rPr>
            </w:pPr>
            <w:r>
              <w:rPr>
                <w:rFonts w:eastAsia="黑体"/>
                <w:spacing w:val="-40"/>
                <w:kern w:val="0"/>
                <w:szCs w:val="21"/>
              </w:rPr>
              <w:t>Fully Intra-articular Lasso-loop stitch technique for Anterior Talofibular Ligament Repair</w:t>
            </w:r>
          </w:p>
        </w:tc>
        <w:tc>
          <w:tcPr>
            <w:tcW w:w="524" w:type="dxa"/>
            <w:vAlign w:val="center"/>
          </w:tcPr>
          <w:p w14:paraId="2D60B6EA">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08197F59">
            <w:pPr>
              <w:adjustRightInd w:val="0"/>
              <w:snapToGrid w:val="0"/>
              <w:rPr>
                <w:rFonts w:eastAsia="黑体"/>
                <w:spacing w:val="-40"/>
                <w:kern w:val="0"/>
                <w:szCs w:val="21"/>
              </w:rPr>
            </w:pPr>
            <w:r>
              <w:rPr>
                <w:rFonts w:eastAsia="黑体"/>
                <w:spacing w:val="-40"/>
                <w:kern w:val="0"/>
                <w:szCs w:val="21"/>
              </w:rPr>
              <w:t>DOI: 10.1177 /107110 0721104 4442</w:t>
            </w:r>
          </w:p>
        </w:tc>
        <w:tc>
          <w:tcPr>
            <w:tcW w:w="1040" w:type="dxa"/>
            <w:gridSpan w:val="2"/>
            <w:vAlign w:val="center"/>
          </w:tcPr>
          <w:p w14:paraId="4CED2F95">
            <w:pPr>
              <w:adjustRightInd w:val="0"/>
              <w:snapToGrid w:val="0"/>
              <w:rPr>
                <w:rFonts w:eastAsia="黑体"/>
                <w:spacing w:val="-40"/>
                <w:kern w:val="0"/>
                <w:szCs w:val="21"/>
              </w:rPr>
            </w:pPr>
            <w:r>
              <w:rPr>
                <w:rFonts w:hint="eastAsia" w:eastAsia="黑体"/>
                <w:spacing w:val="-40"/>
                <w:kern w:val="0"/>
                <w:szCs w:val="21"/>
              </w:rPr>
              <w:t>2021</w:t>
            </w:r>
          </w:p>
        </w:tc>
        <w:tc>
          <w:tcPr>
            <w:tcW w:w="2555" w:type="dxa"/>
            <w:gridSpan w:val="2"/>
            <w:vAlign w:val="center"/>
          </w:tcPr>
          <w:p w14:paraId="1F3AA4D8">
            <w:pPr>
              <w:adjustRightInd w:val="0"/>
              <w:snapToGrid w:val="0"/>
              <w:rPr>
                <w:rFonts w:eastAsia="黑体"/>
                <w:spacing w:val="-40"/>
                <w:kern w:val="0"/>
                <w:szCs w:val="21"/>
              </w:rPr>
            </w:pPr>
            <w:r>
              <w:rPr>
                <w:rFonts w:eastAsia="黑体"/>
                <w:spacing w:val="-40"/>
                <w:kern w:val="0"/>
                <w:szCs w:val="21"/>
              </w:rPr>
              <w:t>FOOT ANKLE INTERNAT IONAL Volume: 43 Issue: 3 Pages: 439-447</w:t>
            </w:r>
          </w:p>
        </w:tc>
        <w:tc>
          <w:tcPr>
            <w:tcW w:w="1150" w:type="dxa"/>
          </w:tcPr>
          <w:p w14:paraId="1158E568">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2EF56895">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3306136F">
            <w:pPr>
              <w:adjustRightInd w:val="0"/>
              <w:snapToGrid w:val="0"/>
              <w:rPr>
                <w:rFonts w:eastAsia="黑体"/>
                <w:spacing w:val="-40"/>
                <w:kern w:val="0"/>
                <w:szCs w:val="21"/>
              </w:rPr>
            </w:pPr>
            <w:r>
              <w:rPr>
                <w:rFonts w:hint="eastAsia" w:eastAsia="黑体"/>
                <w:spacing w:val="-40"/>
                <w:kern w:val="0"/>
                <w:szCs w:val="21"/>
              </w:rPr>
              <w:t>有效</w:t>
            </w:r>
          </w:p>
        </w:tc>
      </w:tr>
      <w:tr w14:paraId="3CCF6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03C8DC61">
            <w:pPr>
              <w:adjustRightInd w:val="0"/>
              <w:snapToGrid w:val="0"/>
              <w:jc w:val="center"/>
              <w:rPr>
                <w:kern w:val="0"/>
                <w:szCs w:val="21"/>
              </w:rPr>
            </w:pPr>
            <w:r>
              <w:rPr>
                <w:rFonts w:hint="eastAsia"/>
                <w:kern w:val="0"/>
                <w:szCs w:val="21"/>
              </w:rPr>
              <w:t>3</w:t>
            </w:r>
          </w:p>
        </w:tc>
        <w:tc>
          <w:tcPr>
            <w:tcW w:w="1134" w:type="dxa"/>
            <w:vAlign w:val="center"/>
          </w:tcPr>
          <w:p w14:paraId="11F24992">
            <w:pPr>
              <w:adjustRightInd w:val="0"/>
              <w:snapToGrid w:val="0"/>
              <w:rPr>
                <w:rFonts w:eastAsia="黑体"/>
                <w:spacing w:val="-40"/>
                <w:kern w:val="0"/>
                <w:szCs w:val="21"/>
              </w:rPr>
            </w:pPr>
            <w:r>
              <w:rPr>
                <w:rFonts w:hint="eastAsia" w:eastAsia="黑体"/>
                <w:spacing w:val="-40"/>
                <w:kern w:val="0"/>
                <w:szCs w:val="21"/>
              </w:rPr>
              <w:t>发明专利</w:t>
            </w:r>
          </w:p>
        </w:tc>
        <w:tc>
          <w:tcPr>
            <w:tcW w:w="2810" w:type="dxa"/>
            <w:gridSpan w:val="2"/>
            <w:vAlign w:val="center"/>
          </w:tcPr>
          <w:p w14:paraId="387C9E3B">
            <w:pPr>
              <w:adjustRightInd w:val="0"/>
              <w:snapToGrid w:val="0"/>
              <w:rPr>
                <w:rFonts w:eastAsia="黑体"/>
                <w:spacing w:val="-40"/>
                <w:kern w:val="0"/>
                <w:szCs w:val="21"/>
              </w:rPr>
            </w:pPr>
            <w:r>
              <w:rPr>
                <w:rFonts w:hint="eastAsia" w:eastAsia="黑体"/>
                <w:spacing w:val="-40"/>
                <w:kern w:val="0"/>
                <w:szCs w:val="21"/>
              </w:rPr>
              <w:t>一种穿戴式踝关节治疗装置</w:t>
            </w:r>
          </w:p>
        </w:tc>
        <w:tc>
          <w:tcPr>
            <w:tcW w:w="524" w:type="dxa"/>
            <w:vAlign w:val="center"/>
          </w:tcPr>
          <w:p w14:paraId="092063F4">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0CC74650">
            <w:pPr>
              <w:adjustRightInd w:val="0"/>
              <w:snapToGrid w:val="0"/>
              <w:rPr>
                <w:rFonts w:eastAsia="黑体"/>
                <w:spacing w:val="-40"/>
                <w:kern w:val="0"/>
                <w:szCs w:val="21"/>
              </w:rPr>
            </w:pPr>
            <w:r>
              <w:rPr>
                <w:rFonts w:eastAsia="黑体"/>
                <w:spacing w:val="-40"/>
                <w:kern w:val="0"/>
                <w:szCs w:val="21"/>
              </w:rPr>
              <w:t>CN 118000991 B</w:t>
            </w:r>
          </w:p>
        </w:tc>
        <w:tc>
          <w:tcPr>
            <w:tcW w:w="1040" w:type="dxa"/>
            <w:gridSpan w:val="2"/>
            <w:vAlign w:val="center"/>
          </w:tcPr>
          <w:p w14:paraId="03BDD2F3">
            <w:pPr>
              <w:adjustRightInd w:val="0"/>
              <w:snapToGrid w:val="0"/>
              <w:rPr>
                <w:rFonts w:eastAsia="黑体"/>
                <w:spacing w:val="-40"/>
                <w:kern w:val="0"/>
                <w:szCs w:val="21"/>
              </w:rPr>
            </w:pPr>
            <w:r>
              <w:rPr>
                <w:rFonts w:hint="eastAsia" w:eastAsia="黑体"/>
                <w:spacing w:val="-40"/>
                <w:kern w:val="0"/>
                <w:szCs w:val="21"/>
              </w:rPr>
              <w:t>2025</w:t>
            </w:r>
          </w:p>
        </w:tc>
        <w:tc>
          <w:tcPr>
            <w:tcW w:w="2555" w:type="dxa"/>
            <w:gridSpan w:val="2"/>
            <w:vAlign w:val="center"/>
          </w:tcPr>
          <w:p w14:paraId="2E6B19A1">
            <w:pPr>
              <w:adjustRightInd w:val="0"/>
              <w:snapToGrid w:val="0"/>
              <w:rPr>
                <w:rFonts w:eastAsia="黑体"/>
                <w:spacing w:val="-40"/>
                <w:kern w:val="0"/>
                <w:szCs w:val="21"/>
              </w:rPr>
            </w:pPr>
            <w:r>
              <w:rPr>
                <w:rFonts w:eastAsia="黑体"/>
                <w:spacing w:val="-40"/>
                <w:kern w:val="0"/>
                <w:szCs w:val="21"/>
              </w:rPr>
              <w:t>ZL 2024 1 0292967.5</w:t>
            </w:r>
          </w:p>
        </w:tc>
        <w:tc>
          <w:tcPr>
            <w:tcW w:w="1150" w:type="dxa"/>
          </w:tcPr>
          <w:p w14:paraId="7B243B20">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47B07E7D">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23ADA39C">
            <w:pPr>
              <w:adjustRightInd w:val="0"/>
              <w:snapToGrid w:val="0"/>
              <w:rPr>
                <w:rFonts w:eastAsia="黑体"/>
                <w:spacing w:val="-40"/>
                <w:kern w:val="0"/>
                <w:szCs w:val="21"/>
              </w:rPr>
            </w:pPr>
            <w:r>
              <w:rPr>
                <w:rFonts w:hint="eastAsia" w:eastAsia="黑体"/>
                <w:spacing w:val="-40"/>
                <w:kern w:val="0"/>
                <w:szCs w:val="21"/>
              </w:rPr>
              <w:t>有效</w:t>
            </w:r>
          </w:p>
        </w:tc>
      </w:tr>
      <w:tr w14:paraId="5D345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6" w:hRule="atLeast"/>
          <w:jc w:val="center"/>
        </w:trPr>
        <w:tc>
          <w:tcPr>
            <w:tcW w:w="920" w:type="dxa"/>
            <w:vAlign w:val="center"/>
          </w:tcPr>
          <w:p w14:paraId="7EE8295D">
            <w:pPr>
              <w:adjustRightInd w:val="0"/>
              <w:snapToGrid w:val="0"/>
              <w:jc w:val="center"/>
              <w:rPr>
                <w:kern w:val="0"/>
                <w:szCs w:val="21"/>
              </w:rPr>
            </w:pPr>
            <w:r>
              <w:rPr>
                <w:rFonts w:hint="eastAsia"/>
                <w:kern w:val="0"/>
                <w:szCs w:val="21"/>
              </w:rPr>
              <w:t>4</w:t>
            </w:r>
          </w:p>
        </w:tc>
        <w:tc>
          <w:tcPr>
            <w:tcW w:w="1134" w:type="dxa"/>
            <w:vAlign w:val="center"/>
          </w:tcPr>
          <w:p w14:paraId="4808F4D9">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5B8641AC">
            <w:pPr>
              <w:adjustRightInd w:val="0"/>
              <w:snapToGrid w:val="0"/>
              <w:rPr>
                <w:rFonts w:eastAsia="黑体"/>
                <w:spacing w:val="-40"/>
                <w:kern w:val="0"/>
                <w:szCs w:val="21"/>
              </w:rPr>
            </w:pPr>
            <w:r>
              <w:rPr>
                <w:rFonts w:eastAsia="黑体"/>
                <w:spacing w:val="-40"/>
                <w:kern w:val="0"/>
                <w:szCs w:val="21"/>
              </w:rPr>
              <w:t>Arthro‑Broström with endoscopic retinaculum augmentation using all‑inside lasso‑loop stitch techniques</w:t>
            </w:r>
          </w:p>
        </w:tc>
        <w:tc>
          <w:tcPr>
            <w:tcW w:w="524" w:type="dxa"/>
            <w:vAlign w:val="center"/>
          </w:tcPr>
          <w:p w14:paraId="4F54D3A9">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02AB17D8">
            <w:pPr>
              <w:adjustRightInd w:val="0"/>
              <w:snapToGrid w:val="0"/>
              <w:rPr>
                <w:rFonts w:eastAsia="黑体"/>
                <w:spacing w:val="-40"/>
                <w:kern w:val="0"/>
                <w:szCs w:val="21"/>
              </w:rPr>
            </w:pPr>
            <w:r>
              <w:rPr>
                <w:rFonts w:eastAsia="黑体"/>
                <w:spacing w:val="-40"/>
                <w:kern w:val="0"/>
                <w:szCs w:val="21"/>
              </w:rPr>
              <w:t>DOI: 10.1186 /s12891 -022-05 709-8</w:t>
            </w:r>
          </w:p>
        </w:tc>
        <w:tc>
          <w:tcPr>
            <w:tcW w:w="1040" w:type="dxa"/>
            <w:gridSpan w:val="2"/>
            <w:vAlign w:val="center"/>
          </w:tcPr>
          <w:p w14:paraId="0A5A87CD">
            <w:pPr>
              <w:adjustRightInd w:val="0"/>
              <w:snapToGrid w:val="0"/>
              <w:rPr>
                <w:rFonts w:eastAsia="黑体"/>
                <w:spacing w:val="-40"/>
                <w:kern w:val="0"/>
                <w:szCs w:val="21"/>
              </w:rPr>
            </w:pPr>
            <w:r>
              <w:rPr>
                <w:rFonts w:hint="eastAsia" w:eastAsia="黑体"/>
                <w:spacing w:val="-40"/>
                <w:kern w:val="0"/>
                <w:szCs w:val="21"/>
              </w:rPr>
              <w:t>2022</w:t>
            </w:r>
          </w:p>
        </w:tc>
        <w:tc>
          <w:tcPr>
            <w:tcW w:w="2555" w:type="dxa"/>
            <w:gridSpan w:val="2"/>
            <w:vAlign w:val="center"/>
          </w:tcPr>
          <w:p w14:paraId="422E4643">
            <w:pPr>
              <w:adjustRightInd w:val="0"/>
              <w:snapToGrid w:val="0"/>
              <w:rPr>
                <w:rFonts w:eastAsia="黑体"/>
                <w:spacing w:val="-40"/>
                <w:kern w:val="0"/>
                <w:szCs w:val="21"/>
              </w:rPr>
            </w:pPr>
            <w:r>
              <w:rPr>
                <w:rFonts w:eastAsia="黑体"/>
                <w:spacing w:val="-40"/>
                <w:kern w:val="0"/>
                <w:szCs w:val="21"/>
              </w:rPr>
              <w:t>BMC MUSCULOS KELETAL DISORDER S Volume: 23 Issue: 1 Pages</w:t>
            </w:r>
            <w:r>
              <w:rPr>
                <w:rFonts w:hint="eastAsia" w:eastAsia="黑体"/>
                <w:spacing w:val="-40"/>
                <w:kern w:val="0"/>
                <w:szCs w:val="21"/>
              </w:rPr>
              <w:t>：</w:t>
            </w:r>
            <w:r>
              <w:rPr>
                <w:rFonts w:eastAsia="黑体"/>
                <w:spacing w:val="-40"/>
                <w:kern w:val="0"/>
                <w:szCs w:val="21"/>
              </w:rPr>
              <w:t>795</w:t>
            </w:r>
          </w:p>
        </w:tc>
        <w:tc>
          <w:tcPr>
            <w:tcW w:w="1150" w:type="dxa"/>
          </w:tcPr>
          <w:p w14:paraId="6A4A1A5E">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446317D7">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13FB6374">
            <w:pPr>
              <w:adjustRightInd w:val="0"/>
              <w:snapToGrid w:val="0"/>
              <w:rPr>
                <w:rFonts w:eastAsia="黑体"/>
                <w:spacing w:val="-40"/>
                <w:kern w:val="0"/>
                <w:szCs w:val="21"/>
              </w:rPr>
            </w:pPr>
            <w:r>
              <w:rPr>
                <w:rFonts w:hint="eastAsia" w:eastAsia="黑体"/>
                <w:spacing w:val="-40"/>
                <w:kern w:val="0"/>
                <w:szCs w:val="21"/>
              </w:rPr>
              <w:t>有效</w:t>
            </w:r>
          </w:p>
        </w:tc>
      </w:tr>
      <w:tr w14:paraId="229EE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1B0DA5EC">
            <w:pPr>
              <w:adjustRightInd w:val="0"/>
              <w:snapToGrid w:val="0"/>
              <w:jc w:val="center"/>
              <w:rPr>
                <w:kern w:val="0"/>
                <w:szCs w:val="21"/>
              </w:rPr>
            </w:pPr>
            <w:r>
              <w:rPr>
                <w:rFonts w:hint="eastAsia"/>
                <w:kern w:val="0"/>
                <w:szCs w:val="21"/>
              </w:rPr>
              <w:t>5</w:t>
            </w:r>
          </w:p>
        </w:tc>
        <w:tc>
          <w:tcPr>
            <w:tcW w:w="1134" w:type="dxa"/>
            <w:vAlign w:val="center"/>
          </w:tcPr>
          <w:p w14:paraId="1EFB92B4">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3BD5A561">
            <w:pPr>
              <w:adjustRightInd w:val="0"/>
              <w:snapToGrid w:val="0"/>
              <w:rPr>
                <w:rFonts w:eastAsia="黑体"/>
                <w:spacing w:val="-40"/>
                <w:kern w:val="0"/>
                <w:szCs w:val="21"/>
              </w:rPr>
            </w:pPr>
            <w:r>
              <w:rPr>
                <w:rFonts w:eastAsia="黑体"/>
                <w:spacing w:val="-40"/>
                <w:kern w:val="0"/>
                <w:szCs w:val="21"/>
              </w:rPr>
              <w:t>Using arthroscopy combined with fluoroscopic technique for accurate location of the bone tunnel entrance</w:t>
            </w:r>
          </w:p>
        </w:tc>
        <w:tc>
          <w:tcPr>
            <w:tcW w:w="524" w:type="dxa"/>
            <w:vAlign w:val="center"/>
          </w:tcPr>
          <w:p w14:paraId="28DC95ED">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3D7BDA8B">
            <w:pPr>
              <w:adjustRightInd w:val="0"/>
              <w:snapToGrid w:val="0"/>
              <w:rPr>
                <w:rFonts w:eastAsia="黑体"/>
                <w:spacing w:val="-40"/>
                <w:kern w:val="0"/>
                <w:szCs w:val="21"/>
              </w:rPr>
            </w:pPr>
            <w:r>
              <w:rPr>
                <w:rFonts w:eastAsia="黑体"/>
                <w:spacing w:val="-40"/>
                <w:kern w:val="0"/>
                <w:szCs w:val="21"/>
              </w:rPr>
              <w:t>DOI: 10.1186 /s12891 -021-04 165-0</w:t>
            </w:r>
          </w:p>
        </w:tc>
        <w:tc>
          <w:tcPr>
            <w:tcW w:w="1040" w:type="dxa"/>
            <w:gridSpan w:val="2"/>
            <w:vAlign w:val="center"/>
          </w:tcPr>
          <w:p w14:paraId="031AE82A">
            <w:pPr>
              <w:adjustRightInd w:val="0"/>
              <w:snapToGrid w:val="0"/>
              <w:rPr>
                <w:rFonts w:eastAsia="黑体"/>
                <w:spacing w:val="-40"/>
                <w:kern w:val="0"/>
                <w:szCs w:val="21"/>
              </w:rPr>
            </w:pPr>
            <w:r>
              <w:rPr>
                <w:rFonts w:hint="eastAsia" w:eastAsia="黑体"/>
                <w:spacing w:val="-40"/>
                <w:kern w:val="0"/>
                <w:szCs w:val="21"/>
              </w:rPr>
              <w:t>2021</w:t>
            </w:r>
          </w:p>
        </w:tc>
        <w:tc>
          <w:tcPr>
            <w:tcW w:w="2555" w:type="dxa"/>
            <w:gridSpan w:val="2"/>
            <w:vAlign w:val="center"/>
          </w:tcPr>
          <w:p w14:paraId="5B2D7645">
            <w:pPr>
              <w:adjustRightInd w:val="0"/>
              <w:snapToGrid w:val="0"/>
              <w:rPr>
                <w:rFonts w:eastAsia="黑体"/>
                <w:spacing w:val="-40"/>
                <w:kern w:val="0"/>
                <w:szCs w:val="21"/>
              </w:rPr>
            </w:pPr>
            <w:r>
              <w:rPr>
                <w:rFonts w:hint="eastAsia" w:eastAsia="黑体"/>
                <w:spacing w:val="-40"/>
                <w:kern w:val="0"/>
                <w:szCs w:val="21"/>
              </w:rPr>
              <w:t>BMC MUSCULOSKELETAL DISORDERS Volume: 22 Issue: 1</w:t>
            </w:r>
            <w:r>
              <w:rPr>
                <w:rFonts w:eastAsia="黑体"/>
                <w:spacing w:val="-40"/>
                <w:kern w:val="0"/>
                <w:szCs w:val="21"/>
              </w:rPr>
              <w:t>Pages:289</w:t>
            </w:r>
          </w:p>
        </w:tc>
        <w:tc>
          <w:tcPr>
            <w:tcW w:w="1150" w:type="dxa"/>
          </w:tcPr>
          <w:p w14:paraId="7180B9DB">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058557BE">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496ACB48">
            <w:pPr>
              <w:adjustRightInd w:val="0"/>
              <w:snapToGrid w:val="0"/>
              <w:rPr>
                <w:rFonts w:eastAsia="黑体"/>
                <w:spacing w:val="-40"/>
                <w:kern w:val="0"/>
                <w:szCs w:val="21"/>
              </w:rPr>
            </w:pPr>
            <w:r>
              <w:rPr>
                <w:rFonts w:hint="eastAsia" w:eastAsia="黑体"/>
                <w:spacing w:val="-40"/>
                <w:kern w:val="0"/>
                <w:szCs w:val="21"/>
              </w:rPr>
              <w:t>有效</w:t>
            </w:r>
          </w:p>
        </w:tc>
      </w:tr>
      <w:tr w14:paraId="6EC26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725DD872">
            <w:pPr>
              <w:adjustRightInd w:val="0"/>
              <w:snapToGrid w:val="0"/>
              <w:jc w:val="center"/>
              <w:rPr>
                <w:kern w:val="0"/>
                <w:szCs w:val="21"/>
              </w:rPr>
            </w:pPr>
            <w:r>
              <w:rPr>
                <w:rFonts w:hint="eastAsia"/>
                <w:kern w:val="0"/>
                <w:szCs w:val="21"/>
              </w:rPr>
              <w:t>6</w:t>
            </w:r>
          </w:p>
        </w:tc>
        <w:tc>
          <w:tcPr>
            <w:tcW w:w="1134" w:type="dxa"/>
            <w:vAlign w:val="center"/>
          </w:tcPr>
          <w:p w14:paraId="58E8FB74">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570AB9B1">
            <w:pPr>
              <w:adjustRightInd w:val="0"/>
              <w:snapToGrid w:val="0"/>
              <w:rPr>
                <w:rFonts w:eastAsia="黑体"/>
                <w:spacing w:val="-40"/>
                <w:kern w:val="0"/>
                <w:szCs w:val="21"/>
              </w:rPr>
            </w:pPr>
            <w:r>
              <w:rPr>
                <w:rFonts w:eastAsia="黑体"/>
                <w:spacing w:val="-40"/>
                <w:kern w:val="0"/>
                <w:szCs w:val="21"/>
              </w:rPr>
              <w:t>Arthroscopic Suture-Bridge Repair Technique for an Avulsion of the Talar Insertion of the Anterior Talofibular Ligament</w:t>
            </w:r>
          </w:p>
        </w:tc>
        <w:tc>
          <w:tcPr>
            <w:tcW w:w="524" w:type="dxa"/>
            <w:vAlign w:val="center"/>
          </w:tcPr>
          <w:p w14:paraId="09818ACB">
            <w:pPr>
              <w:adjustRightInd w:val="0"/>
              <w:snapToGrid w:val="0"/>
              <w:rPr>
                <w:rFonts w:eastAsia="黑体"/>
                <w:spacing w:val="-40"/>
                <w:kern w:val="0"/>
                <w:szCs w:val="21"/>
              </w:rPr>
            </w:pPr>
            <w:bookmarkStart w:id="19" w:name="OLE_LINK1"/>
            <w:r>
              <w:rPr>
                <w:rFonts w:hint="eastAsia" w:eastAsia="黑体"/>
                <w:spacing w:val="-40"/>
                <w:kern w:val="0"/>
                <w:szCs w:val="21"/>
              </w:rPr>
              <w:t>中国</w:t>
            </w:r>
            <w:bookmarkEnd w:id="19"/>
          </w:p>
        </w:tc>
        <w:tc>
          <w:tcPr>
            <w:tcW w:w="1312" w:type="dxa"/>
            <w:vAlign w:val="center"/>
          </w:tcPr>
          <w:p w14:paraId="530B228B">
            <w:pPr>
              <w:adjustRightInd w:val="0"/>
              <w:snapToGrid w:val="0"/>
              <w:rPr>
                <w:rFonts w:eastAsia="黑体"/>
                <w:spacing w:val="-40"/>
                <w:kern w:val="0"/>
                <w:szCs w:val="21"/>
              </w:rPr>
            </w:pPr>
            <w:r>
              <w:rPr>
                <w:rFonts w:eastAsia="黑体"/>
                <w:spacing w:val="-40"/>
                <w:kern w:val="0"/>
                <w:szCs w:val="21"/>
              </w:rPr>
              <w:t xml:space="preserve">DOI: 10.1053/j.jfas.2021.10.031 </w:t>
            </w:r>
          </w:p>
        </w:tc>
        <w:tc>
          <w:tcPr>
            <w:tcW w:w="1040" w:type="dxa"/>
            <w:gridSpan w:val="2"/>
            <w:vAlign w:val="center"/>
          </w:tcPr>
          <w:p w14:paraId="457B7F9A">
            <w:pPr>
              <w:adjustRightInd w:val="0"/>
              <w:snapToGrid w:val="0"/>
              <w:rPr>
                <w:rFonts w:eastAsia="黑体"/>
                <w:spacing w:val="-40"/>
                <w:kern w:val="0"/>
                <w:szCs w:val="21"/>
              </w:rPr>
            </w:pPr>
            <w:r>
              <w:rPr>
                <w:rFonts w:hint="eastAsia" w:eastAsia="黑体"/>
                <w:spacing w:val="-40"/>
                <w:kern w:val="0"/>
                <w:szCs w:val="21"/>
              </w:rPr>
              <w:t>2022</w:t>
            </w:r>
          </w:p>
        </w:tc>
        <w:tc>
          <w:tcPr>
            <w:tcW w:w="2555" w:type="dxa"/>
            <w:gridSpan w:val="2"/>
            <w:vAlign w:val="center"/>
          </w:tcPr>
          <w:p w14:paraId="54E02BA7">
            <w:pPr>
              <w:adjustRightInd w:val="0"/>
              <w:snapToGrid w:val="0"/>
              <w:rPr>
                <w:rFonts w:eastAsia="黑体"/>
                <w:spacing w:val="-40"/>
                <w:kern w:val="0"/>
                <w:szCs w:val="21"/>
              </w:rPr>
            </w:pPr>
            <w:r>
              <w:rPr>
                <w:rFonts w:eastAsia="黑体"/>
                <w:spacing w:val="-40"/>
                <w:kern w:val="0"/>
                <w:szCs w:val="21"/>
              </w:rPr>
              <w:t>JOURNAL OF FOOT &amp; ANKLE SURGERY Volume: 61 Issue: 4 Pages: 689-694</w:t>
            </w:r>
          </w:p>
        </w:tc>
        <w:tc>
          <w:tcPr>
            <w:tcW w:w="1150" w:type="dxa"/>
          </w:tcPr>
          <w:p w14:paraId="22D59ADC">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73223173">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47228C50">
            <w:pPr>
              <w:adjustRightInd w:val="0"/>
              <w:snapToGrid w:val="0"/>
              <w:rPr>
                <w:rFonts w:eastAsia="黑体"/>
                <w:spacing w:val="-40"/>
                <w:kern w:val="0"/>
                <w:szCs w:val="21"/>
              </w:rPr>
            </w:pPr>
            <w:r>
              <w:rPr>
                <w:rFonts w:hint="eastAsia" w:eastAsia="黑体"/>
                <w:spacing w:val="-40"/>
                <w:kern w:val="0"/>
                <w:szCs w:val="21"/>
              </w:rPr>
              <w:t>有效</w:t>
            </w:r>
          </w:p>
        </w:tc>
      </w:tr>
      <w:tr w14:paraId="77CBC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6" w:hRule="atLeast"/>
          <w:jc w:val="center"/>
        </w:trPr>
        <w:tc>
          <w:tcPr>
            <w:tcW w:w="920" w:type="dxa"/>
            <w:vAlign w:val="center"/>
          </w:tcPr>
          <w:p w14:paraId="097AA50E">
            <w:pPr>
              <w:adjustRightInd w:val="0"/>
              <w:snapToGrid w:val="0"/>
              <w:jc w:val="center"/>
              <w:rPr>
                <w:kern w:val="0"/>
                <w:szCs w:val="21"/>
              </w:rPr>
            </w:pPr>
            <w:r>
              <w:rPr>
                <w:rFonts w:hint="eastAsia"/>
                <w:kern w:val="0"/>
                <w:szCs w:val="21"/>
              </w:rPr>
              <w:t>7</w:t>
            </w:r>
          </w:p>
        </w:tc>
        <w:tc>
          <w:tcPr>
            <w:tcW w:w="1134" w:type="dxa"/>
            <w:vAlign w:val="center"/>
          </w:tcPr>
          <w:p w14:paraId="35926482">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2B137851">
            <w:pPr>
              <w:adjustRightInd w:val="0"/>
              <w:snapToGrid w:val="0"/>
              <w:rPr>
                <w:rFonts w:eastAsia="黑体"/>
                <w:spacing w:val="-40"/>
                <w:kern w:val="0"/>
                <w:szCs w:val="21"/>
              </w:rPr>
            </w:pPr>
            <w:r>
              <w:rPr>
                <w:rFonts w:eastAsia="黑体"/>
                <w:spacing w:val="-40"/>
                <w:kern w:val="0"/>
                <w:szCs w:val="21"/>
              </w:rPr>
              <w:t>All-Inside Arthroscopic Anterior Talofibular Ligament Anatomic Reconstruction With a Gracilis Tendon Autograft for Chronic Ankle Instability in High-Demand Patients</w:t>
            </w:r>
          </w:p>
        </w:tc>
        <w:tc>
          <w:tcPr>
            <w:tcW w:w="524" w:type="dxa"/>
            <w:vAlign w:val="center"/>
          </w:tcPr>
          <w:p w14:paraId="25E212B4">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751DE2AE">
            <w:pPr>
              <w:adjustRightInd w:val="0"/>
              <w:snapToGrid w:val="0"/>
              <w:rPr>
                <w:rFonts w:eastAsia="黑体"/>
                <w:spacing w:val="-40"/>
                <w:kern w:val="0"/>
                <w:szCs w:val="21"/>
              </w:rPr>
            </w:pPr>
            <w:r>
              <w:rPr>
                <w:rFonts w:eastAsia="黑体"/>
                <w:spacing w:val="-40"/>
                <w:kern w:val="0"/>
                <w:szCs w:val="21"/>
              </w:rPr>
              <w:t xml:space="preserve">DOI: 10.1053/j.jfas.2018.07.011 </w:t>
            </w:r>
          </w:p>
        </w:tc>
        <w:tc>
          <w:tcPr>
            <w:tcW w:w="1040" w:type="dxa"/>
            <w:gridSpan w:val="2"/>
            <w:vAlign w:val="center"/>
          </w:tcPr>
          <w:p w14:paraId="3FA2FFCC">
            <w:pPr>
              <w:adjustRightInd w:val="0"/>
              <w:snapToGrid w:val="0"/>
              <w:rPr>
                <w:rFonts w:eastAsia="黑体"/>
                <w:spacing w:val="-40"/>
                <w:kern w:val="0"/>
                <w:szCs w:val="21"/>
              </w:rPr>
            </w:pPr>
            <w:r>
              <w:rPr>
                <w:rFonts w:hint="eastAsia" w:eastAsia="黑体"/>
                <w:spacing w:val="-40"/>
                <w:kern w:val="0"/>
                <w:szCs w:val="21"/>
              </w:rPr>
              <w:t>2020</w:t>
            </w:r>
          </w:p>
        </w:tc>
        <w:tc>
          <w:tcPr>
            <w:tcW w:w="2555" w:type="dxa"/>
            <w:gridSpan w:val="2"/>
            <w:vAlign w:val="center"/>
          </w:tcPr>
          <w:p w14:paraId="33C80149">
            <w:pPr>
              <w:adjustRightInd w:val="0"/>
              <w:snapToGrid w:val="0"/>
              <w:rPr>
                <w:rFonts w:eastAsia="黑体"/>
                <w:spacing w:val="-40"/>
                <w:kern w:val="0"/>
                <w:szCs w:val="21"/>
              </w:rPr>
            </w:pPr>
            <w:r>
              <w:rPr>
                <w:rFonts w:eastAsia="黑体"/>
                <w:spacing w:val="-40"/>
                <w:kern w:val="0"/>
                <w:szCs w:val="21"/>
              </w:rPr>
              <w:t>JOURNAL OF FOOT &amp; ANKLE SURGERY Volume: 59 Issue: 2 Pages: 222-230</w:t>
            </w:r>
          </w:p>
        </w:tc>
        <w:tc>
          <w:tcPr>
            <w:tcW w:w="1150" w:type="dxa"/>
          </w:tcPr>
          <w:p w14:paraId="4E11E2AF">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5D150AD0">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6FD6F2C3">
            <w:pPr>
              <w:adjustRightInd w:val="0"/>
              <w:snapToGrid w:val="0"/>
              <w:rPr>
                <w:rFonts w:eastAsia="黑体"/>
                <w:spacing w:val="-40"/>
                <w:kern w:val="0"/>
                <w:szCs w:val="21"/>
              </w:rPr>
            </w:pPr>
            <w:r>
              <w:rPr>
                <w:rFonts w:hint="eastAsia" w:eastAsia="黑体"/>
                <w:spacing w:val="-40"/>
                <w:kern w:val="0"/>
                <w:szCs w:val="21"/>
              </w:rPr>
              <w:t>有效</w:t>
            </w:r>
          </w:p>
        </w:tc>
      </w:tr>
      <w:tr w14:paraId="74FEA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31DC2036">
            <w:pPr>
              <w:adjustRightInd w:val="0"/>
              <w:snapToGrid w:val="0"/>
              <w:jc w:val="center"/>
              <w:rPr>
                <w:kern w:val="0"/>
                <w:szCs w:val="21"/>
              </w:rPr>
            </w:pPr>
            <w:r>
              <w:rPr>
                <w:rFonts w:hint="eastAsia"/>
                <w:kern w:val="0"/>
                <w:szCs w:val="21"/>
              </w:rPr>
              <w:t>8</w:t>
            </w:r>
          </w:p>
        </w:tc>
        <w:tc>
          <w:tcPr>
            <w:tcW w:w="1134" w:type="dxa"/>
            <w:vAlign w:val="center"/>
          </w:tcPr>
          <w:p w14:paraId="66680D70">
            <w:pPr>
              <w:adjustRightInd w:val="0"/>
              <w:snapToGrid w:val="0"/>
              <w:rPr>
                <w:rFonts w:eastAsia="黑体"/>
                <w:spacing w:val="-40"/>
                <w:kern w:val="0"/>
                <w:szCs w:val="21"/>
              </w:rPr>
            </w:pPr>
            <w:r>
              <w:rPr>
                <w:rFonts w:hint="eastAsia" w:eastAsia="黑体"/>
                <w:spacing w:val="-40"/>
                <w:kern w:val="0"/>
                <w:szCs w:val="21"/>
              </w:rPr>
              <w:t>实用新型专利</w:t>
            </w:r>
          </w:p>
        </w:tc>
        <w:tc>
          <w:tcPr>
            <w:tcW w:w="2810" w:type="dxa"/>
            <w:gridSpan w:val="2"/>
            <w:vAlign w:val="center"/>
          </w:tcPr>
          <w:p w14:paraId="45DEA966">
            <w:pPr>
              <w:adjustRightInd w:val="0"/>
              <w:snapToGrid w:val="0"/>
              <w:rPr>
                <w:rFonts w:eastAsia="黑体"/>
                <w:spacing w:val="-40"/>
                <w:kern w:val="0"/>
                <w:szCs w:val="21"/>
              </w:rPr>
            </w:pPr>
            <w:r>
              <w:rPr>
                <w:rFonts w:hint="eastAsia" w:eastAsia="黑体"/>
                <w:spacing w:val="-40"/>
                <w:kern w:val="0"/>
                <w:szCs w:val="21"/>
              </w:rPr>
              <w:t>一种关节镜下踝韧带重建用组配式骨隧道制备导向器</w:t>
            </w:r>
          </w:p>
        </w:tc>
        <w:tc>
          <w:tcPr>
            <w:tcW w:w="524" w:type="dxa"/>
            <w:vAlign w:val="center"/>
          </w:tcPr>
          <w:p w14:paraId="7DEF664E">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1C384620">
            <w:pPr>
              <w:adjustRightInd w:val="0"/>
              <w:snapToGrid w:val="0"/>
              <w:rPr>
                <w:rFonts w:eastAsia="黑体"/>
                <w:spacing w:val="-40"/>
                <w:kern w:val="0"/>
                <w:szCs w:val="21"/>
              </w:rPr>
            </w:pPr>
            <w:r>
              <w:rPr>
                <w:rFonts w:eastAsia="黑体"/>
                <w:spacing w:val="-40"/>
                <w:kern w:val="0"/>
                <w:szCs w:val="21"/>
              </w:rPr>
              <w:t>CN 220801078 U</w:t>
            </w:r>
          </w:p>
        </w:tc>
        <w:tc>
          <w:tcPr>
            <w:tcW w:w="1040" w:type="dxa"/>
            <w:gridSpan w:val="2"/>
            <w:vAlign w:val="center"/>
          </w:tcPr>
          <w:p w14:paraId="6882542E">
            <w:pPr>
              <w:adjustRightInd w:val="0"/>
              <w:snapToGrid w:val="0"/>
              <w:rPr>
                <w:rFonts w:eastAsia="黑体"/>
                <w:spacing w:val="-40"/>
                <w:kern w:val="0"/>
                <w:szCs w:val="21"/>
              </w:rPr>
            </w:pPr>
            <w:r>
              <w:rPr>
                <w:rFonts w:hint="eastAsia" w:eastAsia="黑体"/>
                <w:spacing w:val="-40"/>
                <w:kern w:val="0"/>
                <w:szCs w:val="21"/>
              </w:rPr>
              <w:t>2024</w:t>
            </w:r>
          </w:p>
        </w:tc>
        <w:tc>
          <w:tcPr>
            <w:tcW w:w="2555" w:type="dxa"/>
            <w:gridSpan w:val="2"/>
            <w:vAlign w:val="center"/>
          </w:tcPr>
          <w:p w14:paraId="4FA7DE53">
            <w:pPr>
              <w:adjustRightInd w:val="0"/>
              <w:snapToGrid w:val="0"/>
              <w:rPr>
                <w:rFonts w:eastAsia="黑体"/>
                <w:spacing w:val="-40"/>
                <w:kern w:val="0"/>
                <w:szCs w:val="21"/>
              </w:rPr>
            </w:pPr>
            <w:r>
              <w:rPr>
                <w:rFonts w:eastAsia="黑体"/>
                <w:spacing w:val="-40"/>
                <w:kern w:val="0"/>
                <w:szCs w:val="21"/>
              </w:rPr>
              <w:t>ZL 2024 2 0456671.8</w:t>
            </w:r>
          </w:p>
        </w:tc>
        <w:tc>
          <w:tcPr>
            <w:tcW w:w="1150" w:type="dxa"/>
          </w:tcPr>
          <w:p w14:paraId="6CCF248E">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57E573F3">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0C0EF242">
            <w:pPr>
              <w:adjustRightInd w:val="0"/>
              <w:snapToGrid w:val="0"/>
              <w:rPr>
                <w:rFonts w:eastAsia="黑体"/>
                <w:spacing w:val="-40"/>
                <w:kern w:val="0"/>
                <w:szCs w:val="21"/>
              </w:rPr>
            </w:pPr>
            <w:r>
              <w:rPr>
                <w:rFonts w:hint="eastAsia" w:eastAsia="黑体"/>
                <w:spacing w:val="-40"/>
                <w:kern w:val="0"/>
                <w:szCs w:val="21"/>
              </w:rPr>
              <w:t>有效</w:t>
            </w:r>
          </w:p>
        </w:tc>
      </w:tr>
      <w:tr w14:paraId="0C2BA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1AF319C0">
            <w:pPr>
              <w:adjustRightInd w:val="0"/>
              <w:snapToGrid w:val="0"/>
              <w:jc w:val="center"/>
              <w:rPr>
                <w:kern w:val="0"/>
                <w:szCs w:val="21"/>
              </w:rPr>
            </w:pPr>
            <w:r>
              <w:rPr>
                <w:rFonts w:hint="eastAsia"/>
                <w:kern w:val="0"/>
                <w:szCs w:val="21"/>
              </w:rPr>
              <w:t>9</w:t>
            </w:r>
          </w:p>
        </w:tc>
        <w:tc>
          <w:tcPr>
            <w:tcW w:w="1134" w:type="dxa"/>
            <w:vAlign w:val="center"/>
          </w:tcPr>
          <w:p w14:paraId="4F21DA20">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18D1C6E2">
            <w:pPr>
              <w:adjustRightInd w:val="0"/>
              <w:snapToGrid w:val="0"/>
              <w:rPr>
                <w:rFonts w:eastAsia="黑体"/>
                <w:spacing w:val="-40"/>
                <w:kern w:val="0"/>
                <w:szCs w:val="21"/>
              </w:rPr>
            </w:pPr>
            <w:r>
              <w:rPr>
                <w:rFonts w:eastAsia="黑体"/>
                <w:spacing w:val="-40"/>
                <w:kern w:val="0"/>
                <w:szCs w:val="21"/>
              </w:rPr>
              <w:t>Chronic ankle instability: a cadaveric anatomical and 3D high-resolution MRI study for surgical reconstruction procedures</w:t>
            </w:r>
          </w:p>
        </w:tc>
        <w:tc>
          <w:tcPr>
            <w:tcW w:w="524" w:type="dxa"/>
            <w:vAlign w:val="center"/>
          </w:tcPr>
          <w:p w14:paraId="7404DFD5">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315A9DDF">
            <w:pPr>
              <w:adjustRightInd w:val="0"/>
              <w:snapToGrid w:val="0"/>
              <w:rPr>
                <w:rFonts w:eastAsia="黑体"/>
                <w:spacing w:val="-40"/>
                <w:kern w:val="0"/>
                <w:szCs w:val="21"/>
              </w:rPr>
            </w:pPr>
            <w:r>
              <w:rPr>
                <w:rFonts w:eastAsia="黑体"/>
                <w:spacing w:val="-40"/>
                <w:kern w:val="0"/>
                <w:szCs w:val="21"/>
              </w:rPr>
              <w:t>DOI: 10.1186/s13244-024-01824-3</w:t>
            </w:r>
          </w:p>
        </w:tc>
        <w:tc>
          <w:tcPr>
            <w:tcW w:w="1040" w:type="dxa"/>
            <w:gridSpan w:val="2"/>
            <w:vAlign w:val="center"/>
          </w:tcPr>
          <w:p w14:paraId="32569BB0">
            <w:pPr>
              <w:adjustRightInd w:val="0"/>
              <w:snapToGrid w:val="0"/>
              <w:rPr>
                <w:rFonts w:eastAsia="黑体"/>
                <w:spacing w:val="-40"/>
                <w:kern w:val="0"/>
                <w:szCs w:val="21"/>
              </w:rPr>
            </w:pPr>
            <w:r>
              <w:rPr>
                <w:rFonts w:hint="eastAsia" w:eastAsia="黑体"/>
                <w:spacing w:val="-40"/>
                <w:kern w:val="0"/>
                <w:szCs w:val="21"/>
              </w:rPr>
              <w:t>2024</w:t>
            </w:r>
          </w:p>
        </w:tc>
        <w:tc>
          <w:tcPr>
            <w:tcW w:w="2555" w:type="dxa"/>
            <w:gridSpan w:val="2"/>
            <w:vAlign w:val="center"/>
          </w:tcPr>
          <w:p w14:paraId="7166B308">
            <w:pPr>
              <w:adjustRightInd w:val="0"/>
              <w:snapToGrid w:val="0"/>
              <w:rPr>
                <w:rFonts w:eastAsia="黑体"/>
                <w:spacing w:val="-40"/>
                <w:kern w:val="0"/>
                <w:szCs w:val="21"/>
              </w:rPr>
            </w:pPr>
            <w:r>
              <w:rPr>
                <w:rFonts w:eastAsia="黑体"/>
                <w:spacing w:val="-40"/>
                <w:kern w:val="0"/>
                <w:szCs w:val="21"/>
              </w:rPr>
              <w:t>INSIGHTS IMAGING Volume:15 Issue: 1Pages:249</w:t>
            </w:r>
          </w:p>
        </w:tc>
        <w:tc>
          <w:tcPr>
            <w:tcW w:w="1150" w:type="dxa"/>
          </w:tcPr>
          <w:p w14:paraId="2D17BC63">
            <w:pPr>
              <w:adjustRightInd w:val="0"/>
              <w:snapToGrid w:val="0"/>
              <w:rPr>
                <w:rFonts w:eastAsia="黑体"/>
                <w:spacing w:val="-40"/>
                <w:kern w:val="0"/>
                <w:szCs w:val="21"/>
              </w:rPr>
            </w:pPr>
            <w:r>
              <w:rPr>
                <w:rFonts w:hint="eastAsia" w:eastAsia="黑体"/>
                <w:spacing w:val="-40"/>
                <w:kern w:val="0"/>
                <w:szCs w:val="21"/>
              </w:rPr>
              <w:t>华中科技大学同济医学院附属协和医院</w:t>
            </w:r>
          </w:p>
        </w:tc>
        <w:tc>
          <w:tcPr>
            <w:tcW w:w="1019" w:type="dxa"/>
            <w:vAlign w:val="center"/>
          </w:tcPr>
          <w:p w14:paraId="37271B73">
            <w:pPr>
              <w:adjustRightInd w:val="0"/>
              <w:snapToGrid w:val="0"/>
              <w:rPr>
                <w:rFonts w:eastAsia="黑体"/>
                <w:spacing w:val="-40"/>
                <w:kern w:val="0"/>
                <w:szCs w:val="21"/>
              </w:rPr>
            </w:pPr>
            <w:r>
              <w:rPr>
                <w:rFonts w:hint="eastAsia" w:eastAsia="黑体"/>
                <w:spacing w:val="-40"/>
                <w:kern w:val="0"/>
                <w:szCs w:val="21"/>
              </w:rPr>
              <w:t>段德宇等</w:t>
            </w:r>
          </w:p>
        </w:tc>
        <w:tc>
          <w:tcPr>
            <w:tcW w:w="1962" w:type="dxa"/>
            <w:vAlign w:val="center"/>
          </w:tcPr>
          <w:p w14:paraId="01EB82C9">
            <w:pPr>
              <w:adjustRightInd w:val="0"/>
              <w:snapToGrid w:val="0"/>
              <w:rPr>
                <w:rFonts w:eastAsia="黑体"/>
                <w:spacing w:val="-40"/>
                <w:kern w:val="0"/>
                <w:szCs w:val="21"/>
              </w:rPr>
            </w:pPr>
            <w:r>
              <w:rPr>
                <w:rFonts w:hint="eastAsia" w:eastAsia="黑体"/>
                <w:spacing w:val="-40"/>
                <w:kern w:val="0"/>
                <w:szCs w:val="21"/>
              </w:rPr>
              <w:t>有效</w:t>
            </w:r>
          </w:p>
        </w:tc>
      </w:tr>
      <w:tr w14:paraId="71E6C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920" w:type="dxa"/>
            <w:vAlign w:val="center"/>
          </w:tcPr>
          <w:p w14:paraId="27B6B545">
            <w:pPr>
              <w:adjustRightInd w:val="0"/>
              <w:snapToGrid w:val="0"/>
              <w:jc w:val="center"/>
              <w:rPr>
                <w:kern w:val="0"/>
                <w:szCs w:val="21"/>
              </w:rPr>
            </w:pPr>
            <w:r>
              <w:rPr>
                <w:rFonts w:hint="eastAsia"/>
                <w:kern w:val="0"/>
                <w:szCs w:val="21"/>
              </w:rPr>
              <w:t>10</w:t>
            </w:r>
          </w:p>
        </w:tc>
        <w:tc>
          <w:tcPr>
            <w:tcW w:w="1134" w:type="dxa"/>
            <w:vAlign w:val="center"/>
          </w:tcPr>
          <w:p w14:paraId="66A527B0">
            <w:pPr>
              <w:adjustRightInd w:val="0"/>
              <w:snapToGrid w:val="0"/>
              <w:rPr>
                <w:rFonts w:eastAsia="黑体"/>
                <w:spacing w:val="-40"/>
                <w:kern w:val="0"/>
                <w:szCs w:val="21"/>
              </w:rPr>
            </w:pPr>
            <w:r>
              <w:rPr>
                <w:rFonts w:hint="eastAsia" w:eastAsia="黑体"/>
                <w:spacing w:val="-40"/>
                <w:kern w:val="0"/>
                <w:szCs w:val="21"/>
              </w:rPr>
              <w:t>论文</w:t>
            </w:r>
          </w:p>
        </w:tc>
        <w:tc>
          <w:tcPr>
            <w:tcW w:w="2810" w:type="dxa"/>
            <w:gridSpan w:val="2"/>
            <w:vAlign w:val="center"/>
          </w:tcPr>
          <w:p w14:paraId="15C4FF75">
            <w:pPr>
              <w:adjustRightInd w:val="0"/>
              <w:snapToGrid w:val="0"/>
              <w:rPr>
                <w:rFonts w:eastAsia="黑体"/>
                <w:spacing w:val="-40"/>
                <w:kern w:val="0"/>
                <w:szCs w:val="21"/>
              </w:rPr>
            </w:pPr>
            <w:r>
              <w:rPr>
                <w:rFonts w:eastAsia="黑体"/>
                <w:spacing w:val="-40"/>
                <w:kern w:val="0"/>
                <w:szCs w:val="21"/>
              </w:rPr>
              <w:t>Absorbable suture anchor and knotless anchor techniques produced similar outcomes in arthroscopic anterior talofibular ligament repair</w:t>
            </w:r>
          </w:p>
        </w:tc>
        <w:tc>
          <w:tcPr>
            <w:tcW w:w="524" w:type="dxa"/>
            <w:vAlign w:val="center"/>
          </w:tcPr>
          <w:p w14:paraId="20C99941">
            <w:pPr>
              <w:adjustRightInd w:val="0"/>
              <w:snapToGrid w:val="0"/>
              <w:rPr>
                <w:rFonts w:eastAsia="黑体"/>
                <w:spacing w:val="-40"/>
                <w:kern w:val="0"/>
                <w:szCs w:val="21"/>
              </w:rPr>
            </w:pPr>
            <w:r>
              <w:rPr>
                <w:rFonts w:hint="eastAsia" w:eastAsia="黑体"/>
                <w:spacing w:val="-40"/>
                <w:kern w:val="0"/>
                <w:szCs w:val="21"/>
              </w:rPr>
              <w:t>中国</w:t>
            </w:r>
          </w:p>
        </w:tc>
        <w:tc>
          <w:tcPr>
            <w:tcW w:w="1312" w:type="dxa"/>
            <w:vAlign w:val="center"/>
          </w:tcPr>
          <w:p w14:paraId="7E847D59">
            <w:pPr>
              <w:adjustRightInd w:val="0"/>
              <w:snapToGrid w:val="0"/>
              <w:rPr>
                <w:rFonts w:eastAsia="黑体"/>
                <w:spacing w:val="-40"/>
                <w:kern w:val="0"/>
                <w:szCs w:val="21"/>
              </w:rPr>
            </w:pPr>
            <w:bookmarkStart w:id="20" w:name="OLE_LINK2"/>
            <w:r>
              <w:rPr>
                <w:rFonts w:eastAsia="黑体"/>
                <w:spacing w:val="-40"/>
                <w:kern w:val="0"/>
                <w:szCs w:val="21"/>
              </w:rPr>
              <w:t>DOI: 10.1007 /s00167 -021-06 855-7</w:t>
            </w:r>
            <w:bookmarkEnd w:id="20"/>
          </w:p>
        </w:tc>
        <w:tc>
          <w:tcPr>
            <w:tcW w:w="1040" w:type="dxa"/>
            <w:gridSpan w:val="2"/>
            <w:vAlign w:val="center"/>
          </w:tcPr>
          <w:p w14:paraId="7A4BFF67">
            <w:pPr>
              <w:adjustRightInd w:val="0"/>
              <w:snapToGrid w:val="0"/>
              <w:rPr>
                <w:rFonts w:eastAsia="黑体"/>
                <w:spacing w:val="-40"/>
                <w:kern w:val="0"/>
                <w:szCs w:val="21"/>
              </w:rPr>
            </w:pPr>
            <w:r>
              <w:rPr>
                <w:rFonts w:hint="eastAsia" w:eastAsia="黑体"/>
                <w:spacing w:val="-40"/>
                <w:kern w:val="0"/>
                <w:szCs w:val="21"/>
              </w:rPr>
              <w:t>2022</w:t>
            </w:r>
          </w:p>
        </w:tc>
        <w:tc>
          <w:tcPr>
            <w:tcW w:w="2555" w:type="dxa"/>
            <w:gridSpan w:val="2"/>
            <w:vAlign w:val="center"/>
          </w:tcPr>
          <w:p w14:paraId="20DD6AC3">
            <w:pPr>
              <w:adjustRightInd w:val="0"/>
              <w:snapToGrid w:val="0"/>
              <w:rPr>
                <w:rFonts w:eastAsia="黑体"/>
                <w:spacing w:val="-40"/>
                <w:kern w:val="0"/>
                <w:szCs w:val="21"/>
              </w:rPr>
            </w:pPr>
            <w:r>
              <w:rPr>
                <w:rFonts w:eastAsia="黑体"/>
                <w:spacing w:val="-40"/>
                <w:kern w:val="0"/>
                <w:szCs w:val="21"/>
              </w:rPr>
              <w:t>KNEE SURGERY SPORTS TRAUMATOLOGY ARTHROSCOPY Volume: 30 Issue: 6 Pages: 2158-216</w:t>
            </w:r>
          </w:p>
        </w:tc>
        <w:tc>
          <w:tcPr>
            <w:tcW w:w="1150" w:type="dxa"/>
          </w:tcPr>
          <w:p w14:paraId="4111C534">
            <w:pPr>
              <w:adjustRightInd w:val="0"/>
              <w:snapToGrid w:val="0"/>
              <w:rPr>
                <w:rFonts w:eastAsia="黑体"/>
                <w:spacing w:val="-40"/>
                <w:kern w:val="0"/>
                <w:szCs w:val="21"/>
              </w:rPr>
            </w:pPr>
            <w:r>
              <w:rPr>
                <w:rFonts w:hint="eastAsia" w:eastAsia="黑体"/>
                <w:spacing w:val="-40"/>
                <w:kern w:val="0"/>
                <w:szCs w:val="21"/>
              </w:rPr>
              <w:t>中国人民解放军中部战区总医院</w:t>
            </w:r>
          </w:p>
        </w:tc>
        <w:tc>
          <w:tcPr>
            <w:tcW w:w="1019" w:type="dxa"/>
            <w:vAlign w:val="center"/>
          </w:tcPr>
          <w:p w14:paraId="1D520554">
            <w:pPr>
              <w:adjustRightInd w:val="0"/>
              <w:snapToGrid w:val="0"/>
              <w:rPr>
                <w:rFonts w:eastAsia="黑体"/>
                <w:spacing w:val="-40"/>
                <w:kern w:val="0"/>
                <w:szCs w:val="21"/>
              </w:rPr>
            </w:pPr>
            <w:r>
              <w:rPr>
                <w:rFonts w:hint="eastAsia" w:eastAsia="黑体"/>
                <w:spacing w:val="-40"/>
                <w:kern w:val="0"/>
                <w:szCs w:val="21"/>
              </w:rPr>
              <w:t>魏世隽等</w:t>
            </w:r>
          </w:p>
        </w:tc>
        <w:tc>
          <w:tcPr>
            <w:tcW w:w="1962" w:type="dxa"/>
            <w:vAlign w:val="center"/>
          </w:tcPr>
          <w:p w14:paraId="35B2D716">
            <w:pPr>
              <w:adjustRightInd w:val="0"/>
              <w:snapToGrid w:val="0"/>
              <w:rPr>
                <w:rFonts w:eastAsia="黑体"/>
                <w:spacing w:val="-40"/>
                <w:kern w:val="0"/>
                <w:szCs w:val="21"/>
              </w:rPr>
            </w:pPr>
            <w:r>
              <w:rPr>
                <w:rFonts w:hint="eastAsia" w:eastAsia="黑体"/>
                <w:spacing w:val="-40"/>
                <w:kern w:val="0"/>
                <w:szCs w:val="21"/>
              </w:rPr>
              <w:t>有效</w:t>
            </w:r>
          </w:p>
        </w:tc>
      </w:tr>
    </w:tbl>
    <w:p w14:paraId="2D3F5927">
      <w:pPr>
        <w:adjustRightInd w:val="0"/>
        <w:snapToGrid w:val="0"/>
        <w:jc w:val="center"/>
        <w:rPr>
          <w:rFonts w:hint="eastAsia"/>
          <w:kern w:val="0"/>
          <w:szCs w:val="21"/>
        </w:rPr>
      </w:pPr>
    </w:p>
    <w:p w14:paraId="51D9F5F7">
      <w:pPr>
        <w:adjustRightInd w:val="0"/>
        <w:snapToGrid w:val="0"/>
        <w:jc w:val="center"/>
        <w:rPr>
          <w:kern w:val="0"/>
          <w:szCs w:val="21"/>
        </w:rPr>
      </w:pPr>
    </w:p>
    <w:p w14:paraId="661FB7BA">
      <w:pPr>
        <w:adjustRightInd w:val="0"/>
        <w:snapToGrid w:val="0"/>
        <w:spacing w:line="14" w:lineRule="auto"/>
        <w:jc w:val="left"/>
        <w:rPr>
          <w:rFonts w:ascii="宋体" w:hAnsi="宋体"/>
          <w:sz w:val="10"/>
          <w:szCs w:val="10"/>
        </w:rPr>
      </w:pPr>
    </w:p>
    <w:p w14:paraId="5665C452">
      <w:pPr>
        <w:rPr>
          <w:rFonts w:hint="eastAsia" w:ascii="黑体" w:hAnsi="黑体" w:eastAsia="黑体"/>
          <w:bCs/>
          <w:sz w:val="28"/>
          <w:szCs w:val="28"/>
        </w:rPr>
      </w:pPr>
      <w:r>
        <w:rPr>
          <w:rFonts w:hint="eastAsia" w:ascii="黑体" w:hAnsi="黑体" w:eastAsia="黑体"/>
          <w:bCs/>
          <w:sz w:val="28"/>
          <w:szCs w:val="28"/>
        </w:rPr>
        <w:br w:type="page"/>
      </w:r>
    </w:p>
    <w:p w14:paraId="2399C264">
      <w:pPr>
        <w:adjustRightInd w:val="0"/>
        <w:snapToGrid w:val="0"/>
        <w:jc w:val="center"/>
        <w:rPr>
          <w:rFonts w:ascii="黑体" w:hAnsi="黑体" w:eastAsia="黑体"/>
          <w:bCs/>
          <w:sz w:val="28"/>
          <w:szCs w:val="28"/>
        </w:rPr>
      </w:pPr>
      <w:r>
        <w:rPr>
          <w:rFonts w:hint="eastAsia" w:ascii="黑体" w:hAnsi="黑体" w:eastAsia="黑体"/>
          <w:bCs/>
          <w:sz w:val="28"/>
          <w:szCs w:val="28"/>
        </w:rPr>
        <w:t>2025年度湖北省科学技术奖提名项目公示信息</w:t>
      </w:r>
    </w:p>
    <w:p w14:paraId="01C7FFFD">
      <w:pPr>
        <w:adjustRightInd w:val="0"/>
        <w:snapToGrid w:val="0"/>
        <w:jc w:val="center"/>
        <w:rPr>
          <w:rFonts w:ascii="黑体" w:hAnsi="黑体" w:eastAsia="黑体"/>
          <w:bCs/>
          <w:sz w:val="28"/>
          <w:szCs w:val="28"/>
        </w:rPr>
      </w:pPr>
      <w:r>
        <w:rPr>
          <w:rFonts w:hint="eastAsia" w:ascii="黑体" w:hAnsi="黑体" w:eastAsia="黑体"/>
          <w:bCs/>
          <w:sz w:val="28"/>
          <w:szCs w:val="28"/>
        </w:rPr>
        <w:t>（自然科学奖）</w:t>
      </w:r>
    </w:p>
    <w:tbl>
      <w:tblPr>
        <w:tblStyle w:val="7"/>
        <w:tblW w:w="14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18"/>
        <w:gridCol w:w="1330"/>
        <w:gridCol w:w="50"/>
        <w:gridCol w:w="1980"/>
        <w:gridCol w:w="977"/>
        <w:gridCol w:w="928"/>
        <w:gridCol w:w="1765"/>
        <w:gridCol w:w="1134"/>
        <w:gridCol w:w="1924"/>
        <w:gridCol w:w="1325"/>
        <w:gridCol w:w="1483"/>
      </w:tblGrid>
      <w:tr w14:paraId="74912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848" w:type="dxa"/>
            <w:gridSpan w:val="2"/>
            <w:vAlign w:val="center"/>
          </w:tcPr>
          <w:p w14:paraId="76DB2854">
            <w:pPr>
              <w:adjustRightInd w:val="0"/>
              <w:snapToGrid w:val="0"/>
              <w:spacing w:line="360" w:lineRule="exact"/>
              <w:jc w:val="center"/>
              <w:rPr>
                <w:rFonts w:ascii="黑体" w:hAnsi="黑体" w:eastAsia="黑体" w:cs="黑体"/>
                <w:kern w:val="0"/>
                <w:sz w:val="22"/>
              </w:rPr>
            </w:pPr>
            <w:r>
              <w:rPr>
                <w:rFonts w:hint="eastAsia" w:ascii="黑体" w:hAnsi="黑体" w:eastAsia="黑体" w:cs="黑体"/>
                <w:kern w:val="0"/>
                <w:sz w:val="22"/>
              </w:rPr>
              <w:t>项目名称</w:t>
            </w:r>
          </w:p>
        </w:tc>
        <w:tc>
          <w:tcPr>
            <w:tcW w:w="11566" w:type="dxa"/>
            <w:gridSpan w:val="9"/>
            <w:vAlign w:val="center"/>
          </w:tcPr>
          <w:p w14:paraId="3AC9EE3E">
            <w:pPr>
              <w:adjustRightInd w:val="0"/>
              <w:snapToGrid w:val="0"/>
              <w:spacing w:line="400" w:lineRule="exact"/>
              <w:jc w:val="center"/>
              <w:rPr>
                <w:rFonts w:ascii="黑体" w:hAnsi="黑体" w:eastAsia="黑体" w:cs="黑体"/>
                <w:snapToGrid w:val="0"/>
                <w:kern w:val="0"/>
                <w:sz w:val="24"/>
              </w:rPr>
            </w:pPr>
            <w:r>
              <w:rPr>
                <w:rFonts w:hint="eastAsia" w:ascii="黑体" w:hAnsi="黑体" w:eastAsia="黑体" w:cs="仿宋"/>
                <w:bCs/>
                <w:snapToGrid w:val="0"/>
                <w:kern w:val="0"/>
                <w:sz w:val="24"/>
              </w:rPr>
              <w:t>冠心病中医药免疫调控机制研究</w:t>
            </w:r>
          </w:p>
        </w:tc>
      </w:tr>
      <w:tr w14:paraId="676F4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848" w:type="dxa"/>
            <w:gridSpan w:val="2"/>
            <w:vAlign w:val="center"/>
          </w:tcPr>
          <w:p w14:paraId="2E322030">
            <w:pPr>
              <w:adjustRightInd w:val="0"/>
              <w:snapToGrid w:val="0"/>
              <w:spacing w:line="360" w:lineRule="exact"/>
              <w:jc w:val="center"/>
              <w:rPr>
                <w:rFonts w:ascii="黑体" w:hAnsi="黑体" w:eastAsia="黑体" w:cs="黑体"/>
                <w:kern w:val="0"/>
                <w:sz w:val="22"/>
              </w:rPr>
            </w:pPr>
            <w:r>
              <w:rPr>
                <w:rFonts w:hint="eastAsia" w:ascii="黑体" w:hAnsi="黑体" w:eastAsia="黑体" w:cs="黑体"/>
                <w:kern w:val="0"/>
                <w:sz w:val="22"/>
              </w:rPr>
              <w:t>提名单位</w:t>
            </w:r>
          </w:p>
        </w:tc>
        <w:tc>
          <w:tcPr>
            <w:tcW w:w="11566" w:type="dxa"/>
            <w:gridSpan w:val="9"/>
            <w:vAlign w:val="center"/>
          </w:tcPr>
          <w:p w14:paraId="47B8E48E">
            <w:pPr>
              <w:adjustRightInd w:val="0"/>
              <w:snapToGrid w:val="0"/>
              <w:spacing w:line="400" w:lineRule="exact"/>
              <w:rPr>
                <w:rFonts w:ascii="黑体" w:hAnsi="黑体" w:eastAsia="黑体"/>
                <w:snapToGrid w:val="0"/>
                <w:kern w:val="0"/>
                <w:szCs w:val="21"/>
              </w:rPr>
            </w:pPr>
            <w:r>
              <w:rPr>
                <w:rFonts w:hint="eastAsia" w:ascii="黑体" w:hAnsi="黑体" w:eastAsia="黑体"/>
                <w:snapToGrid w:val="0"/>
                <w:kern w:val="0"/>
                <w:sz w:val="24"/>
              </w:rPr>
              <w:t>湖北省卫生健康委员会</w:t>
            </w:r>
          </w:p>
        </w:tc>
      </w:tr>
      <w:tr w14:paraId="342BC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848" w:type="dxa"/>
            <w:gridSpan w:val="2"/>
            <w:vAlign w:val="center"/>
          </w:tcPr>
          <w:p w14:paraId="67E0E51C">
            <w:pPr>
              <w:adjustRightInd w:val="0"/>
              <w:snapToGrid w:val="0"/>
              <w:spacing w:line="360" w:lineRule="exact"/>
              <w:jc w:val="center"/>
              <w:rPr>
                <w:rFonts w:ascii="黑体" w:hAnsi="黑体" w:eastAsia="黑体" w:cs="黑体"/>
                <w:kern w:val="0"/>
                <w:sz w:val="22"/>
              </w:rPr>
            </w:pPr>
            <w:r>
              <w:rPr>
                <w:rFonts w:hint="eastAsia" w:ascii="黑体" w:hAnsi="黑体" w:eastAsia="黑体" w:cs="黑体"/>
                <w:kern w:val="0"/>
                <w:sz w:val="22"/>
              </w:rPr>
              <w:t>主要完成人</w:t>
            </w:r>
          </w:p>
        </w:tc>
        <w:tc>
          <w:tcPr>
            <w:tcW w:w="11566" w:type="dxa"/>
            <w:gridSpan w:val="9"/>
          </w:tcPr>
          <w:p w14:paraId="459E472A">
            <w:pPr>
              <w:adjustRightInd w:val="0"/>
              <w:snapToGrid w:val="0"/>
              <w:spacing w:line="400" w:lineRule="exact"/>
              <w:rPr>
                <w:rFonts w:ascii="黑体" w:hAnsi="黑体" w:eastAsia="黑体"/>
                <w:bCs/>
                <w:snapToGrid w:val="0"/>
                <w:color w:val="000000"/>
                <w:kern w:val="0"/>
                <w:sz w:val="24"/>
              </w:rPr>
            </w:pPr>
            <w:r>
              <w:rPr>
                <w:rFonts w:hint="eastAsia" w:ascii="黑体" w:hAnsi="黑体" w:eastAsia="黑体"/>
                <w:bCs/>
                <w:snapToGrid w:val="0"/>
                <w:color w:val="000000"/>
                <w:kern w:val="0"/>
                <w:sz w:val="24"/>
              </w:rPr>
              <w:t>胡德胜，罗珊珊，夏霓，项耀祖，董亚兰，王埙埙</w:t>
            </w:r>
          </w:p>
        </w:tc>
      </w:tr>
      <w:tr w14:paraId="47AC4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848" w:type="dxa"/>
            <w:gridSpan w:val="2"/>
            <w:vAlign w:val="center"/>
          </w:tcPr>
          <w:p w14:paraId="16C86DF5">
            <w:pPr>
              <w:adjustRightInd w:val="0"/>
              <w:snapToGrid w:val="0"/>
              <w:spacing w:line="360" w:lineRule="exact"/>
              <w:jc w:val="center"/>
              <w:rPr>
                <w:rFonts w:ascii="黑体" w:hAnsi="黑体" w:eastAsia="黑体" w:cs="黑体"/>
                <w:kern w:val="0"/>
                <w:sz w:val="22"/>
              </w:rPr>
            </w:pPr>
            <w:r>
              <w:rPr>
                <w:rFonts w:hint="eastAsia" w:ascii="黑体" w:hAnsi="黑体" w:eastAsia="黑体" w:cs="黑体"/>
                <w:kern w:val="0"/>
                <w:sz w:val="22"/>
              </w:rPr>
              <w:t>主要完成单位</w:t>
            </w:r>
          </w:p>
        </w:tc>
        <w:tc>
          <w:tcPr>
            <w:tcW w:w="11566" w:type="dxa"/>
            <w:gridSpan w:val="9"/>
          </w:tcPr>
          <w:p w14:paraId="52FBB44F">
            <w:pPr>
              <w:adjustRightInd w:val="0"/>
              <w:snapToGrid w:val="0"/>
              <w:spacing w:line="400" w:lineRule="exact"/>
              <w:rPr>
                <w:rFonts w:ascii="黑体" w:hAnsi="黑体" w:eastAsia="黑体"/>
                <w:bCs/>
                <w:snapToGrid w:val="0"/>
                <w:color w:val="000000"/>
                <w:kern w:val="0"/>
                <w:sz w:val="24"/>
              </w:rPr>
            </w:pPr>
            <w:r>
              <w:rPr>
                <w:rFonts w:hint="eastAsia" w:ascii="黑体" w:hAnsi="黑体" w:eastAsia="黑体"/>
                <w:bCs/>
                <w:snapToGrid w:val="0"/>
                <w:color w:val="000000"/>
                <w:kern w:val="0"/>
                <w:sz w:val="24"/>
              </w:rPr>
              <w:t>华中科技大学、同济大学、中山大学</w:t>
            </w:r>
          </w:p>
        </w:tc>
      </w:tr>
      <w:tr w14:paraId="394FE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848" w:type="dxa"/>
            <w:gridSpan w:val="2"/>
            <w:vAlign w:val="center"/>
          </w:tcPr>
          <w:p w14:paraId="6FB07A80">
            <w:pPr>
              <w:adjustRightInd w:val="0"/>
              <w:snapToGrid w:val="0"/>
              <w:spacing w:line="360" w:lineRule="exact"/>
              <w:jc w:val="center"/>
              <w:rPr>
                <w:rFonts w:ascii="黑体" w:hAnsi="黑体" w:eastAsia="黑体" w:cs="黑体"/>
                <w:kern w:val="0"/>
                <w:sz w:val="22"/>
              </w:rPr>
            </w:pPr>
            <w:r>
              <w:rPr>
                <w:rFonts w:hint="eastAsia" w:ascii="黑体" w:hAnsi="黑体" w:eastAsia="黑体" w:cs="黑体"/>
                <w:kern w:val="0"/>
                <w:sz w:val="22"/>
              </w:rPr>
              <w:t>提名意见</w:t>
            </w:r>
          </w:p>
        </w:tc>
        <w:tc>
          <w:tcPr>
            <w:tcW w:w="11566" w:type="dxa"/>
            <w:gridSpan w:val="9"/>
          </w:tcPr>
          <w:p w14:paraId="1A738815">
            <w:pPr>
              <w:adjustRightInd w:val="0"/>
              <w:snapToGrid w:val="0"/>
              <w:spacing w:line="312" w:lineRule="auto"/>
              <w:ind w:firstLine="630" w:firstLineChars="200"/>
              <w:rPr>
                <w:rFonts w:ascii="宋体" w:hAnsi="宋体" w:cs="仿宋"/>
                <w:snapToGrid w:val="0"/>
                <w:color w:val="000000"/>
                <w:szCs w:val="21"/>
              </w:rPr>
            </w:pPr>
            <w:r>
              <w:rPr>
                <w:rFonts w:hint="eastAsia" w:ascii="宋体" w:hAnsi="宋体" w:cs="仿宋"/>
                <w:snapToGrid w:val="0"/>
                <w:color w:val="000000"/>
                <w:szCs w:val="21"/>
              </w:rPr>
              <w:t>冠心病急性心肌梗死(AMI)是我国居民健康的最大杀手，造成了巨大的经济和社会负担。现代治疗措施冠脉介入和溶栓治疗使患者得到了有效救治，但病死率在世界范围内仍然居高不下，其发生免疫学机制尚需深入研究。中医药治疗可以极大的延缓冠心病疾病进展，降低致死率，具有巨大的临床意义和社会价值，但中医药治疗AMI存在中医证型实质、药物靶点及针对靶点药物不明，是亟待研究的问题。</w:t>
            </w:r>
          </w:p>
          <w:p w14:paraId="553E7D76">
            <w:pPr>
              <w:adjustRightInd w:val="0"/>
              <w:snapToGrid w:val="0"/>
              <w:spacing w:line="312" w:lineRule="auto"/>
              <w:ind w:firstLine="630" w:firstLineChars="200"/>
              <w:rPr>
                <w:rFonts w:ascii="宋体" w:hAnsi="宋体" w:cs="仿宋"/>
                <w:snapToGrid w:val="0"/>
                <w:color w:val="000000"/>
                <w:szCs w:val="21"/>
              </w:rPr>
            </w:pPr>
            <w:r>
              <w:rPr>
                <w:rFonts w:hint="eastAsia" w:ascii="宋体" w:hAnsi="宋体" w:cs="仿宋"/>
                <w:snapToGrid w:val="0"/>
                <w:szCs w:val="21"/>
              </w:rPr>
              <w:t>该团队依托国家中医药管理局中医重点专科、华中科技大学和上海同济大学国家级</w:t>
            </w:r>
            <w:r>
              <w:rPr>
                <w:rFonts w:hint="eastAsia" w:ascii="宋体" w:hAnsi="宋体" w:cs="仿宋"/>
                <w:snapToGrid w:val="0"/>
                <w:szCs w:val="21"/>
                <w:shd w:val="clear" w:color="auto" w:fill="FFFFFF"/>
              </w:rPr>
              <w:t>重点实验室平台，开展冠心病</w:t>
            </w:r>
            <w:r>
              <w:rPr>
                <w:rFonts w:hint="eastAsia" w:ascii="宋体" w:hAnsi="宋体" w:cs="仿宋"/>
                <w:snapToGrid w:val="0"/>
                <w:color w:val="000000"/>
                <w:szCs w:val="21"/>
              </w:rPr>
              <w:t>中医药免疫干预的临床与转化研究，</w:t>
            </w:r>
            <w:r>
              <w:rPr>
                <w:rFonts w:hint="eastAsia" w:ascii="宋体" w:hAnsi="宋体" w:cs="仿宋"/>
                <w:bCs/>
                <w:snapToGrid w:val="0"/>
                <w:szCs w:val="21"/>
              </w:rPr>
              <w:t>阐释了心血管疾病“瘀毒”的现代生物学基础及分子调控网络；针对</w:t>
            </w:r>
            <w:r>
              <w:rPr>
                <w:rFonts w:hint="eastAsia" w:ascii="宋体" w:hAnsi="宋体" w:cs="仿宋"/>
                <w:bCs/>
                <w:snapToGrid w:val="0"/>
                <w:color w:val="000000"/>
                <w:szCs w:val="21"/>
              </w:rPr>
              <w:t>血管瘀毒证药物成功筛选诠释了活血解毒法治疗血管性疾病的物质基础；并根据临床用药经验，优化出活血解毒方并鉴定药效成分。</w:t>
            </w:r>
            <w:r>
              <w:rPr>
                <w:rFonts w:hint="eastAsia" w:ascii="宋体" w:hAnsi="宋体" w:cs="仿宋"/>
                <w:snapToGrid w:val="0"/>
                <w:szCs w:val="21"/>
              </w:rPr>
              <w:t>相关研究成果在本专业领域发表了一系列标志性成果，获批国家级科研项目多项并授权相关专利，获得</w:t>
            </w:r>
            <w:r>
              <w:rPr>
                <w:rFonts w:hint="eastAsia" w:ascii="宋体" w:hAnsi="宋体" w:cs="仿宋"/>
                <w:snapToGrid w:val="0"/>
                <w:color w:val="000000"/>
                <w:szCs w:val="21"/>
              </w:rPr>
              <w:t>国家科学技术进步二等奖。</w:t>
            </w:r>
          </w:p>
          <w:p w14:paraId="0CCF64E4">
            <w:pPr>
              <w:adjustRightInd w:val="0"/>
              <w:snapToGrid w:val="0"/>
              <w:spacing w:line="312" w:lineRule="auto"/>
              <w:ind w:firstLine="630" w:firstLineChars="200"/>
              <w:rPr>
                <w:rFonts w:ascii="宋体" w:hAnsi="宋体" w:cs="仿宋"/>
                <w:snapToGrid w:val="0"/>
                <w:color w:val="000000"/>
                <w:szCs w:val="21"/>
              </w:rPr>
            </w:pPr>
            <w:r>
              <w:rPr>
                <w:rFonts w:hint="eastAsia" w:ascii="宋体" w:hAnsi="宋体" w:cs="仿宋"/>
                <w:snapToGrid w:val="0"/>
                <w:color w:val="000000"/>
                <w:szCs w:val="21"/>
              </w:rPr>
              <w:t>该项目聚焦冠心病中医药免疫调控研究，契合国家“十四五”和“2035中长期”规划，以及“四大慢病”研究的国家重大需求，相关成果对冠心病中医药的防控起到了巨大的推动作用。</w:t>
            </w:r>
          </w:p>
          <w:p w14:paraId="12089FF0">
            <w:pPr>
              <w:adjustRightInd w:val="0"/>
              <w:snapToGrid w:val="0"/>
              <w:spacing w:line="312" w:lineRule="auto"/>
              <w:ind w:firstLine="630" w:firstLineChars="200"/>
              <w:rPr>
                <w:rFonts w:ascii="宋体" w:hAnsi="宋体" w:cs="仿宋"/>
                <w:snapToGrid w:val="0"/>
                <w:szCs w:val="21"/>
              </w:rPr>
            </w:pPr>
            <w:r>
              <w:rPr>
                <w:rFonts w:hint="eastAsia" w:ascii="宋体" w:hAnsi="宋体" w:cs="仿宋"/>
                <w:snapToGrid w:val="0"/>
                <w:szCs w:val="21"/>
              </w:rPr>
              <w:t>该项目团队成员涵盖国家杰出青年基金获得者，国家中医药管理局“青年岐黄”学者，湖北省“百人计划”入选者，团队人员科研实力雄厚。</w:t>
            </w:r>
            <w:r>
              <w:rPr>
                <w:rFonts w:hint="eastAsia" w:ascii="宋体" w:hAnsi="宋体" w:cs="仿宋"/>
                <w:snapToGrid w:val="0"/>
                <w:color w:val="000000"/>
                <w:szCs w:val="21"/>
              </w:rPr>
              <w:t>该项目第一完成人胡德胜及团队其他成员</w:t>
            </w:r>
            <w:r>
              <w:rPr>
                <w:rFonts w:hint="eastAsia" w:ascii="宋体" w:hAnsi="宋体" w:cs="仿宋"/>
                <w:snapToGrid w:val="0"/>
                <w:szCs w:val="21"/>
              </w:rPr>
              <w:t>思想政治坚定，拥护党的领导，始终与党中央保持一致。</w:t>
            </w:r>
          </w:p>
          <w:p w14:paraId="601C1EAB">
            <w:pPr>
              <w:adjustRightInd w:val="0"/>
              <w:snapToGrid w:val="0"/>
              <w:spacing w:line="312" w:lineRule="auto"/>
              <w:ind w:firstLine="630" w:firstLineChars="200"/>
              <w:rPr>
                <w:bCs/>
                <w:color w:val="000000"/>
                <w:kern w:val="0"/>
                <w:sz w:val="24"/>
              </w:rPr>
            </w:pPr>
            <w:r>
              <w:rPr>
                <w:rFonts w:hint="eastAsia" w:ascii="宋体" w:hAnsi="宋体" w:cs="仿宋"/>
                <w:snapToGrid w:val="0"/>
                <w:szCs w:val="21"/>
              </w:rPr>
              <w:t>经研究决定，拟提名该项目申报湖北省自然科学奖。</w:t>
            </w:r>
          </w:p>
        </w:tc>
      </w:tr>
      <w:tr w14:paraId="4CB10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848" w:type="dxa"/>
            <w:gridSpan w:val="2"/>
            <w:vAlign w:val="center"/>
          </w:tcPr>
          <w:p w14:paraId="39882AA4">
            <w:pPr>
              <w:adjustRightInd w:val="0"/>
              <w:snapToGrid w:val="0"/>
              <w:spacing w:line="360" w:lineRule="exact"/>
              <w:jc w:val="center"/>
              <w:rPr>
                <w:rFonts w:ascii="黑体" w:hAnsi="黑体" w:eastAsia="黑体" w:cs="黑体"/>
                <w:kern w:val="0"/>
                <w:sz w:val="22"/>
              </w:rPr>
            </w:pPr>
            <w:r>
              <w:rPr>
                <w:rFonts w:hint="eastAsia" w:ascii="黑体" w:hAnsi="黑体" w:eastAsia="黑体" w:cs="黑体"/>
                <w:kern w:val="0"/>
                <w:sz w:val="22"/>
              </w:rPr>
              <w:t>项目简介</w:t>
            </w:r>
          </w:p>
        </w:tc>
        <w:tc>
          <w:tcPr>
            <w:tcW w:w="11566" w:type="dxa"/>
            <w:gridSpan w:val="9"/>
          </w:tcPr>
          <w:p w14:paraId="3CC682BA">
            <w:pPr>
              <w:adjustRightInd w:val="0"/>
              <w:snapToGrid w:val="0"/>
              <w:spacing w:line="312" w:lineRule="auto"/>
              <w:ind w:firstLine="630" w:firstLineChars="200"/>
              <w:rPr>
                <w:rFonts w:ascii="宋体" w:hAnsi="宋体" w:cs="仿宋"/>
                <w:snapToGrid w:val="0"/>
                <w:color w:val="000000"/>
                <w:szCs w:val="21"/>
              </w:rPr>
            </w:pPr>
            <w:r>
              <w:rPr>
                <w:rFonts w:hint="eastAsia" w:ascii="宋体" w:hAnsi="宋体" w:cs="仿宋"/>
                <w:snapToGrid w:val="0"/>
                <w:color w:val="000000"/>
                <w:szCs w:val="21"/>
              </w:rPr>
              <w:t>冠心病急性心肌梗死(AMI)是我国居民健康的最大杀手，造成了巨大的经济和社会负担。随着冠心病介入和溶栓治疗日渐普及，心肌梗死患者得到了有效救治，病死率有所降低，但在世界范围内仍然居高不下。AMI后的早期炎症反应和心室重构一直以来都影响AMI患者预后，其发生发展免疫学机制尚需深入研究。中医药治疗可以极大的延缓冠心病疾病进展，降低致死率，具有巨大的临床意义和社会价值，但中医药治疗AMI存在中医证型实质、药物靶点及针对靶点药物不明，是亟需优化的临床问题。</w:t>
            </w:r>
          </w:p>
          <w:p w14:paraId="175FC661">
            <w:pPr>
              <w:adjustRightInd w:val="0"/>
              <w:snapToGrid w:val="0"/>
              <w:spacing w:line="312" w:lineRule="auto"/>
              <w:ind w:firstLine="630" w:firstLineChars="200"/>
              <w:rPr>
                <w:rFonts w:ascii="宋体" w:hAnsi="宋体" w:cs="仿宋"/>
                <w:snapToGrid w:val="0"/>
                <w:color w:val="000000"/>
                <w:szCs w:val="21"/>
              </w:rPr>
            </w:pPr>
            <w:r>
              <w:rPr>
                <w:rFonts w:ascii="宋体" w:hAnsi="宋体" w:cs="仿宋"/>
                <w:snapToGrid w:val="0"/>
                <w:color w:val="000000"/>
                <w:szCs w:val="21"/>
              </w:rPr>
              <w:pict>
                <v:shape id="_x0000_s1049" o:spid="_x0000_s1049" o:spt="202" type="#_x0000_t202" style="position:absolute;left:0pt;margin-left:113.2pt;margin-top:50.05pt;height:114.1pt;width:303.7pt;z-index:251660288;mso-width-relative:page;mso-height-relative:page;" stroked="f" coordsize="21600,21600" o:gfxdata="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B/c+B/W&#10;AAAACwEAAA8AAAAAAAAAAQAgAAAAIgAAAGRycy9kb3ducmV2LnhtbFBLAQIUABQAAAAIAIdO4kBn&#10;Vvw7WwIAAJwEAAAOAAAAAAAAAAEAIAAAACUBAABkcnMvZTJvRG9jLnhtbFBLBQYAAAAABgAGAFkB&#10;AADyBQAAAAA=&#10;">
                  <v:path/>
                  <v:fill focussize="0,0"/>
                  <v:stroke on="f" weight="0.5pt" joinstyle="miter"/>
                  <v:imagedata o:title=""/>
                  <o:lock v:ext="edit"/>
                  <v:textbox>
                    <w:txbxContent>
                      <w:p w14:paraId="4B300849">
                        <w:r>
                          <w:drawing>
                            <wp:inline distT="0" distB="0" distL="0" distR="0">
                              <wp:extent cx="3600450" cy="1362075"/>
                              <wp:effectExtent l="19050" t="0" r="0" b="0"/>
                              <wp:docPr id="1" name="图片 2" descr="湖北科技奖画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湖北科技奖画图-2"/>
                                      <pic:cNvPicPr>
                                        <a:picLocks noChangeAspect="1" noChangeArrowheads="1"/>
                                      </pic:cNvPicPr>
                                    </pic:nvPicPr>
                                    <pic:blipFill>
                                      <a:blip r:embed="rId6"/>
                                      <a:srcRect/>
                                      <a:stretch>
                                        <a:fillRect/>
                                      </a:stretch>
                                    </pic:blipFill>
                                    <pic:spPr>
                                      <a:xfrm>
                                        <a:off x="0" y="0"/>
                                        <a:ext cx="3600450" cy="1362075"/>
                                      </a:xfrm>
                                      <a:prstGeom prst="rect">
                                        <a:avLst/>
                                      </a:prstGeom>
                                      <a:noFill/>
                                      <a:ln w="9525">
                                        <a:noFill/>
                                        <a:miter lim="800000"/>
                                        <a:headEnd/>
                                        <a:tailEnd/>
                                      </a:ln>
                                    </pic:spPr>
                                  </pic:pic>
                                </a:graphicData>
                              </a:graphic>
                            </wp:inline>
                          </w:drawing>
                        </w:r>
                      </w:p>
                    </w:txbxContent>
                  </v:textbox>
                </v:shape>
              </w:pict>
            </w:r>
            <w:r>
              <w:rPr>
                <w:rFonts w:hint="eastAsia" w:ascii="宋体" w:hAnsi="宋体" w:cs="仿宋"/>
                <w:snapToGrid w:val="0"/>
                <w:color w:val="000000"/>
                <w:szCs w:val="21"/>
              </w:rPr>
              <w:t>本项目依托国家中医药管理局中医重点专科、华中科技大学和上海同济大学国家级重点实验室平台，本研究团队明确了冠心病AMI发生发展的分子免疫机制和中医证型实质，并据此优化中医药治疗方案。主要学术成果如下：</w:t>
            </w:r>
          </w:p>
          <w:p w14:paraId="131AD48E">
            <w:pPr>
              <w:snapToGrid w:val="0"/>
              <w:ind w:left="763" w:leftChars="133" w:hanging="345" w:hangingChars="100"/>
              <w:jc w:val="left"/>
              <w:rPr>
                <w:rFonts w:ascii="仿宋" w:hAnsi="仿宋" w:eastAsia="仿宋" w:cs="仿宋"/>
                <w:sz w:val="24"/>
              </w:rPr>
            </w:pPr>
          </w:p>
          <w:p w14:paraId="05A419D7">
            <w:pPr>
              <w:snapToGrid w:val="0"/>
              <w:ind w:left="763" w:leftChars="133" w:hanging="345" w:hangingChars="100"/>
              <w:jc w:val="left"/>
              <w:rPr>
                <w:rFonts w:ascii="仿宋" w:hAnsi="仿宋" w:eastAsia="仿宋" w:cs="仿宋"/>
                <w:sz w:val="24"/>
              </w:rPr>
            </w:pPr>
          </w:p>
          <w:p w14:paraId="7C20105B">
            <w:pPr>
              <w:snapToGrid w:val="0"/>
              <w:ind w:left="763" w:leftChars="133" w:hanging="345" w:hangingChars="100"/>
              <w:jc w:val="left"/>
              <w:rPr>
                <w:rFonts w:ascii="仿宋" w:hAnsi="仿宋" w:eastAsia="仿宋" w:cs="仿宋"/>
                <w:sz w:val="24"/>
              </w:rPr>
            </w:pPr>
          </w:p>
          <w:p w14:paraId="7A142B4C">
            <w:pPr>
              <w:snapToGrid w:val="0"/>
              <w:ind w:left="763" w:leftChars="133" w:hanging="345" w:hangingChars="100"/>
              <w:jc w:val="left"/>
              <w:rPr>
                <w:rFonts w:ascii="仿宋" w:hAnsi="仿宋" w:eastAsia="仿宋" w:cs="仿宋"/>
                <w:sz w:val="24"/>
              </w:rPr>
            </w:pPr>
          </w:p>
          <w:p w14:paraId="748CE392">
            <w:pPr>
              <w:snapToGrid w:val="0"/>
              <w:ind w:left="763" w:leftChars="133" w:hanging="345" w:hangingChars="100"/>
              <w:jc w:val="left"/>
              <w:rPr>
                <w:rFonts w:ascii="仿宋" w:hAnsi="仿宋" w:eastAsia="仿宋" w:cs="仿宋"/>
                <w:sz w:val="24"/>
              </w:rPr>
            </w:pPr>
          </w:p>
          <w:p w14:paraId="744066EE">
            <w:pPr>
              <w:snapToGrid w:val="0"/>
              <w:ind w:left="763" w:leftChars="133" w:hanging="345" w:hangingChars="100"/>
              <w:jc w:val="left"/>
              <w:rPr>
                <w:rFonts w:ascii="仿宋" w:hAnsi="仿宋" w:eastAsia="仿宋" w:cs="仿宋"/>
                <w:sz w:val="24"/>
              </w:rPr>
            </w:pPr>
          </w:p>
          <w:p w14:paraId="01BCD453">
            <w:pPr>
              <w:snapToGrid w:val="0"/>
              <w:ind w:left="763" w:leftChars="133" w:hanging="345" w:hangingChars="100"/>
              <w:jc w:val="left"/>
              <w:rPr>
                <w:rFonts w:ascii="仿宋" w:hAnsi="仿宋" w:eastAsia="仿宋" w:cs="仿宋"/>
                <w:sz w:val="24"/>
              </w:rPr>
            </w:pPr>
          </w:p>
          <w:p w14:paraId="2BF53A63">
            <w:pPr>
              <w:adjustRightInd w:val="0"/>
              <w:snapToGrid w:val="0"/>
              <w:spacing w:line="312" w:lineRule="auto"/>
              <w:ind w:firstLine="630" w:firstLineChars="200"/>
              <w:rPr>
                <w:rFonts w:ascii="宋体" w:hAnsi="宋体" w:cs="仿宋"/>
                <w:snapToGrid w:val="0"/>
                <w:color w:val="000000"/>
                <w:szCs w:val="21"/>
              </w:rPr>
            </w:pPr>
          </w:p>
          <w:p w14:paraId="25A80525">
            <w:pPr>
              <w:adjustRightInd w:val="0"/>
              <w:snapToGrid w:val="0"/>
              <w:spacing w:line="312" w:lineRule="auto"/>
              <w:ind w:firstLine="630" w:firstLineChars="200"/>
              <w:rPr>
                <w:rFonts w:ascii="宋体" w:hAnsi="宋体" w:cs="仿宋"/>
                <w:snapToGrid w:val="0"/>
                <w:color w:val="000000"/>
                <w:szCs w:val="21"/>
              </w:rPr>
            </w:pPr>
            <w:r>
              <w:rPr>
                <w:rFonts w:hint="eastAsia" w:ascii="宋体" w:hAnsi="宋体" w:cs="仿宋"/>
                <w:snapToGrid w:val="0"/>
                <w:color w:val="000000"/>
                <w:szCs w:val="21"/>
              </w:rPr>
              <w:t>1.阐释</w:t>
            </w:r>
            <w:r>
              <w:rPr>
                <w:rFonts w:ascii="宋体" w:hAnsi="宋体" w:cs="仿宋"/>
                <w:snapToGrid w:val="0"/>
                <w:color w:val="000000"/>
                <w:szCs w:val="21"/>
              </w:rPr>
              <w:t>心脏</w:t>
            </w:r>
            <w:r>
              <w:rPr>
                <w:rFonts w:hint="eastAsia" w:ascii="宋体" w:hAnsi="宋体" w:cs="仿宋"/>
                <w:snapToGrid w:val="0"/>
                <w:color w:val="000000"/>
                <w:szCs w:val="21"/>
              </w:rPr>
              <w:t>Tregs在“炎症-代谢-细胞死亡”轴在AMI发生和发展中的免疫调控网络，深化了对心肌梗死炎症机制的理解，为AMI靶向治疗提供了重要科学依据。（</w:t>
            </w:r>
            <w:r>
              <w:rPr>
                <w:rFonts w:ascii="宋体" w:hAnsi="宋体" w:cs="仿宋"/>
                <w:snapToGrid w:val="0"/>
                <w:color w:val="000000"/>
                <w:szCs w:val="21"/>
              </w:rPr>
              <w:t xml:space="preserve">Circulation. 2020; STTT 2022;中国动脉粥样硬化杂志 </w:t>
            </w:r>
            <w:r>
              <w:rPr>
                <w:rFonts w:hint="eastAsia" w:ascii="宋体" w:hAnsi="宋体" w:cs="仿宋"/>
                <w:snapToGrid w:val="0"/>
                <w:color w:val="000000"/>
                <w:szCs w:val="21"/>
              </w:rPr>
              <w:t>2022）</w:t>
            </w:r>
          </w:p>
          <w:p w14:paraId="1D7BC5F4">
            <w:pPr>
              <w:adjustRightInd w:val="0"/>
              <w:snapToGrid w:val="0"/>
              <w:spacing w:line="312" w:lineRule="auto"/>
              <w:ind w:firstLine="630" w:firstLineChars="200"/>
              <w:rPr>
                <w:rFonts w:ascii="宋体" w:hAnsi="宋体" w:cs="仿宋"/>
                <w:snapToGrid w:val="0"/>
                <w:color w:val="000000"/>
                <w:szCs w:val="21"/>
              </w:rPr>
            </w:pPr>
            <w:r>
              <w:rPr>
                <w:rFonts w:hint="eastAsia" w:ascii="宋体" w:hAnsi="宋体" w:cs="仿宋"/>
                <w:snapToGrid w:val="0"/>
                <w:color w:val="000000"/>
                <w:szCs w:val="21"/>
              </w:rPr>
              <w:t>2.明确了瘀毒壅盛证是冠心病AMI的主要证型，揭示了血管“</w:t>
            </w:r>
            <w:r>
              <w:rPr>
                <w:rFonts w:ascii="宋体" w:hAnsi="宋体" w:cs="仿宋"/>
                <w:snapToGrid w:val="0"/>
                <w:color w:val="000000"/>
                <w:szCs w:val="21"/>
              </w:rPr>
              <w:t>GSDMD</w:t>
            </w:r>
            <w:r>
              <w:rPr>
                <w:rFonts w:hint="eastAsia" w:ascii="宋体" w:hAnsi="宋体" w:cs="仿宋"/>
                <w:snapToGrid w:val="0"/>
                <w:color w:val="000000"/>
                <w:szCs w:val="21"/>
              </w:rPr>
              <w:t>”蛋白在诱发瘀毒壅盛证病机中的核心作用和相关信号通路，为证型客观化、科学化研究中医证候提供依据。(</w:t>
            </w:r>
            <w:r>
              <w:rPr>
                <w:rFonts w:ascii="宋体" w:hAnsi="宋体" w:cs="仿宋"/>
                <w:snapToGrid w:val="0"/>
                <w:color w:val="000000"/>
                <w:szCs w:val="21"/>
              </w:rPr>
              <w:t>J Clin Invest. 2022; Int J Biol Sci. 2022</w:t>
            </w:r>
            <w:r>
              <w:rPr>
                <w:rFonts w:hint="eastAsia" w:ascii="宋体" w:hAnsi="宋体" w:cs="仿宋"/>
                <w:snapToGrid w:val="0"/>
                <w:color w:val="000000"/>
                <w:szCs w:val="21"/>
              </w:rPr>
              <w:t xml:space="preserve">; </w:t>
            </w:r>
            <w:r>
              <w:rPr>
                <w:rFonts w:ascii="宋体" w:hAnsi="宋体" w:cs="仿宋"/>
                <w:snapToGrid w:val="0"/>
                <w:color w:val="000000"/>
                <w:szCs w:val="21"/>
              </w:rPr>
              <w:t>Front.Immunol.2019</w:t>
            </w:r>
            <w:r>
              <w:rPr>
                <w:rFonts w:hint="eastAsia" w:ascii="宋体" w:hAnsi="宋体" w:cs="仿宋"/>
                <w:snapToGrid w:val="0"/>
                <w:color w:val="000000"/>
                <w:szCs w:val="21"/>
              </w:rPr>
              <w:t>)；</w:t>
            </w:r>
          </w:p>
          <w:p w14:paraId="251AB536">
            <w:pPr>
              <w:adjustRightInd w:val="0"/>
              <w:snapToGrid w:val="0"/>
              <w:spacing w:line="312" w:lineRule="auto"/>
              <w:ind w:firstLine="630" w:firstLineChars="200"/>
              <w:rPr>
                <w:rFonts w:ascii="宋体" w:hAnsi="宋体" w:cs="仿宋"/>
                <w:snapToGrid w:val="0"/>
                <w:color w:val="000000"/>
                <w:szCs w:val="21"/>
              </w:rPr>
            </w:pPr>
            <w:r>
              <w:rPr>
                <w:rFonts w:hint="eastAsia" w:ascii="宋体" w:hAnsi="宋体" w:cs="仿宋"/>
                <w:snapToGrid w:val="0"/>
                <w:color w:val="000000"/>
                <w:szCs w:val="21"/>
              </w:rPr>
              <w:t>3.优化治疗冠心病瘀毒壅盛证的活血解毒方，明确了其药效成分小檗碱、丹参酮AII和苦豆碱的核心作用及对“</w:t>
            </w:r>
            <w:r>
              <w:rPr>
                <w:rFonts w:ascii="宋体" w:hAnsi="宋体" w:cs="仿宋"/>
                <w:snapToGrid w:val="0"/>
                <w:color w:val="000000"/>
                <w:szCs w:val="21"/>
              </w:rPr>
              <w:t>GSDMD</w:t>
            </w:r>
            <w:r>
              <w:rPr>
                <w:rFonts w:hint="eastAsia" w:ascii="宋体" w:hAnsi="宋体" w:cs="仿宋"/>
                <w:snapToGrid w:val="0"/>
                <w:color w:val="000000"/>
                <w:szCs w:val="21"/>
              </w:rPr>
              <w:t>”蛋白的调控作用网络，为同类中药复方研究提供了思路。(</w:t>
            </w:r>
            <w:r>
              <w:rPr>
                <w:rFonts w:ascii="宋体" w:hAnsi="宋体" w:cs="仿宋"/>
                <w:snapToGrid w:val="0"/>
                <w:color w:val="000000"/>
                <w:szCs w:val="21"/>
              </w:rPr>
              <w:t>Genom Proteom Bioinfor 2022;Phytother Res.202</w:t>
            </w:r>
            <w:r>
              <w:rPr>
                <w:rFonts w:hint="eastAsia" w:ascii="宋体" w:hAnsi="宋体" w:cs="仿宋"/>
                <w:snapToGrid w:val="0"/>
                <w:color w:val="000000"/>
                <w:szCs w:val="21"/>
              </w:rPr>
              <w:t>1</w:t>
            </w:r>
            <w:r>
              <w:rPr>
                <w:rFonts w:ascii="宋体" w:hAnsi="宋体" w:cs="仿宋"/>
                <w:snapToGrid w:val="0"/>
                <w:color w:val="000000"/>
                <w:szCs w:val="21"/>
              </w:rPr>
              <w:t>; Chin Med. 20</w:t>
            </w:r>
            <w:r>
              <w:rPr>
                <w:rFonts w:hint="eastAsia" w:ascii="宋体" w:hAnsi="宋体" w:cs="仿宋"/>
                <w:snapToGrid w:val="0"/>
                <w:color w:val="000000"/>
                <w:szCs w:val="21"/>
              </w:rPr>
              <w:t>19; 中西医结合研究 2022）</w:t>
            </w:r>
          </w:p>
          <w:p w14:paraId="62C1ACAC">
            <w:pPr>
              <w:adjustRightInd w:val="0"/>
              <w:snapToGrid w:val="0"/>
              <w:spacing w:line="312" w:lineRule="auto"/>
              <w:ind w:firstLine="630" w:firstLineChars="200"/>
              <w:rPr>
                <w:bCs/>
                <w:color w:val="000000"/>
                <w:kern w:val="0"/>
                <w:sz w:val="24"/>
              </w:rPr>
            </w:pPr>
            <w:r>
              <w:rPr>
                <w:rFonts w:hint="eastAsia" w:ascii="宋体" w:hAnsi="宋体" w:cs="仿宋"/>
                <w:snapToGrid w:val="0"/>
                <w:color w:val="000000"/>
                <w:szCs w:val="21"/>
              </w:rPr>
              <w:t>项目上述研究过程中，团队获得国家自然基金/</w:t>
            </w:r>
            <w:r>
              <w:rPr>
                <w:rFonts w:ascii="宋体" w:hAnsi="宋体" w:cs="仿宋"/>
                <w:snapToGrid w:val="0"/>
                <w:color w:val="000000"/>
                <w:szCs w:val="21"/>
              </w:rPr>
              <w:t>国际(地区)合作项目</w:t>
            </w:r>
            <w:r>
              <w:rPr>
                <w:rFonts w:hint="eastAsia" w:ascii="宋体" w:hAnsi="宋体" w:cs="仿宋"/>
                <w:snapToGrid w:val="0"/>
                <w:color w:val="000000"/>
                <w:szCs w:val="21"/>
              </w:rPr>
              <w:t>6</w:t>
            </w:r>
            <w:r>
              <w:rPr>
                <w:rFonts w:ascii="宋体" w:hAnsi="宋体" w:cs="仿宋"/>
                <w:snapToGrid w:val="0"/>
                <w:color w:val="000000"/>
                <w:szCs w:val="21"/>
              </w:rPr>
              <w:t>项、省部级基金</w:t>
            </w:r>
            <w:r>
              <w:rPr>
                <w:rFonts w:hint="eastAsia" w:ascii="宋体" w:hAnsi="宋体" w:cs="仿宋"/>
                <w:snapToGrid w:val="0"/>
                <w:color w:val="000000"/>
                <w:szCs w:val="21"/>
              </w:rPr>
              <w:t>8</w:t>
            </w:r>
            <w:r>
              <w:rPr>
                <w:rFonts w:ascii="宋体" w:hAnsi="宋体" w:cs="仿宋"/>
                <w:snapToGrid w:val="0"/>
                <w:color w:val="000000"/>
                <w:szCs w:val="21"/>
              </w:rPr>
              <w:t>项课题资助；</w:t>
            </w:r>
            <w:r>
              <w:rPr>
                <w:rFonts w:hint="eastAsia" w:ascii="宋体" w:hAnsi="宋体" w:cs="仿宋"/>
                <w:snapToGrid w:val="0"/>
                <w:color w:val="000000"/>
                <w:szCs w:val="21"/>
              </w:rPr>
              <w:t>团队</w:t>
            </w:r>
            <w:r>
              <w:rPr>
                <w:rFonts w:ascii="宋体" w:hAnsi="宋体" w:cs="仿宋"/>
                <w:snapToGrid w:val="0"/>
                <w:color w:val="000000"/>
                <w:szCs w:val="21"/>
              </w:rPr>
              <w:t>入选</w:t>
            </w:r>
            <w:r>
              <w:rPr>
                <w:rFonts w:hint="eastAsia" w:ascii="宋体" w:hAnsi="宋体" w:cs="仿宋"/>
                <w:snapToGrid w:val="0"/>
                <w:color w:val="000000"/>
                <w:szCs w:val="21"/>
              </w:rPr>
              <w:t>国家</w:t>
            </w:r>
            <w:r>
              <w:rPr>
                <w:rFonts w:ascii="宋体" w:hAnsi="宋体" w:cs="仿宋"/>
                <w:snapToGrid w:val="0"/>
                <w:color w:val="000000"/>
                <w:szCs w:val="21"/>
              </w:rPr>
              <w:t>“</w:t>
            </w:r>
            <w:r>
              <w:rPr>
                <w:rFonts w:hint="eastAsia" w:ascii="宋体" w:hAnsi="宋体" w:cs="仿宋"/>
                <w:snapToGrid w:val="0"/>
                <w:color w:val="000000"/>
                <w:szCs w:val="21"/>
              </w:rPr>
              <w:t>杰出青年基金</w:t>
            </w:r>
            <w:r>
              <w:rPr>
                <w:rFonts w:ascii="宋体" w:hAnsi="宋体" w:cs="仿宋"/>
                <w:snapToGrid w:val="0"/>
                <w:color w:val="000000"/>
                <w:szCs w:val="21"/>
              </w:rPr>
              <w:t>”</w:t>
            </w:r>
            <w:r>
              <w:rPr>
                <w:rFonts w:hint="eastAsia" w:ascii="宋体" w:hAnsi="宋体" w:cs="仿宋"/>
                <w:snapToGrid w:val="0"/>
                <w:color w:val="000000"/>
                <w:szCs w:val="21"/>
              </w:rPr>
              <w:t>人才项目1人、</w:t>
            </w:r>
            <w:r>
              <w:rPr>
                <w:rFonts w:ascii="宋体" w:hAnsi="宋体" w:cs="仿宋"/>
                <w:snapToGrid w:val="0"/>
                <w:color w:val="000000"/>
                <w:szCs w:val="21"/>
              </w:rPr>
              <w:t>国家中医药管理局“青年岐黄学者”人才项目</w:t>
            </w:r>
            <w:r>
              <w:rPr>
                <w:rFonts w:hint="eastAsia" w:ascii="宋体" w:hAnsi="宋体" w:cs="仿宋"/>
                <w:snapToGrid w:val="0"/>
                <w:color w:val="000000"/>
                <w:szCs w:val="21"/>
              </w:rPr>
              <w:t>2人、湖北省“百人计划”1人</w:t>
            </w:r>
            <w:r>
              <w:rPr>
                <w:rFonts w:ascii="宋体" w:hAnsi="宋体" w:cs="仿宋"/>
                <w:snapToGrid w:val="0"/>
                <w:color w:val="000000"/>
                <w:szCs w:val="21"/>
              </w:rPr>
              <w:t>；</w:t>
            </w:r>
            <w:r>
              <w:rPr>
                <w:rFonts w:hint="eastAsia" w:ascii="宋体" w:hAnsi="宋体" w:cs="仿宋"/>
                <w:snapToGrid w:val="0"/>
                <w:color w:val="000000"/>
                <w:szCs w:val="21"/>
              </w:rPr>
              <w:t>团队</w:t>
            </w:r>
            <w:r>
              <w:rPr>
                <w:rFonts w:ascii="宋体" w:hAnsi="宋体" w:cs="仿宋"/>
                <w:snapToGrid w:val="0"/>
                <w:color w:val="000000"/>
                <w:szCs w:val="21"/>
              </w:rPr>
              <w:t>近5年以一作/通讯作者(含共同)发表</w:t>
            </w:r>
            <w:r>
              <w:rPr>
                <w:rFonts w:hint="eastAsia" w:ascii="宋体" w:hAnsi="宋体" w:cs="仿宋"/>
                <w:snapToGrid w:val="0"/>
                <w:color w:val="000000"/>
                <w:szCs w:val="21"/>
              </w:rPr>
              <w:t>中文文章20余篇；</w:t>
            </w:r>
            <w:r>
              <w:rPr>
                <w:rFonts w:ascii="宋体" w:hAnsi="宋体" w:cs="仿宋"/>
                <w:snapToGrid w:val="0"/>
                <w:color w:val="000000"/>
                <w:szCs w:val="21"/>
              </w:rPr>
              <w:t>SCI论文</w:t>
            </w:r>
            <w:r>
              <w:rPr>
                <w:rFonts w:hint="eastAsia" w:ascii="宋体" w:hAnsi="宋体" w:cs="仿宋"/>
                <w:snapToGrid w:val="0"/>
                <w:color w:val="000000"/>
                <w:szCs w:val="21"/>
              </w:rPr>
              <w:t>60余</w:t>
            </w:r>
            <w:r>
              <w:rPr>
                <w:rFonts w:ascii="宋体" w:hAnsi="宋体" w:cs="仿宋"/>
                <w:snapToGrid w:val="0"/>
                <w:color w:val="000000"/>
                <w:szCs w:val="21"/>
              </w:rPr>
              <w:t>篇</w:t>
            </w:r>
            <w:r>
              <w:rPr>
                <w:rFonts w:hint="eastAsia" w:ascii="宋体" w:hAnsi="宋体" w:cs="仿宋"/>
                <w:snapToGrid w:val="0"/>
                <w:color w:val="000000"/>
                <w:szCs w:val="21"/>
              </w:rPr>
              <w:t>，其中</w:t>
            </w:r>
            <w:r>
              <w:rPr>
                <w:rFonts w:ascii="宋体" w:hAnsi="宋体" w:cs="仿宋"/>
                <w:snapToGrid w:val="0"/>
                <w:color w:val="000000"/>
                <w:szCs w:val="21"/>
              </w:rPr>
              <w:t>ESI高被引论文</w:t>
            </w:r>
            <w:r>
              <w:rPr>
                <w:rFonts w:hint="eastAsia" w:ascii="宋体" w:hAnsi="宋体" w:cs="仿宋"/>
                <w:snapToGrid w:val="0"/>
                <w:color w:val="000000"/>
                <w:szCs w:val="21"/>
              </w:rPr>
              <w:t>6</w:t>
            </w:r>
            <w:r>
              <w:rPr>
                <w:rFonts w:ascii="宋体" w:hAnsi="宋体" w:cs="仿宋"/>
                <w:snapToGrid w:val="0"/>
                <w:color w:val="000000"/>
                <w:szCs w:val="21"/>
              </w:rPr>
              <w:t>篇</w:t>
            </w:r>
            <w:r>
              <w:rPr>
                <w:rFonts w:hint="eastAsia" w:ascii="宋体" w:hAnsi="宋体" w:cs="仿宋"/>
                <w:snapToGrid w:val="0"/>
                <w:color w:val="000000"/>
                <w:szCs w:val="21"/>
              </w:rPr>
              <w:t>，</w:t>
            </w:r>
            <w:r>
              <w:rPr>
                <w:rFonts w:ascii="宋体" w:hAnsi="宋体" w:cs="仿宋"/>
                <w:snapToGrid w:val="0"/>
                <w:color w:val="000000"/>
                <w:szCs w:val="21"/>
              </w:rPr>
              <w:t>中科院1区论文</w:t>
            </w:r>
            <w:r>
              <w:rPr>
                <w:rFonts w:hint="eastAsia" w:ascii="宋体" w:hAnsi="宋体" w:cs="仿宋"/>
                <w:snapToGrid w:val="0"/>
                <w:color w:val="000000"/>
                <w:szCs w:val="21"/>
              </w:rPr>
              <w:t>25</w:t>
            </w:r>
            <w:r>
              <w:rPr>
                <w:rFonts w:ascii="宋体" w:hAnsi="宋体" w:cs="仿宋"/>
                <w:snapToGrid w:val="0"/>
                <w:color w:val="000000"/>
                <w:szCs w:val="21"/>
              </w:rPr>
              <w:t>篇，包括</w:t>
            </w:r>
            <w:r>
              <w:rPr>
                <w:rFonts w:hint="eastAsia" w:ascii="宋体" w:hAnsi="宋体" w:cs="仿宋"/>
                <w:snapToGrid w:val="0"/>
                <w:color w:val="000000"/>
                <w:szCs w:val="21"/>
              </w:rPr>
              <w:t>Circulation</w:t>
            </w:r>
            <w:r>
              <w:rPr>
                <w:rFonts w:ascii="宋体" w:hAnsi="宋体" w:cs="仿宋"/>
                <w:snapToGrid w:val="0"/>
                <w:color w:val="000000"/>
                <w:szCs w:val="21"/>
              </w:rPr>
              <w:t>、STTT、J Clin Invest、Int J Biol Sci</w:t>
            </w:r>
            <w:r>
              <w:rPr>
                <w:rFonts w:hint="eastAsia" w:ascii="宋体" w:hAnsi="宋体" w:cs="仿宋"/>
                <w:snapToGrid w:val="0"/>
                <w:color w:val="000000"/>
                <w:szCs w:val="21"/>
              </w:rPr>
              <w:t>.等</w:t>
            </w:r>
            <w:r>
              <w:rPr>
                <w:rFonts w:ascii="宋体" w:hAnsi="宋体" w:cs="仿宋"/>
                <w:snapToGrid w:val="0"/>
                <w:color w:val="000000"/>
                <w:szCs w:val="21"/>
              </w:rPr>
              <w:t>国际期刊；成果多次被Faculty of 1000、Nature China等学术媒体报道和学者正面评价推荐；</w:t>
            </w:r>
            <w:r>
              <w:rPr>
                <w:rFonts w:hint="eastAsia" w:ascii="宋体" w:hAnsi="宋体" w:cs="仿宋"/>
                <w:snapToGrid w:val="0"/>
                <w:color w:val="000000"/>
                <w:szCs w:val="21"/>
              </w:rPr>
              <w:t>团队申报国家发明专利5余项，获批2项；</w:t>
            </w:r>
            <w:r>
              <w:rPr>
                <w:rFonts w:ascii="宋体" w:hAnsi="宋体" w:cs="仿宋"/>
                <w:snapToGrid w:val="0"/>
                <w:color w:val="000000"/>
                <w:szCs w:val="21"/>
              </w:rPr>
              <w:t>获国家科学技术进步二等奖</w:t>
            </w:r>
            <w:r>
              <w:rPr>
                <w:rFonts w:hint="eastAsia" w:ascii="宋体" w:hAnsi="宋体" w:cs="仿宋"/>
                <w:snapToGrid w:val="0"/>
                <w:color w:val="000000"/>
                <w:szCs w:val="21"/>
              </w:rPr>
              <w:t>1</w:t>
            </w:r>
            <w:r>
              <w:rPr>
                <w:rFonts w:ascii="宋体" w:hAnsi="宋体" w:cs="仿宋"/>
                <w:snapToGrid w:val="0"/>
                <w:color w:val="000000"/>
                <w:szCs w:val="21"/>
              </w:rPr>
              <w:t>项(4/10)</w:t>
            </w:r>
            <w:r>
              <w:rPr>
                <w:rFonts w:hint="eastAsia" w:ascii="宋体" w:hAnsi="宋体" w:cs="仿宋"/>
                <w:snapToGrid w:val="0"/>
                <w:color w:val="000000"/>
                <w:szCs w:val="21"/>
              </w:rPr>
              <w:t>等奖项</w:t>
            </w:r>
            <w:r>
              <w:rPr>
                <w:rFonts w:ascii="宋体" w:hAnsi="宋体" w:cs="仿宋"/>
                <w:snapToGrid w:val="0"/>
                <w:color w:val="000000"/>
                <w:szCs w:val="21"/>
              </w:rPr>
              <w:t>；主编及副主编十四五规划教材各1部、参编</w:t>
            </w:r>
            <w:r>
              <w:rPr>
                <w:rFonts w:hint="eastAsia" w:ascii="宋体" w:hAnsi="宋体" w:cs="仿宋"/>
                <w:snapToGrid w:val="0"/>
                <w:color w:val="000000"/>
                <w:szCs w:val="21"/>
              </w:rPr>
              <w:t>3</w:t>
            </w:r>
            <w:r>
              <w:rPr>
                <w:rFonts w:ascii="宋体" w:hAnsi="宋体" w:cs="仿宋"/>
                <w:snapToGrid w:val="0"/>
                <w:color w:val="000000"/>
                <w:szCs w:val="21"/>
              </w:rPr>
              <w:t>部；</w:t>
            </w:r>
            <w:r>
              <w:rPr>
                <w:rFonts w:hint="eastAsia" w:ascii="宋体" w:hAnsi="宋体" w:cs="仿宋"/>
                <w:snapToGrid w:val="0"/>
                <w:color w:val="000000"/>
                <w:szCs w:val="21"/>
              </w:rPr>
              <w:t>团队成员任国家自然基金函评和会评专家、国家重点研发计划评审专家等社会职务，在本专业领域具有一定的知名度。</w:t>
            </w:r>
          </w:p>
        </w:tc>
      </w:tr>
      <w:tr w14:paraId="76199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14" w:type="dxa"/>
            <w:gridSpan w:val="11"/>
            <w:vAlign w:val="center"/>
          </w:tcPr>
          <w:p w14:paraId="7BFB5E71">
            <w:pPr>
              <w:spacing w:line="400" w:lineRule="exact"/>
              <w:jc w:val="center"/>
              <w:rPr>
                <w:rFonts w:ascii="黑体" w:hAnsi="黑体" w:eastAsia="黑体" w:cs="黑体"/>
                <w:kern w:val="0"/>
                <w:sz w:val="24"/>
              </w:rPr>
            </w:pPr>
            <w:r>
              <w:rPr>
                <w:rFonts w:hint="eastAsia" w:ascii="黑体" w:hAnsi="黑体" w:eastAsia="黑体" w:cs="黑体"/>
                <w:kern w:val="0"/>
                <w:sz w:val="22"/>
              </w:rPr>
              <w:t>代表性论文专著目录（不超过10件）</w:t>
            </w:r>
          </w:p>
        </w:tc>
      </w:tr>
      <w:tr w14:paraId="1A1CA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518" w:type="dxa"/>
            <w:vAlign w:val="center"/>
          </w:tcPr>
          <w:p w14:paraId="1A4F7054">
            <w:pPr>
              <w:adjustRightInd w:val="0"/>
              <w:snapToGrid w:val="0"/>
              <w:jc w:val="center"/>
              <w:rPr>
                <w:rFonts w:eastAsia="黑体"/>
                <w:kern w:val="0"/>
                <w:szCs w:val="21"/>
              </w:rPr>
            </w:pPr>
            <w:r>
              <w:rPr>
                <w:rFonts w:eastAsia="黑体"/>
                <w:kern w:val="0"/>
                <w:szCs w:val="21"/>
              </w:rPr>
              <w:t>序号</w:t>
            </w:r>
          </w:p>
        </w:tc>
        <w:tc>
          <w:tcPr>
            <w:tcW w:w="1380" w:type="dxa"/>
            <w:gridSpan w:val="2"/>
            <w:vAlign w:val="center"/>
          </w:tcPr>
          <w:p w14:paraId="2E4FC15D">
            <w:pPr>
              <w:adjustRightInd w:val="0"/>
              <w:snapToGrid w:val="0"/>
              <w:jc w:val="center"/>
              <w:rPr>
                <w:rFonts w:eastAsia="黑体"/>
                <w:kern w:val="0"/>
                <w:szCs w:val="21"/>
              </w:rPr>
            </w:pPr>
            <w:r>
              <w:rPr>
                <w:rFonts w:eastAsia="黑体"/>
                <w:kern w:val="0"/>
                <w:szCs w:val="21"/>
              </w:rPr>
              <w:t>知识产权（标准）类别</w:t>
            </w:r>
          </w:p>
        </w:tc>
        <w:tc>
          <w:tcPr>
            <w:tcW w:w="1980" w:type="dxa"/>
            <w:vAlign w:val="center"/>
          </w:tcPr>
          <w:p w14:paraId="4D952DD5">
            <w:pPr>
              <w:adjustRightInd w:val="0"/>
              <w:snapToGrid w:val="0"/>
              <w:jc w:val="center"/>
              <w:rPr>
                <w:rFonts w:eastAsia="黑体"/>
                <w:kern w:val="0"/>
                <w:szCs w:val="21"/>
              </w:rPr>
            </w:pPr>
            <w:r>
              <w:rPr>
                <w:rFonts w:eastAsia="黑体"/>
                <w:kern w:val="0"/>
                <w:szCs w:val="21"/>
              </w:rPr>
              <w:t>知识产权（标准）具体名称</w:t>
            </w:r>
          </w:p>
        </w:tc>
        <w:tc>
          <w:tcPr>
            <w:tcW w:w="977" w:type="dxa"/>
            <w:vAlign w:val="center"/>
          </w:tcPr>
          <w:p w14:paraId="43996EF5">
            <w:pPr>
              <w:adjustRightInd w:val="0"/>
              <w:snapToGrid w:val="0"/>
              <w:jc w:val="center"/>
              <w:rPr>
                <w:rFonts w:eastAsia="黑体"/>
                <w:kern w:val="0"/>
                <w:szCs w:val="21"/>
              </w:rPr>
            </w:pPr>
            <w:r>
              <w:rPr>
                <w:rFonts w:eastAsia="黑体"/>
                <w:kern w:val="0"/>
                <w:szCs w:val="21"/>
              </w:rPr>
              <w:t>国家</w:t>
            </w:r>
          </w:p>
          <w:p w14:paraId="074E1A0B">
            <w:pPr>
              <w:adjustRightInd w:val="0"/>
              <w:snapToGrid w:val="0"/>
              <w:jc w:val="center"/>
              <w:rPr>
                <w:rFonts w:eastAsia="黑体"/>
                <w:kern w:val="0"/>
                <w:szCs w:val="21"/>
              </w:rPr>
            </w:pPr>
            <w:r>
              <w:rPr>
                <w:rFonts w:eastAsia="黑体"/>
                <w:kern w:val="0"/>
                <w:szCs w:val="21"/>
              </w:rPr>
              <w:t>（地区）</w:t>
            </w:r>
          </w:p>
        </w:tc>
        <w:tc>
          <w:tcPr>
            <w:tcW w:w="928" w:type="dxa"/>
            <w:vAlign w:val="center"/>
          </w:tcPr>
          <w:p w14:paraId="2B734A1F">
            <w:pPr>
              <w:adjustRightInd w:val="0"/>
              <w:snapToGrid w:val="0"/>
              <w:jc w:val="center"/>
              <w:rPr>
                <w:rFonts w:eastAsia="黑体"/>
                <w:kern w:val="0"/>
                <w:szCs w:val="21"/>
              </w:rPr>
            </w:pPr>
            <w:r>
              <w:rPr>
                <w:rFonts w:eastAsia="黑体"/>
                <w:kern w:val="0"/>
                <w:szCs w:val="21"/>
              </w:rPr>
              <w:t>授权号</w:t>
            </w:r>
          </w:p>
          <w:p w14:paraId="55C638F0">
            <w:pPr>
              <w:adjustRightInd w:val="0"/>
              <w:snapToGrid w:val="0"/>
              <w:jc w:val="center"/>
              <w:rPr>
                <w:rFonts w:eastAsia="黑体"/>
                <w:kern w:val="0"/>
                <w:szCs w:val="21"/>
              </w:rPr>
            </w:pPr>
            <w:r>
              <w:rPr>
                <w:rFonts w:eastAsia="黑体"/>
                <w:kern w:val="0"/>
                <w:szCs w:val="21"/>
              </w:rPr>
              <w:t>（标准编号）</w:t>
            </w:r>
          </w:p>
        </w:tc>
        <w:tc>
          <w:tcPr>
            <w:tcW w:w="1765" w:type="dxa"/>
            <w:vAlign w:val="center"/>
          </w:tcPr>
          <w:p w14:paraId="39B8184C">
            <w:pPr>
              <w:adjustRightInd w:val="0"/>
              <w:snapToGrid w:val="0"/>
              <w:jc w:val="center"/>
              <w:rPr>
                <w:rFonts w:eastAsia="黑体"/>
                <w:kern w:val="0"/>
                <w:szCs w:val="21"/>
              </w:rPr>
            </w:pPr>
            <w:r>
              <w:rPr>
                <w:rFonts w:eastAsia="黑体"/>
                <w:kern w:val="0"/>
                <w:szCs w:val="21"/>
              </w:rPr>
              <w:t>授权（标准发布）</w:t>
            </w:r>
          </w:p>
          <w:p w14:paraId="74370BD7">
            <w:pPr>
              <w:adjustRightInd w:val="0"/>
              <w:snapToGrid w:val="0"/>
              <w:jc w:val="center"/>
              <w:rPr>
                <w:rFonts w:eastAsia="黑体"/>
                <w:kern w:val="0"/>
                <w:szCs w:val="21"/>
              </w:rPr>
            </w:pPr>
            <w:r>
              <w:rPr>
                <w:rFonts w:eastAsia="黑体"/>
                <w:kern w:val="0"/>
                <w:szCs w:val="21"/>
              </w:rPr>
              <w:t>日期</w:t>
            </w:r>
          </w:p>
        </w:tc>
        <w:tc>
          <w:tcPr>
            <w:tcW w:w="1134" w:type="dxa"/>
            <w:vAlign w:val="center"/>
          </w:tcPr>
          <w:p w14:paraId="564229DE">
            <w:pPr>
              <w:adjustRightInd w:val="0"/>
              <w:snapToGrid w:val="0"/>
              <w:jc w:val="center"/>
              <w:rPr>
                <w:rFonts w:eastAsia="黑体"/>
                <w:kern w:val="0"/>
                <w:szCs w:val="21"/>
              </w:rPr>
            </w:pPr>
            <w:r>
              <w:rPr>
                <w:rFonts w:eastAsia="黑体"/>
                <w:kern w:val="0"/>
                <w:szCs w:val="21"/>
              </w:rPr>
              <w:t>证书编号</w:t>
            </w:r>
          </w:p>
          <w:p w14:paraId="3425292E">
            <w:pPr>
              <w:adjustRightInd w:val="0"/>
              <w:snapToGrid w:val="0"/>
              <w:jc w:val="center"/>
              <w:rPr>
                <w:rFonts w:eastAsia="黑体"/>
                <w:kern w:val="0"/>
                <w:szCs w:val="21"/>
              </w:rPr>
            </w:pPr>
            <w:r>
              <w:rPr>
                <w:rFonts w:eastAsia="黑体"/>
                <w:kern w:val="0"/>
                <w:szCs w:val="21"/>
              </w:rPr>
              <w:t>（标准批准发布部门）</w:t>
            </w:r>
          </w:p>
        </w:tc>
        <w:tc>
          <w:tcPr>
            <w:tcW w:w="1924" w:type="dxa"/>
            <w:vAlign w:val="center"/>
          </w:tcPr>
          <w:p w14:paraId="59A3949D">
            <w:pPr>
              <w:adjustRightInd w:val="0"/>
              <w:snapToGrid w:val="0"/>
              <w:jc w:val="center"/>
              <w:rPr>
                <w:rFonts w:eastAsia="黑体"/>
                <w:kern w:val="0"/>
                <w:szCs w:val="21"/>
              </w:rPr>
            </w:pPr>
            <w:r>
              <w:rPr>
                <w:rFonts w:eastAsia="黑体"/>
                <w:kern w:val="0"/>
                <w:szCs w:val="21"/>
              </w:rPr>
              <w:t>权利人</w:t>
            </w:r>
          </w:p>
          <w:p w14:paraId="3087F89E">
            <w:pPr>
              <w:adjustRightInd w:val="0"/>
              <w:snapToGrid w:val="0"/>
              <w:jc w:val="center"/>
              <w:rPr>
                <w:rFonts w:eastAsia="黑体"/>
                <w:kern w:val="0"/>
                <w:szCs w:val="21"/>
              </w:rPr>
            </w:pPr>
            <w:r>
              <w:rPr>
                <w:rFonts w:eastAsia="黑体"/>
                <w:kern w:val="0"/>
                <w:szCs w:val="21"/>
              </w:rPr>
              <w:t>（标准起草单位）</w:t>
            </w:r>
          </w:p>
        </w:tc>
        <w:tc>
          <w:tcPr>
            <w:tcW w:w="1325" w:type="dxa"/>
            <w:vAlign w:val="center"/>
          </w:tcPr>
          <w:p w14:paraId="49D9B876">
            <w:pPr>
              <w:adjustRightInd w:val="0"/>
              <w:snapToGrid w:val="0"/>
              <w:jc w:val="center"/>
              <w:rPr>
                <w:rFonts w:eastAsia="黑体"/>
                <w:kern w:val="0"/>
                <w:szCs w:val="21"/>
              </w:rPr>
            </w:pPr>
            <w:r>
              <w:rPr>
                <w:rFonts w:eastAsia="黑体"/>
                <w:kern w:val="0"/>
                <w:szCs w:val="21"/>
              </w:rPr>
              <w:t>发明人</w:t>
            </w:r>
          </w:p>
          <w:p w14:paraId="251D6BB5">
            <w:pPr>
              <w:adjustRightInd w:val="0"/>
              <w:snapToGrid w:val="0"/>
              <w:jc w:val="center"/>
              <w:rPr>
                <w:rFonts w:eastAsia="黑体"/>
                <w:kern w:val="0"/>
                <w:szCs w:val="21"/>
              </w:rPr>
            </w:pPr>
            <w:r>
              <w:rPr>
                <w:rFonts w:eastAsia="黑体"/>
                <w:kern w:val="0"/>
                <w:szCs w:val="21"/>
              </w:rPr>
              <w:t>（标准起草人）</w:t>
            </w:r>
          </w:p>
        </w:tc>
        <w:tc>
          <w:tcPr>
            <w:tcW w:w="1483" w:type="dxa"/>
            <w:vAlign w:val="center"/>
          </w:tcPr>
          <w:p w14:paraId="65250E49">
            <w:pPr>
              <w:adjustRightInd w:val="0"/>
              <w:snapToGrid w:val="0"/>
              <w:jc w:val="center"/>
              <w:rPr>
                <w:rFonts w:eastAsia="黑体"/>
                <w:kern w:val="0"/>
                <w:szCs w:val="21"/>
              </w:rPr>
            </w:pPr>
            <w:r>
              <w:rPr>
                <w:rFonts w:eastAsia="黑体"/>
                <w:kern w:val="0"/>
                <w:szCs w:val="21"/>
              </w:rPr>
              <w:t>发明专利（标准）有效状态</w:t>
            </w:r>
          </w:p>
        </w:tc>
      </w:tr>
      <w:tr w14:paraId="0C5BE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518" w:type="dxa"/>
            <w:vAlign w:val="center"/>
          </w:tcPr>
          <w:p w14:paraId="51A89995">
            <w:pPr>
              <w:adjustRightInd w:val="0"/>
              <w:snapToGrid w:val="0"/>
              <w:jc w:val="center"/>
              <w:rPr>
                <w:rFonts w:eastAsia="黑体"/>
                <w:kern w:val="0"/>
                <w:szCs w:val="21"/>
              </w:rPr>
            </w:pPr>
            <w:r>
              <w:rPr>
                <w:rFonts w:hint="eastAsia" w:eastAsia="黑体"/>
                <w:kern w:val="0"/>
                <w:szCs w:val="21"/>
              </w:rPr>
              <w:t>1</w:t>
            </w:r>
          </w:p>
        </w:tc>
        <w:tc>
          <w:tcPr>
            <w:tcW w:w="1380" w:type="dxa"/>
            <w:gridSpan w:val="2"/>
            <w:vAlign w:val="center"/>
          </w:tcPr>
          <w:p w14:paraId="0EDE82DB">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5E50C82A">
            <w:pPr>
              <w:adjustRightInd w:val="0"/>
              <w:snapToGrid w:val="0"/>
              <w:rPr>
                <w:rFonts w:eastAsia="黑体"/>
                <w:spacing w:val="-40"/>
                <w:kern w:val="0"/>
                <w:szCs w:val="21"/>
              </w:rPr>
            </w:pPr>
            <w:bookmarkStart w:id="21" w:name="OLE_LINK3"/>
            <w:r>
              <w:rPr>
                <w:rFonts w:eastAsia="黑体"/>
                <w:spacing w:val="-40"/>
                <w:kern w:val="0"/>
                <w:szCs w:val="21"/>
              </w:rPr>
              <w:t>Multifaceted functions of STING in human health and disease:</w:t>
            </w:r>
          </w:p>
          <w:p w14:paraId="45592BD3">
            <w:pPr>
              <w:adjustRightInd w:val="0"/>
              <w:snapToGrid w:val="0"/>
              <w:rPr>
                <w:rFonts w:eastAsia="黑体"/>
                <w:spacing w:val="-40"/>
                <w:kern w:val="0"/>
                <w:szCs w:val="21"/>
              </w:rPr>
            </w:pPr>
            <w:r>
              <w:rPr>
                <w:rFonts w:eastAsia="黑体"/>
                <w:spacing w:val="-40"/>
                <w:kern w:val="0"/>
                <w:szCs w:val="21"/>
              </w:rPr>
              <w:t>from molecular mechanism to targeted strategy</w:t>
            </w:r>
            <w:bookmarkEnd w:id="21"/>
          </w:p>
        </w:tc>
        <w:tc>
          <w:tcPr>
            <w:tcW w:w="977" w:type="dxa"/>
            <w:vAlign w:val="center"/>
          </w:tcPr>
          <w:p w14:paraId="01DD9064">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3BF52A21">
            <w:pPr>
              <w:adjustRightInd w:val="0"/>
              <w:snapToGrid w:val="0"/>
              <w:rPr>
                <w:rFonts w:eastAsia="黑体"/>
                <w:spacing w:val="-40"/>
                <w:kern w:val="0"/>
                <w:szCs w:val="21"/>
              </w:rPr>
            </w:pPr>
            <w:r>
              <w:rPr>
                <w:rFonts w:eastAsia="黑体"/>
                <w:spacing w:val="-40"/>
                <w:kern w:val="0"/>
                <w:szCs w:val="21"/>
              </w:rPr>
              <w:t>DOI: 10.1038/s41392-022-01252-z</w:t>
            </w:r>
          </w:p>
        </w:tc>
        <w:tc>
          <w:tcPr>
            <w:tcW w:w="1765" w:type="dxa"/>
            <w:vAlign w:val="center"/>
          </w:tcPr>
          <w:p w14:paraId="372AF0C6">
            <w:pPr>
              <w:adjustRightInd w:val="0"/>
              <w:snapToGrid w:val="0"/>
              <w:rPr>
                <w:rFonts w:eastAsia="黑体"/>
                <w:spacing w:val="-40"/>
                <w:kern w:val="0"/>
                <w:szCs w:val="21"/>
              </w:rPr>
            </w:pPr>
            <w:r>
              <w:rPr>
                <w:rFonts w:eastAsia="黑体"/>
                <w:spacing w:val="-40"/>
                <w:kern w:val="0"/>
                <w:szCs w:val="21"/>
              </w:rPr>
              <w:t>2022/12/23</w:t>
            </w:r>
          </w:p>
        </w:tc>
        <w:tc>
          <w:tcPr>
            <w:tcW w:w="1134" w:type="dxa"/>
            <w:vAlign w:val="center"/>
          </w:tcPr>
          <w:p w14:paraId="3A460341">
            <w:pPr>
              <w:adjustRightInd w:val="0"/>
              <w:snapToGrid w:val="0"/>
              <w:rPr>
                <w:rFonts w:eastAsia="黑体"/>
                <w:spacing w:val="-40"/>
                <w:kern w:val="0"/>
                <w:szCs w:val="21"/>
              </w:rPr>
            </w:pPr>
            <w:r>
              <w:rPr>
                <w:rFonts w:hint="eastAsia" w:eastAsia="黑体"/>
                <w:spacing w:val="-40"/>
                <w:kern w:val="0"/>
                <w:szCs w:val="21"/>
              </w:rPr>
              <w:t>Signal Transduction Targeted Therapy</w:t>
            </w:r>
          </w:p>
        </w:tc>
        <w:tc>
          <w:tcPr>
            <w:tcW w:w="1924" w:type="dxa"/>
            <w:vAlign w:val="center"/>
          </w:tcPr>
          <w:p w14:paraId="0FB708F8">
            <w:pPr>
              <w:adjustRightInd w:val="0"/>
              <w:snapToGrid w:val="0"/>
              <w:rPr>
                <w:rFonts w:eastAsia="黑体"/>
                <w:spacing w:val="-40"/>
                <w:kern w:val="0"/>
                <w:szCs w:val="21"/>
              </w:rPr>
            </w:pPr>
            <w:r>
              <w:rPr>
                <w:rFonts w:hint="eastAsia" w:eastAsia="黑体"/>
                <w:spacing w:val="-40"/>
                <w:kern w:val="0"/>
                <w:szCs w:val="21"/>
              </w:rPr>
              <w:t>华中科技大学同济医学院附属协和医院</w:t>
            </w:r>
          </w:p>
        </w:tc>
        <w:tc>
          <w:tcPr>
            <w:tcW w:w="1325" w:type="dxa"/>
            <w:vAlign w:val="center"/>
          </w:tcPr>
          <w:p w14:paraId="03D75A69">
            <w:pPr>
              <w:adjustRightInd w:val="0"/>
              <w:snapToGrid w:val="0"/>
              <w:rPr>
                <w:rFonts w:eastAsia="黑体"/>
                <w:spacing w:val="-40"/>
                <w:kern w:val="0"/>
                <w:szCs w:val="21"/>
              </w:rPr>
            </w:pPr>
            <w:r>
              <w:rPr>
                <w:rFonts w:hint="eastAsia" w:eastAsia="黑体"/>
                <w:spacing w:val="-40"/>
                <w:kern w:val="0"/>
                <w:szCs w:val="21"/>
              </w:rPr>
              <w:t>张子力#、周海峰#、胡德胜*</w:t>
            </w:r>
          </w:p>
        </w:tc>
        <w:tc>
          <w:tcPr>
            <w:tcW w:w="1483" w:type="dxa"/>
            <w:vAlign w:val="center"/>
          </w:tcPr>
          <w:p w14:paraId="3BDD921A">
            <w:pPr>
              <w:adjustRightInd w:val="0"/>
              <w:snapToGrid w:val="0"/>
              <w:jc w:val="center"/>
              <w:rPr>
                <w:rFonts w:eastAsia="黑体"/>
                <w:kern w:val="0"/>
                <w:szCs w:val="21"/>
              </w:rPr>
            </w:pPr>
          </w:p>
        </w:tc>
      </w:tr>
      <w:tr w14:paraId="53CEA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518" w:type="dxa"/>
            <w:vAlign w:val="center"/>
          </w:tcPr>
          <w:p w14:paraId="5BB4BEC4">
            <w:pPr>
              <w:adjustRightInd w:val="0"/>
              <w:snapToGrid w:val="0"/>
              <w:jc w:val="center"/>
              <w:rPr>
                <w:kern w:val="0"/>
                <w:szCs w:val="21"/>
              </w:rPr>
            </w:pPr>
            <w:r>
              <w:rPr>
                <w:rFonts w:hint="eastAsia"/>
                <w:kern w:val="0"/>
                <w:szCs w:val="21"/>
              </w:rPr>
              <w:t>2</w:t>
            </w:r>
          </w:p>
        </w:tc>
        <w:tc>
          <w:tcPr>
            <w:tcW w:w="1380" w:type="dxa"/>
            <w:gridSpan w:val="2"/>
            <w:vAlign w:val="center"/>
          </w:tcPr>
          <w:p w14:paraId="1201EC18">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0F0C12A7">
            <w:pPr>
              <w:adjustRightInd w:val="0"/>
              <w:snapToGrid w:val="0"/>
              <w:rPr>
                <w:rFonts w:eastAsia="黑体"/>
                <w:spacing w:val="-40"/>
                <w:kern w:val="0"/>
                <w:szCs w:val="21"/>
              </w:rPr>
            </w:pPr>
            <w:r>
              <w:rPr>
                <w:rFonts w:hint="eastAsia" w:eastAsia="黑体"/>
                <w:spacing w:val="-40"/>
                <w:kern w:val="0"/>
                <w:szCs w:val="21"/>
              </w:rPr>
              <w:t>ApoE attenuates unresolvable inflammation by complex formation with activated C1q.</w:t>
            </w:r>
          </w:p>
        </w:tc>
        <w:tc>
          <w:tcPr>
            <w:tcW w:w="977" w:type="dxa"/>
            <w:vAlign w:val="center"/>
          </w:tcPr>
          <w:p w14:paraId="4E4E046C">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0F98B68D">
            <w:pPr>
              <w:adjustRightInd w:val="0"/>
              <w:snapToGrid w:val="0"/>
              <w:rPr>
                <w:rFonts w:eastAsia="黑体"/>
                <w:spacing w:val="-40"/>
                <w:kern w:val="0"/>
                <w:szCs w:val="21"/>
              </w:rPr>
            </w:pPr>
            <w:r>
              <w:rPr>
                <w:rFonts w:hint="eastAsia" w:eastAsia="黑体"/>
                <w:spacing w:val="-40"/>
                <w:kern w:val="0"/>
                <w:szCs w:val="21"/>
              </w:rPr>
              <w:t>DOI: 10.1038/s41591-018-0336-8</w:t>
            </w:r>
          </w:p>
        </w:tc>
        <w:tc>
          <w:tcPr>
            <w:tcW w:w="1765" w:type="dxa"/>
            <w:vAlign w:val="center"/>
          </w:tcPr>
          <w:p w14:paraId="5F91A2C0">
            <w:pPr>
              <w:adjustRightInd w:val="0"/>
              <w:snapToGrid w:val="0"/>
              <w:rPr>
                <w:rFonts w:eastAsia="黑体"/>
                <w:spacing w:val="-40"/>
                <w:kern w:val="0"/>
                <w:szCs w:val="21"/>
              </w:rPr>
            </w:pPr>
            <w:r>
              <w:rPr>
                <w:rFonts w:hint="eastAsia" w:eastAsia="黑体"/>
                <w:spacing w:val="-40"/>
                <w:kern w:val="0"/>
                <w:szCs w:val="21"/>
              </w:rPr>
              <w:t>2019/03/25</w:t>
            </w:r>
          </w:p>
        </w:tc>
        <w:tc>
          <w:tcPr>
            <w:tcW w:w="1134" w:type="dxa"/>
            <w:vAlign w:val="center"/>
          </w:tcPr>
          <w:p w14:paraId="2D91400C">
            <w:pPr>
              <w:adjustRightInd w:val="0"/>
              <w:snapToGrid w:val="0"/>
              <w:rPr>
                <w:rFonts w:eastAsia="黑体"/>
                <w:spacing w:val="-40"/>
                <w:kern w:val="0"/>
                <w:szCs w:val="21"/>
              </w:rPr>
            </w:pPr>
            <w:r>
              <w:rPr>
                <w:rFonts w:hint="eastAsia" w:eastAsia="黑体"/>
                <w:spacing w:val="-40"/>
                <w:kern w:val="0"/>
                <w:szCs w:val="21"/>
              </w:rPr>
              <w:t>Nature Medicine</w:t>
            </w:r>
          </w:p>
        </w:tc>
        <w:tc>
          <w:tcPr>
            <w:tcW w:w="1924" w:type="dxa"/>
            <w:vAlign w:val="center"/>
          </w:tcPr>
          <w:p w14:paraId="0FD5D3D6">
            <w:pPr>
              <w:adjustRightInd w:val="0"/>
              <w:snapToGrid w:val="0"/>
              <w:rPr>
                <w:rFonts w:eastAsia="黑体"/>
                <w:spacing w:val="-40"/>
                <w:kern w:val="0"/>
                <w:szCs w:val="21"/>
              </w:rPr>
            </w:pPr>
            <w:r>
              <w:rPr>
                <w:rFonts w:hint="eastAsia" w:eastAsia="黑体"/>
                <w:spacing w:val="-40"/>
                <w:kern w:val="0"/>
                <w:szCs w:val="21"/>
              </w:rPr>
              <w:t>德国慕尼黑大学，中山大学</w:t>
            </w:r>
          </w:p>
        </w:tc>
        <w:tc>
          <w:tcPr>
            <w:tcW w:w="1325" w:type="dxa"/>
            <w:vAlign w:val="center"/>
          </w:tcPr>
          <w:p w14:paraId="76B2BA7A">
            <w:pPr>
              <w:adjustRightInd w:val="0"/>
              <w:snapToGrid w:val="0"/>
              <w:rPr>
                <w:rFonts w:eastAsia="黑体"/>
                <w:spacing w:val="-40"/>
                <w:kern w:val="0"/>
                <w:szCs w:val="21"/>
              </w:rPr>
            </w:pPr>
            <w:r>
              <w:rPr>
                <w:rFonts w:hint="eastAsia" w:eastAsia="黑体"/>
                <w:spacing w:val="-40"/>
                <w:kern w:val="0"/>
                <w:szCs w:val="21"/>
              </w:rPr>
              <w:t>尹长军# Susanne Ackermann#，Susanne Ackermann*</w:t>
            </w:r>
          </w:p>
        </w:tc>
        <w:tc>
          <w:tcPr>
            <w:tcW w:w="1483" w:type="dxa"/>
            <w:vAlign w:val="center"/>
          </w:tcPr>
          <w:p w14:paraId="4E5035D2">
            <w:pPr>
              <w:adjustRightInd w:val="0"/>
              <w:snapToGrid w:val="0"/>
              <w:jc w:val="center"/>
              <w:rPr>
                <w:rFonts w:eastAsia="黑体"/>
                <w:kern w:val="0"/>
                <w:szCs w:val="21"/>
              </w:rPr>
            </w:pPr>
          </w:p>
        </w:tc>
      </w:tr>
      <w:tr w14:paraId="47A01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518" w:type="dxa"/>
            <w:vAlign w:val="center"/>
          </w:tcPr>
          <w:p w14:paraId="2254FF31">
            <w:pPr>
              <w:adjustRightInd w:val="0"/>
              <w:snapToGrid w:val="0"/>
              <w:jc w:val="center"/>
              <w:rPr>
                <w:kern w:val="0"/>
                <w:szCs w:val="21"/>
              </w:rPr>
            </w:pPr>
            <w:r>
              <w:rPr>
                <w:rFonts w:hint="eastAsia"/>
                <w:kern w:val="0"/>
                <w:szCs w:val="21"/>
              </w:rPr>
              <w:t>3</w:t>
            </w:r>
          </w:p>
        </w:tc>
        <w:tc>
          <w:tcPr>
            <w:tcW w:w="1380" w:type="dxa"/>
            <w:gridSpan w:val="2"/>
            <w:vAlign w:val="center"/>
          </w:tcPr>
          <w:p w14:paraId="6066183E">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45307602">
            <w:pPr>
              <w:adjustRightInd w:val="0"/>
              <w:snapToGrid w:val="0"/>
              <w:rPr>
                <w:rFonts w:eastAsia="黑体"/>
                <w:spacing w:val="-40"/>
                <w:kern w:val="0"/>
                <w:szCs w:val="21"/>
              </w:rPr>
            </w:pPr>
            <w:r>
              <w:rPr>
                <w:rFonts w:eastAsia="黑体"/>
                <w:spacing w:val="-40"/>
                <w:kern w:val="0"/>
                <w:szCs w:val="21"/>
              </w:rPr>
              <w:t>Gasdermin D inhibition confers antineutrophil-mediated cardioprotection in acute myocardial infarction</w:t>
            </w:r>
          </w:p>
        </w:tc>
        <w:tc>
          <w:tcPr>
            <w:tcW w:w="977" w:type="dxa"/>
            <w:vAlign w:val="center"/>
          </w:tcPr>
          <w:p w14:paraId="45DE0D78">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6A412A02">
            <w:pPr>
              <w:adjustRightInd w:val="0"/>
              <w:snapToGrid w:val="0"/>
              <w:rPr>
                <w:rFonts w:eastAsia="黑体"/>
                <w:spacing w:val="-40"/>
                <w:kern w:val="0"/>
                <w:szCs w:val="21"/>
              </w:rPr>
            </w:pPr>
            <w:r>
              <w:rPr>
                <w:rFonts w:eastAsia="黑体"/>
                <w:spacing w:val="-40"/>
                <w:kern w:val="0"/>
                <w:szCs w:val="21"/>
              </w:rPr>
              <w:t>DOI: 10.1172/JCI151268</w:t>
            </w:r>
          </w:p>
        </w:tc>
        <w:tc>
          <w:tcPr>
            <w:tcW w:w="1765" w:type="dxa"/>
            <w:vAlign w:val="center"/>
          </w:tcPr>
          <w:p w14:paraId="1ED50C12">
            <w:pPr>
              <w:adjustRightInd w:val="0"/>
              <w:snapToGrid w:val="0"/>
              <w:rPr>
                <w:rFonts w:eastAsia="黑体"/>
                <w:spacing w:val="-40"/>
                <w:kern w:val="0"/>
                <w:szCs w:val="21"/>
              </w:rPr>
            </w:pPr>
            <w:r>
              <w:rPr>
                <w:rFonts w:hint="eastAsia" w:eastAsia="黑体"/>
                <w:spacing w:val="-40"/>
                <w:kern w:val="0"/>
                <w:szCs w:val="21"/>
              </w:rPr>
              <w:t>2022/01/04</w:t>
            </w:r>
          </w:p>
        </w:tc>
        <w:tc>
          <w:tcPr>
            <w:tcW w:w="1134" w:type="dxa"/>
            <w:vAlign w:val="center"/>
          </w:tcPr>
          <w:p w14:paraId="6DA7A1A6">
            <w:pPr>
              <w:adjustRightInd w:val="0"/>
              <w:snapToGrid w:val="0"/>
              <w:rPr>
                <w:rFonts w:eastAsia="黑体"/>
                <w:spacing w:val="-40"/>
                <w:kern w:val="0"/>
                <w:szCs w:val="21"/>
              </w:rPr>
            </w:pPr>
            <w:r>
              <w:rPr>
                <w:rFonts w:hint="eastAsia" w:eastAsia="黑体"/>
                <w:spacing w:val="-40"/>
                <w:kern w:val="0"/>
                <w:szCs w:val="21"/>
              </w:rPr>
              <w:t>Journal of Clinical Investigation</w:t>
            </w:r>
          </w:p>
        </w:tc>
        <w:tc>
          <w:tcPr>
            <w:tcW w:w="1924" w:type="dxa"/>
            <w:vAlign w:val="center"/>
          </w:tcPr>
          <w:p w14:paraId="12C06920">
            <w:pPr>
              <w:adjustRightInd w:val="0"/>
              <w:snapToGrid w:val="0"/>
              <w:rPr>
                <w:rFonts w:eastAsia="黑体"/>
                <w:spacing w:val="-40"/>
                <w:kern w:val="0"/>
                <w:szCs w:val="21"/>
              </w:rPr>
            </w:pPr>
            <w:r>
              <w:rPr>
                <w:rFonts w:hint="eastAsia" w:eastAsia="黑体"/>
                <w:spacing w:val="-40"/>
                <w:kern w:val="0"/>
                <w:szCs w:val="21"/>
              </w:rPr>
              <w:t>同济大学</w:t>
            </w:r>
          </w:p>
        </w:tc>
        <w:tc>
          <w:tcPr>
            <w:tcW w:w="1325" w:type="dxa"/>
            <w:vAlign w:val="center"/>
          </w:tcPr>
          <w:p w14:paraId="260926AC">
            <w:pPr>
              <w:adjustRightInd w:val="0"/>
              <w:snapToGrid w:val="0"/>
              <w:rPr>
                <w:rFonts w:eastAsia="黑体"/>
                <w:spacing w:val="-40"/>
                <w:kern w:val="0"/>
                <w:szCs w:val="21"/>
              </w:rPr>
            </w:pPr>
            <w:r>
              <w:rPr>
                <w:rFonts w:hint="eastAsia" w:eastAsia="黑体"/>
                <w:spacing w:val="-40"/>
                <w:kern w:val="0"/>
                <w:szCs w:val="21"/>
              </w:rPr>
              <w:t>姜凯#、涂梓卓#、陈坤#、项耀祖*</w:t>
            </w:r>
          </w:p>
        </w:tc>
        <w:tc>
          <w:tcPr>
            <w:tcW w:w="1483" w:type="dxa"/>
            <w:vAlign w:val="center"/>
          </w:tcPr>
          <w:p w14:paraId="4D8C4A05">
            <w:pPr>
              <w:adjustRightInd w:val="0"/>
              <w:snapToGrid w:val="0"/>
              <w:jc w:val="center"/>
              <w:rPr>
                <w:rFonts w:eastAsia="黑体"/>
                <w:kern w:val="0"/>
                <w:szCs w:val="21"/>
              </w:rPr>
            </w:pPr>
          </w:p>
        </w:tc>
      </w:tr>
      <w:tr w14:paraId="429E5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518" w:type="dxa"/>
            <w:vAlign w:val="center"/>
          </w:tcPr>
          <w:p w14:paraId="232881D2">
            <w:pPr>
              <w:adjustRightInd w:val="0"/>
              <w:snapToGrid w:val="0"/>
              <w:jc w:val="center"/>
              <w:rPr>
                <w:kern w:val="0"/>
                <w:szCs w:val="21"/>
              </w:rPr>
            </w:pPr>
            <w:r>
              <w:rPr>
                <w:rFonts w:hint="eastAsia"/>
                <w:kern w:val="0"/>
                <w:szCs w:val="21"/>
              </w:rPr>
              <w:t>4</w:t>
            </w:r>
          </w:p>
        </w:tc>
        <w:tc>
          <w:tcPr>
            <w:tcW w:w="1380" w:type="dxa"/>
            <w:gridSpan w:val="2"/>
            <w:vAlign w:val="center"/>
          </w:tcPr>
          <w:p w14:paraId="6E17EDE4">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7A98BD99">
            <w:pPr>
              <w:adjustRightInd w:val="0"/>
              <w:snapToGrid w:val="0"/>
              <w:rPr>
                <w:rFonts w:eastAsia="黑体"/>
                <w:spacing w:val="-40"/>
                <w:kern w:val="0"/>
                <w:szCs w:val="21"/>
              </w:rPr>
            </w:pPr>
            <w:r>
              <w:rPr>
                <w:rFonts w:hint="eastAsia" w:eastAsia="黑体"/>
                <w:spacing w:val="-40"/>
                <w:kern w:val="0"/>
                <w:szCs w:val="21"/>
              </w:rPr>
              <w:t xml:space="preserve">《解毒活血法通过细胞焦亡改善心肌缺血 </w:t>
            </w:r>
          </w:p>
          <w:p w14:paraId="1B8BA5AF">
            <w:pPr>
              <w:adjustRightInd w:val="0"/>
              <w:snapToGrid w:val="0"/>
              <w:rPr>
                <w:rFonts w:eastAsia="黑体"/>
                <w:spacing w:val="-40"/>
                <w:kern w:val="0"/>
                <w:szCs w:val="21"/>
              </w:rPr>
            </w:pPr>
            <w:r>
              <w:rPr>
                <w:rFonts w:hint="eastAsia" w:eastAsia="黑体"/>
                <w:spacing w:val="-40"/>
                <w:kern w:val="0"/>
                <w:szCs w:val="21"/>
              </w:rPr>
              <w:t>再灌注损伤的研究进展》</w:t>
            </w:r>
          </w:p>
        </w:tc>
        <w:tc>
          <w:tcPr>
            <w:tcW w:w="977" w:type="dxa"/>
            <w:vAlign w:val="center"/>
          </w:tcPr>
          <w:p w14:paraId="31964736">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660E958F">
            <w:pPr>
              <w:adjustRightInd w:val="0"/>
              <w:snapToGrid w:val="0"/>
              <w:rPr>
                <w:rFonts w:eastAsia="黑体"/>
                <w:spacing w:val="-40"/>
                <w:kern w:val="0"/>
                <w:szCs w:val="21"/>
              </w:rPr>
            </w:pPr>
            <w:r>
              <w:rPr>
                <w:rFonts w:eastAsia="黑体"/>
                <w:spacing w:val="-40"/>
                <w:kern w:val="0"/>
                <w:szCs w:val="21"/>
              </w:rPr>
              <w:t>DOI: 10.</w:t>
            </w:r>
            <w:r>
              <w:rPr>
                <w:rFonts w:hint="eastAsia" w:eastAsia="黑体"/>
                <w:spacing w:val="-40"/>
                <w:kern w:val="0"/>
                <w:szCs w:val="21"/>
              </w:rPr>
              <w:t>3969</w:t>
            </w:r>
            <w:r>
              <w:rPr>
                <w:rFonts w:eastAsia="黑体"/>
                <w:spacing w:val="-40"/>
                <w:kern w:val="0"/>
                <w:szCs w:val="21"/>
              </w:rPr>
              <w:t>/</w:t>
            </w:r>
            <w:r>
              <w:rPr>
                <w:rFonts w:hint="eastAsia" w:eastAsia="黑体"/>
                <w:spacing w:val="-40"/>
                <w:kern w:val="0"/>
                <w:szCs w:val="21"/>
              </w:rPr>
              <w:t>j.issn.1674-4616.2022.06.011</w:t>
            </w:r>
          </w:p>
        </w:tc>
        <w:tc>
          <w:tcPr>
            <w:tcW w:w="1765" w:type="dxa"/>
            <w:vAlign w:val="center"/>
          </w:tcPr>
          <w:p w14:paraId="46B9FDD8">
            <w:pPr>
              <w:adjustRightInd w:val="0"/>
              <w:snapToGrid w:val="0"/>
              <w:rPr>
                <w:rFonts w:eastAsia="黑体"/>
                <w:spacing w:val="-40"/>
                <w:kern w:val="0"/>
                <w:szCs w:val="21"/>
              </w:rPr>
            </w:pPr>
            <w:r>
              <w:rPr>
                <w:rFonts w:hint="eastAsia" w:eastAsia="黑体"/>
                <w:spacing w:val="-40"/>
                <w:kern w:val="0"/>
                <w:szCs w:val="21"/>
              </w:rPr>
              <w:t>2022/12/20</w:t>
            </w:r>
          </w:p>
        </w:tc>
        <w:tc>
          <w:tcPr>
            <w:tcW w:w="1134" w:type="dxa"/>
            <w:vAlign w:val="center"/>
          </w:tcPr>
          <w:p w14:paraId="73B4704E">
            <w:pPr>
              <w:adjustRightInd w:val="0"/>
              <w:snapToGrid w:val="0"/>
              <w:rPr>
                <w:rFonts w:eastAsia="黑体"/>
                <w:spacing w:val="-40"/>
                <w:kern w:val="0"/>
                <w:szCs w:val="21"/>
              </w:rPr>
            </w:pPr>
            <w:r>
              <w:rPr>
                <w:rFonts w:hint="eastAsia" w:eastAsia="黑体"/>
                <w:spacing w:val="-40"/>
                <w:kern w:val="0"/>
                <w:szCs w:val="21"/>
              </w:rPr>
              <w:t>中西医结合研究</w:t>
            </w:r>
          </w:p>
        </w:tc>
        <w:tc>
          <w:tcPr>
            <w:tcW w:w="1924" w:type="dxa"/>
            <w:vAlign w:val="center"/>
          </w:tcPr>
          <w:p w14:paraId="059CA6D7">
            <w:pPr>
              <w:adjustRightInd w:val="0"/>
              <w:snapToGrid w:val="0"/>
              <w:rPr>
                <w:rFonts w:eastAsia="黑体"/>
                <w:spacing w:val="-40"/>
                <w:kern w:val="0"/>
                <w:szCs w:val="21"/>
              </w:rPr>
            </w:pPr>
            <w:r>
              <w:rPr>
                <w:rFonts w:hint="eastAsia" w:eastAsia="黑体"/>
                <w:spacing w:val="-40"/>
                <w:kern w:val="0"/>
                <w:szCs w:val="21"/>
              </w:rPr>
              <w:t>华中科技大学同济医学院附属协和医院</w:t>
            </w:r>
          </w:p>
        </w:tc>
        <w:tc>
          <w:tcPr>
            <w:tcW w:w="1325" w:type="dxa"/>
            <w:vAlign w:val="center"/>
          </w:tcPr>
          <w:p w14:paraId="6D906D0D">
            <w:pPr>
              <w:adjustRightInd w:val="0"/>
              <w:snapToGrid w:val="0"/>
              <w:rPr>
                <w:rFonts w:eastAsia="黑体"/>
                <w:spacing w:val="-40"/>
                <w:kern w:val="0"/>
                <w:szCs w:val="21"/>
              </w:rPr>
            </w:pPr>
            <w:r>
              <w:rPr>
                <w:rFonts w:hint="eastAsia" w:eastAsia="黑体"/>
                <w:spacing w:val="-40"/>
                <w:kern w:val="0"/>
                <w:szCs w:val="21"/>
              </w:rPr>
              <w:t>陈梦#、杨梦灵、</w:t>
            </w:r>
            <w:bookmarkStart w:id="22" w:name="OLE_LINK8"/>
            <w:r>
              <w:rPr>
                <w:rFonts w:hint="eastAsia" w:eastAsia="黑体"/>
                <w:spacing w:val="-40"/>
                <w:kern w:val="0"/>
                <w:szCs w:val="21"/>
              </w:rPr>
              <w:t>董亚兰、胡德胜*</w:t>
            </w:r>
            <w:bookmarkEnd w:id="22"/>
          </w:p>
        </w:tc>
        <w:tc>
          <w:tcPr>
            <w:tcW w:w="1483" w:type="dxa"/>
            <w:vAlign w:val="center"/>
          </w:tcPr>
          <w:p w14:paraId="5C355516">
            <w:pPr>
              <w:adjustRightInd w:val="0"/>
              <w:snapToGrid w:val="0"/>
              <w:jc w:val="center"/>
              <w:rPr>
                <w:kern w:val="0"/>
                <w:szCs w:val="21"/>
              </w:rPr>
            </w:pPr>
          </w:p>
        </w:tc>
      </w:tr>
      <w:tr w14:paraId="4723F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518" w:type="dxa"/>
            <w:vAlign w:val="center"/>
          </w:tcPr>
          <w:p w14:paraId="5D5B7874">
            <w:pPr>
              <w:adjustRightInd w:val="0"/>
              <w:snapToGrid w:val="0"/>
              <w:jc w:val="center"/>
              <w:rPr>
                <w:kern w:val="0"/>
                <w:szCs w:val="21"/>
              </w:rPr>
            </w:pPr>
            <w:r>
              <w:rPr>
                <w:rFonts w:hint="eastAsia"/>
                <w:kern w:val="0"/>
                <w:szCs w:val="21"/>
              </w:rPr>
              <w:t>5</w:t>
            </w:r>
          </w:p>
        </w:tc>
        <w:tc>
          <w:tcPr>
            <w:tcW w:w="1380" w:type="dxa"/>
            <w:gridSpan w:val="2"/>
            <w:vAlign w:val="center"/>
          </w:tcPr>
          <w:p w14:paraId="1AB0F382">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7F20D010">
            <w:pPr>
              <w:adjustRightInd w:val="0"/>
              <w:snapToGrid w:val="0"/>
              <w:rPr>
                <w:rFonts w:eastAsia="黑体"/>
                <w:spacing w:val="-40"/>
                <w:kern w:val="0"/>
                <w:szCs w:val="21"/>
              </w:rPr>
            </w:pPr>
            <w:r>
              <w:rPr>
                <w:rFonts w:hint="eastAsia" w:eastAsia="黑体"/>
                <w:spacing w:val="-40"/>
                <w:kern w:val="0"/>
                <w:szCs w:val="21"/>
              </w:rPr>
              <w:t>《动脉粥样硬化的炎症应答特征及运用》</w:t>
            </w:r>
          </w:p>
        </w:tc>
        <w:tc>
          <w:tcPr>
            <w:tcW w:w="977" w:type="dxa"/>
            <w:vAlign w:val="center"/>
          </w:tcPr>
          <w:p w14:paraId="067A4B84">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51A21F3A">
            <w:pPr>
              <w:adjustRightInd w:val="0"/>
              <w:snapToGrid w:val="0"/>
              <w:rPr>
                <w:rFonts w:eastAsia="黑体"/>
                <w:spacing w:val="-40"/>
                <w:kern w:val="0"/>
                <w:szCs w:val="21"/>
              </w:rPr>
            </w:pPr>
            <w:r>
              <w:rPr>
                <w:rFonts w:hint="eastAsia" w:eastAsia="黑体"/>
                <w:spacing w:val="-40"/>
                <w:kern w:val="0"/>
                <w:szCs w:val="21"/>
              </w:rPr>
              <w:t>ISSN 1007-3949</w:t>
            </w:r>
          </w:p>
        </w:tc>
        <w:tc>
          <w:tcPr>
            <w:tcW w:w="1765" w:type="dxa"/>
            <w:vAlign w:val="center"/>
          </w:tcPr>
          <w:p w14:paraId="4568A48F">
            <w:pPr>
              <w:adjustRightInd w:val="0"/>
              <w:snapToGrid w:val="0"/>
              <w:rPr>
                <w:rFonts w:eastAsia="黑体"/>
                <w:spacing w:val="-40"/>
                <w:kern w:val="0"/>
                <w:szCs w:val="21"/>
              </w:rPr>
            </w:pPr>
            <w:r>
              <w:rPr>
                <w:rFonts w:hint="eastAsia" w:eastAsia="黑体"/>
                <w:spacing w:val="-40"/>
                <w:kern w:val="0"/>
                <w:szCs w:val="21"/>
              </w:rPr>
              <w:t>2022/01/18</w:t>
            </w:r>
          </w:p>
        </w:tc>
        <w:tc>
          <w:tcPr>
            <w:tcW w:w="1134" w:type="dxa"/>
            <w:vAlign w:val="center"/>
          </w:tcPr>
          <w:p w14:paraId="2E0DF59C">
            <w:pPr>
              <w:adjustRightInd w:val="0"/>
              <w:snapToGrid w:val="0"/>
              <w:rPr>
                <w:rFonts w:eastAsia="黑体"/>
                <w:spacing w:val="-40"/>
                <w:kern w:val="0"/>
                <w:szCs w:val="21"/>
              </w:rPr>
            </w:pPr>
            <w:r>
              <w:rPr>
                <w:rFonts w:hint="eastAsia" w:eastAsia="黑体"/>
                <w:spacing w:val="-40"/>
                <w:kern w:val="0"/>
                <w:szCs w:val="21"/>
              </w:rPr>
              <w:t>中国动脉硬化杂志</w:t>
            </w:r>
          </w:p>
        </w:tc>
        <w:tc>
          <w:tcPr>
            <w:tcW w:w="1924" w:type="dxa"/>
            <w:vAlign w:val="center"/>
          </w:tcPr>
          <w:p w14:paraId="19139F9E">
            <w:pPr>
              <w:adjustRightInd w:val="0"/>
              <w:snapToGrid w:val="0"/>
              <w:rPr>
                <w:rFonts w:eastAsia="黑体"/>
                <w:spacing w:val="-40"/>
                <w:kern w:val="0"/>
                <w:szCs w:val="21"/>
              </w:rPr>
            </w:pPr>
            <w:r>
              <w:rPr>
                <w:rFonts w:hint="eastAsia" w:eastAsia="黑体"/>
                <w:spacing w:val="-40"/>
                <w:kern w:val="0"/>
                <w:szCs w:val="21"/>
              </w:rPr>
              <w:t>华中科技大学同济医学院附属协和医院</w:t>
            </w:r>
          </w:p>
        </w:tc>
        <w:tc>
          <w:tcPr>
            <w:tcW w:w="1325" w:type="dxa"/>
            <w:vAlign w:val="center"/>
          </w:tcPr>
          <w:p w14:paraId="143DBDF8">
            <w:pPr>
              <w:adjustRightInd w:val="0"/>
              <w:snapToGrid w:val="0"/>
              <w:rPr>
                <w:rFonts w:eastAsia="黑体"/>
                <w:spacing w:val="-40"/>
                <w:kern w:val="0"/>
                <w:szCs w:val="21"/>
              </w:rPr>
            </w:pPr>
            <w:r>
              <w:rPr>
                <w:rFonts w:hint="eastAsia" w:eastAsia="黑体"/>
                <w:spacing w:val="-40"/>
                <w:kern w:val="0"/>
                <w:szCs w:val="21"/>
              </w:rPr>
              <w:t>董亚兰#、胡德胜*</w:t>
            </w:r>
          </w:p>
        </w:tc>
        <w:tc>
          <w:tcPr>
            <w:tcW w:w="1483" w:type="dxa"/>
            <w:vAlign w:val="center"/>
          </w:tcPr>
          <w:p w14:paraId="7A2D021D">
            <w:pPr>
              <w:adjustRightInd w:val="0"/>
              <w:snapToGrid w:val="0"/>
              <w:jc w:val="center"/>
              <w:rPr>
                <w:kern w:val="0"/>
                <w:szCs w:val="21"/>
              </w:rPr>
            </w:pPr>
          </w:p>
        </w:tc>
      </w:tr>
      <w:tr w14:paraId="3195A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518" w:type="dxa"/>
            <w:vAlign w:val="center"/>
          </w:tcPr>
          <w:p w14:paraId="3B5DA5B3">
            <w:pPr>
              <w:adjustRightInd w:val="0"/>
              <w:snapToGrid w:val="0"/>
              <w:jc w:val="center"/>
              <w:rPr>
                <w:kern w:val="0"/>
                <w:szCs w:val="21"/>
              </w:rPr>
            </w:pPr>
            <w:r>
              <w:rPr>
                <w:rFonts w:hint="eastAsia"/>
                <w:kern w:val="0"/>
                <w:szCs w:val="21"/>
              </w:rPr>
              <w:t>6</w:t>
            </w:r>
          </w:p>
        </w:tc>
        <w:tc>
          <w:tcPr>
            <w:tcW w:w="1380" w:type="dxa"/>
            <w:gridSpan w:val="2"/>
            <w:vAlign w:val="center"/>
          </w:tcPr>
          <w:p w14:paraId="098614B6">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58B21821">
            <w:pPr>
              <w:adjustRightInd w:val="0"/>
              <w:snapToGrid w:val="0"/>
              <w:rPr>
                <w:rFonts w:eastAsia="黑体"/>
                <w:spacing w:val="-40"/>
                <w:kern w:val="0"/>
                <w:szCs w:val="21"/>
              </w:rPr>
            </w:pPr>
            <w:r>
              <w:rPr>
                <w:rFonts w:eastAsia="黑体"/>
                <w:spacing w:val="-40"/>
                <w:kern w:val="0"/>
                <w:szCs w:val="21"/>
              </w:rPr>
              <w:t>Roquin Suppresses the PI3K-mTOR Signaling Pathway to Inhibit T Helper Cell Differentiation and Conversion of Treg to Tfr Cells</w:t>
            </w:r>
          </w:p>
        </w:tc>
        <w:tc>
          <w:tcPr>
            <w:tcW w:w="977" w:type="dxa"/>
            <w:vAlign w:val="center"/>
          </w:tcPr>
          <w:p w14:paraId="31C35638">
            <w:pPr>
              <w:adjustRightInd w:val="0"/>
              <w:snapToGrid w:val="0"/>
              <w:rPr>
                <w:rFonts w:eastAsia="黑体"/>
                <w:spacing w:val="-40"/>
                <w:kern w:val="0"/>
                <w:szCs w:val="21"/>
              </w:rPr>
            </w:pPr>
            <w:r>
              <w:rPr>
                <w:rFonts w:hint="eastAsia" w:eastAsia="黑体"/>
                <w:spacing w:val="-40"/>
                <w:kern w:val="0"/>
                <w:szCs w:val="21"/>
              </w:rPr>
              <w:t>中国</w:t>
            </w:r>
          </w:p>
        </w:tc>
        <w:tc>
          <w:tcPr>
            <w:tcW w:w="928" w:type="dxa"/>
            <w:vAlign w:val="center"/>
          </w:tcPr>
          <w:p w14:paraId="1B52ACB5">
            <w:pPr>
              <w:adjustRightInd w:val="0"/>
              <w:snapToGrid w:val="0"/>
              <w:rPr>
                <w:rFonts w:eastAsia="黑体"/>
                <w:spacing w:val="-40"/>
                <w:kern w:val="0"/>
                <w:szCs w:val="21"/>
              </w:rPr>
            </w:pPr>
            <w:r>
              <w:rPr>
                <w:rFonts w:eastAsia="黑体"/>
                <w:spacing w:val="-40"/>
                <w:kern w:val="0"/>
                <w:szCs w:val="21"/>
              </w:rPr>
              <w:t>DOI: 10.1016/j.immuni.2017.11.008</w:t>
            </w:r>
          </w:p>
        </w:tc>
        <w:tc>
          <w:tcPr>
            <w:tcW w:w="1765" w:type="dxa"/>
            <w:vAlign w:val="center"/>
          </w:tcPr>
          <w:p w14:paraId="54B3DE18">
            <w:pPr>
              <w:adjustRightInd w:val="0"/>
              <w:snapToGrid w:val="0"/>
              <w:rPr>
                <w:rFonts w:eastAsia="黑体"/>
                <w:spacing w:val="-40"/>
                <w:kern w:val="0"/>
                <w:szCs w:val="21"/>
              </w:rPr>
            </w:pPr>
            <w:r>
              <w:rPr>
                <w:rFonts w:hint="eastAsia" w:eastAsia="黑体"/>
                <w:spacing w:val="-40"/>
                <w:kern w:val="0"/>
                <w:szCs w:val="21"/>
              </w:rPr>
              <w:t>2017/12/19</w:t>
            </w:r>
          </w:p>
        </w:tc>
        <w:tc>
          <w:tcPr>
            <w:tcW w:w="1134" w:type="dxa"/>
            <w:vAlign w:val="center"/>
          </w:tcPr>
          <w:p w14:paraId="03FD5E13">
            <w:pPr>
              <w:adjustRightInd w:val="0"/>
              <w:snapToGrid w:val="0"/>
              <w:rPr>
                <w:rFonts w:eastAsia="黑体"/>
                <w:spacing w:val="-40"/>
                <w:kern w:val="0"/>
                <w:szCs w:val="21"/>
              </w:rPr>
            </w:pPr>
            <w:r>
              <w:rPr>
                <w:rFonts w:hint="eastAsia" w:eastAsia="黑体"/>
                <w:spacing w:val="-40"/>
                <w:kern w:val="0"/>
                <w:szCs w:val="21"/>
              </w:rPr>
              <w:t>Immunity</w:t>
            </w:r>
          </w:p>
        </w:tc>
        <w:tc>
          <w:tcPr>
            <w:tcW w:w="1924" w:type="dxa"/>
            <w:vAlign w:val="center"/>
          </w:tcPr>
          <w:p w14:paraId="31E717BA">
            <w:pPr>
              <w:adjustRightInd w:val="0"/>
              <w:snapToGrid w:val="0"/>
              <w:rPr>
                <w:rFonts w:eastAsia="黑体"/>
                <w:spacing w:val="-40"/>
                <w:kern w:val="0"/>
                <w:szCs w:val="21"/>
              </w:rPr>
            </w:pPr>
            <w:r>
              <w:rPr>
                <w:rFonts w:hint="eastAsia" w:eastAsia="黑体"/>
                <w:spacing w:val="-40"/>
                <w:kern w:val="0"/>
                <w:szCs w:val="21"/>
              </w:rPr>
              <w:t>德国慕尼黑大学，华中科技大学同济医学院附属协和医院</w:t>
            </w:r>
          </w:p>
        </w:tc>
        <w:tc>
          <w:tcPr>
            <w:tcW w:w="1325" w:type="dxa"/>
            <w:vAlign w:val="center"/>
          </w:tcPr>
          <w:p w14:paraId="1988C65C">
            <w:pPr>
              <w:widowControl/>
              <w:rPr>
                <w:rFonts w:eastAsia="黑体"/>
                <w:spacing w:val="-40"/>
                <w:kern w:val="0"/>
                <w:szCs w:val="21"/>
              </w:rPr>
            </w:pPr>
            <w:r>
              <w:rPr>
                <w:rFonts w:eastAsia="黑体"/>
                <w:spacing w:val="-40"/>
                <w:kern w:val="0"/>
                <w:szCs w:val="21"/>
              </w:rPr>
              <w:t>Katharina Essig#，胡德胜#*，Vigo Heissmeyer*</w:t>
            </w:r>
          </w:p>
          <w:p w14:paraId="2DA3E30C">
            <w:pPr>
              <w:widowControl/>
              <w:rPr>
                <w:rFonts w:eastAsia="黑体"/>
                <w:spacing w:val="-40"/>
                <w:kern w:val="0"/>
                <w:szCs w:val="21"/>
              </w:rPr>
            </w:pPr>
          </w:p>
          <w:p w14:paraId="1B609636">
            <w:pPr>
              <w:adjustRightInd w:val="0"/>
              <w:snapToGrid w:val="0"/>
              <w:rPr>
                <w:rFonts w:eastAsia="黑体"/>
                <w:spacing w:val="-40"/>
                <w:kern w:val="0"/>
                <w:szCs w:val="21"/>
              </w:rPr>
            </w:pPr>
          </w:p>
        </w:tc>
        <w:tc>
          <w:tcPr>
            <w:tcW w:w="1483" w:type="dxa"/>
            <w:vAlign w:val="center"/>
          </w:tcPr>
          <w:p w14:paraId="6BF4DE05">
            <w:pPr>
              <w:adjustRightInd w:val="0"/>
              <w:snapToGrid w:val="0"/>
              <w:jc w:val="center"/>
              <w:rPr>
                <w:kern w:val="0"/>
                <w:szCs w:val="21"/>
              </w:rPr>
            </w:pPr>
          </w:p>
        </w:tc>
      </w:tr>
    </w:tbl>
    <w:p w14:paraId="0DC88E3A">
      <w:pPr>
        <w:spacing w:beforeLines="50" w:afterLines="50" w:line="400" w:lineRule="exact"/>
        <w:jc w:val="center"/>
        <w:rPr>
          <w:rFonts w:hint="eastAsia" w:ascii="方正小标宋简体" w:eastAsia="方正小标宋简体"/>
          <w:bCs/>
          <w:sz w:val="36"/>
          <w:szCs w:val="21"/>
        </w:rPr>
      </w:pPr>
    </w:p>
    <w:p w14:paraId="4F8A36DD">
      <w:pPr>
        <w:rPr>
          <w:rFonts w:hint="eastAsia" w:ascii="方正小标宋简体" w:eastAsia="方正小标宋简体"/>
          <w:bCs/>
          <w:sz w:val="36"/>
          <w:szCs w:val="21"/>
        </w:rPr>
      </w:pPr>
      <w:r>
        <w:rPr>
          <w:rFonts w:hint="eastAsia" w:ascii="方正小标宋简体" w:eastAsia="方正小标宋简体"/>
          <w:bCs/>
          <w:sz w:val="36"/>
          <w:szCs w:val="21"/>
        </w:rPr>
        <w:br w:type="page"/>
      </w:r>
    </w:p>
    <w:p w14:paraId="7A766EC7">
      <w:pPr>
        <w:spacing w:beforeLines="50" w:afterLines="50" w:line="400" w:lineRule="exact"/>
        <w:jc w:val="center"/>
        <w:rPr>
          <w:rFonts w:ascii="方正小标宋简体" w:eastAsia="方正小标宋简体"/>
          <w:bCs/>
          <w:sz w:val="36"/>
          <w:szCs w:val="21"/>
        </w:rPr>
      </w:pPr>
      <w:r>
        <w:rPr>
          <w:rFonts w:hint="eastAsia" w:ascii="方正小标宋简体" w:eastAsia="方正小标宋简体"/>
          <w:bCs/>
          <w:sz w:val="36"/>
          <w:szCs w:val="21"/>
        </w:rPr>
        <w:t>202</w:t>
      </w:r>
      <w:r>
        <w:rPr>
          <w:rFonts w:ascii="方正小标宋简体" w:eastAsia="方正小标宋简体"/>
          <w:bCs/>
          <w:sz w:val="36"/>
          <w:szCs w:val="21"/>
        </w:rPr>
        <w:t>5</w:t>
      </w:r>
      <w:r>
        <w:rPr>
          <w:rFonts w:hint="eastAsia" w:ascii="方正小标宋简体" w:eastAsia="方正小标宋简体"/>
          <w:bCs/>
          <w:sz w:val="36"/>
          <w:szCs w:val="21"/>
        </w:rPr>
        <w:t>年度湖北省科学技术奖公示表</w:t>
      </w:r>
    </w:p>
    <w:tbl>
      <w:tblPr>
        <w:tblStyle w:val="7"/>
        <w:tblW w:w="13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10"/>
        <w:gridCol w:w="1270"/>
        <w:gridCol w:w="60"/>
        <w:gridCol w:w="1924"/>
        <w:gridCol w:w="851"/>
        <w:gridCol w:w="1134"/>
        <w:gridCol w:w="868"/>
        <w:gridCol w:w="975"/>
        <w:gridCol w:w="1190"/>
        <w:gridCol w:w="278"/>
        <w:gridCol w:w="1538"/>
        <w:gridCol w:w="1325"/>
        <w:gridCol w:w="1483"/>
      </w:tblGrid>
      <w:tr w14:paraId="5DAC0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3"/>
            <w:vAlign w:val="center"/>
          </w:tcPr>
          <w:p w14:paraId="73FD26E3">
            <w:pPr>
              <w:spacing w:line="360" w:lineRule="exact"/>
              <w:jc w:val="center"/>
              <w:rPr>
                <w:rFonts w:ascii="黑体" w:hAnsi="黑体" w:eastAsia="黑体" w:cs="黑体"/>
                <w:kern w:val="0"/>
                <w:sz w:val="22"/>
                <w:szCs w:val="20"/>
              </w:rPr>
            </w:pPr>
            <w:r>
              <w:rPr>
                <w:rFonts w:hint="eastAsia" w:ascii="黑体" w:hAnsi="黑体" w:eastAsia="黑体" w:cs="黑体"/>
                <w:kern w:val="0"/>
                <w:sz w:val="22"/>
                <w:szCs w:val="20"/>
              </w:rPr>
              <w:t>项目名称</w:t>
            </w:r>
          </w:p>
        </w:tc>
        <w:tc>
          <w:tcPr>
            <w:tcW w:w="11566" w:type="dxa"/>
            <w:gridSpan w:val="10"/>
            <w:vAlign w:val="center"/>
          </w:tcPr>
          <w:p w14:paraId="3AE98C05">
            <w:pPr>
              <w:spacing w:line="400" w:lineRule="exact"/>
              <w:jc w:val="center"/>
              <w:rPr>
                <w:rFonts w:ascii="黑体" w:hAnsi="黑体" w:eastAsia="黑体"/>
                <w:bCs/>
                <w:snapToGrid w:val="0"/>
                <w:kern w:val="0"/>
                <w:sz w:val="24"/>
              </w:rPr>
            </w:pPr>
            <w:r>
              <w:rPr>
                <w:rFonts w:hint="eastAsia" w:ascii="黑体" w:hAnsi="黑体" w:eastAsia="黑体"/>
                <w:bCs/>
                <w:snapToGrid w:val="0"/>
                <w:kern w:val="0"/>
                <w:sz w:val="24"/>
              </w:rPr>
              <w:t>肝癌综合诊疗关键技术创新与临床应用</w:t>
            </w:r>
          </w:p>
        </w:tc>
      </w:tr>
      <w:tr w14:paraId="0EA5C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3"/>
            <w:vAlign w:val="center"/>
          </w:tcPr>
          <w:p w14:paraId="3E7C25AD">
            <w:pPr>
              <w:spacing w:line="360" w:lineRule="exact"/>
              <w:jc w:val="center"/>
              <w:rPr>
                <w:rFonts w:ascii="黑体" w:hAnsi="黑体" w:eastAsia="黑体" w:cs="黑体"/>
                <w:kern w:val="0"/>
                <w:sz w:val="22"/>
                <w:szCs w:val="20"/>
              </w:rPr>
            </w:pPr>
            <w:r>
              <w:rPr>
                <w:rFonts w:hint="eastAsia" w:ascii="黑体" w:hAnsi="黑体" w:eastAsia="黑体" w:cs="黑体"/>
                <w:kern w:val="0"/>
                <w:sz w:val="22"/>
                <w:szCs w:val="20"/>
              </w:rPr>
              <w:t>提名单位</w:t>
            </w:r>
          </w:p>
        </w:tc>
        <w:tc>
          <w:tcPr>
            <w:tcW w:w="4777" w:type="dxa"/>
            <w:gridSpan w:val="4"/>
            <w:vAlign w:val="center"/>
          </w:tcPr>
          <w:p w14:paraId="34A49AFF">
            <w:pPr>
              <w:spacing w:line="400" w:lineRule="exact"/>
              <w:jc w:val="center"/>
              <w:rPr>
                <w:rFonts w:ascii="黑体" w:hAnsi="黑体" w:eastAsia="黑体"/>
                <w:snapToGrid w:val="0"/>
                <w:kern w:val="0"/>
                <w:sz w:val="24"/>
              </w:rPr>
            </w:pPr>
            <w:r>
              <w:rPr>
                <w:rFonts w:hint="eastAsia" w:ascii="黑体" w:hAnsi="黑体" w:eastAsia="黑体" w:cs="宋体"/>
                <w:bCs/>
                <w:snapToGrid w:val="0"/>
                <w:color w:val="000000"/>
                <w:kern w:val="0"/>
                <w:sz w:val="24"/>
              </w:rPr>
              <w:t>湖北省卫生健康委员会</w:t>
            </w:r>
          </w:p>
        </w:tc>
        <w:tc>
          <w:tcPr>
            <w:tcW w:w="2165" w:type="dxa"/>
            <w:gridSpan w:val="2"/>
            <w:vAlign w:val="center"/>
          </w:tcPr>
          <w:p w14:paraId="45F9B69F">
            <w:pPr>
              <w:spacing w:line="400" w:lineRule="exact"/>
              <w:jc w:val="center"/>
              <w:rPr>
                <w:rFonts w:ascii="黑体" w:hAnsi="黑体" w:eastAsia="黑体"/>
                <w:snapToGrid w:val="0"/>
                <w:kern w:val="0"/>
                <w:sz w:val="24"/>
                <w:highlight w:val="yellow"/>
              </w:rPr>
            </w:pPr>
            <w:r>
              <w:rPr>
                <w:rFonts w:hint="eastAsia" w:ascii="黑体" w:hAnsi="黑体" w:eastAsia="黑体" w:cs="黑体"/>
                <w:snapToGrid w:val="0"/>
                <w:kern w:val="0"/>
                <w:sz w:val="24"/>
              </w:rPr>
              <w:t>提名等级</w:t>
            </w:r>
          </w:p>
        </w:tc>
        <w:tc>
          <w:tcPr>
            <w:tcW w:w="4624" w:type="dxa"/>
            <w:gridSpan w:val="4"/>
            <w:vAlign w:val="center"/>
          </w:tcPr>
          <w:p w14:paraId="14EA6385">
            <w:pPr>
              <w:spacing w:line="400" w:lineRule="exact"/>
              <w:jc w:val="center"/>
              <w:rPr>
                <w:rFonts w:ascii="黑体" w:hAnsi="黑体" w:eastAsia="黑体"/>
                <w:snapToGrid w:val="0"/>
                <w:kern w:val="0"/>
                <w:sz w:val="24"/>
                <w:highlight w:val="yellow"/>
              </w:rPr>
            </w:pPr>
            <w:r>
              <w:rPr>
                <w:rFonts w:hint="eastAsia" w:ascii="黑体" w:hAnsi="黑体" w:eastAsia="黑体"/>
                <w:snapToGrid w:val="0"/>
                <w:kern w:val="0"/>
                <w:sz w:val="24"/>
              </w:rPr>
              <w:t>湖北省科学技术进步一等奖</w:t>
            </w:r>
          </w:p>
        </w:tc>
      </w:tr>
      <w:tr w14:paraId="2352E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3"/>
            <w:vAlign w:val="center"/>
          </w:tcPr>
          <w:p w14:paraId="1FD8EED9">
            <w:pPr>
              <w:spacing w:line="360" w:lineRule="exact"/>
              <w:jc w:val="center"/>
              <w:rPr>
                <w:rFonts w:ascii="黑体" w:hAnsi="黑体" w:eastAsia="黑体" w:cs="黑体"/>
                <w:kern w:val="0"/>
                <w:sz w:val="22"/>
                <w:szCs w:val="20"/>
              </w:rPr>
            </w:pPr>
            <w:r>
              <w:rPr>
                <w:rFonts w:hint="eastAsia" w:ascii="黑体" w:hAnsi="黑体" w:eastAsia="黑体" w:cs="黑体"/>
                <w:kern w:val="0"/>
                <w:sz w:val="22"/>
                <w:szCs w:val="20"/>
              </w:rPr>
              <w:t>主要完成人</w:t>
            </w:r>
          </w:p>
        </w:tc>
        <w:tc>
          <w:tcPr>
            <w:tcW w:w="11566" w:type="dxa"/>
            <w:gridSpan w:val="10"/>
          </w:tcPr>
          <w:p w14:paraId="085A78A4">
            <w:pPr>
              <w:spacing w:line="400" w:lineRule="exact"/>
              <w:rPr>
                <w:rFonts w:ascii="黑体" w:hAnsi="黑体" w:eastAsia="黑体" w:cs="宋体"/>
                <w:bCs/>
                <w:snapToGrid w:val="0"/>
                <w:color w:val="000000"/>
                <w:kern w:val="0"/>
                <w:sz w:val="24"/>
              </w:rPr>
            </w:pPr>
            <w:r>
              <w:rPr>
                <w:rFonts w:hint="eastAsia" w:ascii="黑体" w:hAnsi="黑体" w:eastAsia="黑体" w:cs="宋体"/>
                <w:bCs/>
                <w:snapToGrid w:val="0"/>
                <w:color w:val="000000"/>
                <w:kern w:val="0"/>
                <w:sz w:val="24"/>
              </w:rPr>
              <w:t>薛军、唐境、陈磊、蔡雄、李亮、吴志峰、张盛、李欣、梁斌、王晔、柳刚、杨永强、赵舒涵、刘东恩、章金丰</w:t>
            </w:r>
          </w:p>
        </w:tc>
      </w:tr>
      <w:tr w14:paraId="71A29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3"/>
            <w:vAlign w:val="center"/>
          </w:tcPr>
          <w:p w14:paraId="7B3C5F6F">
            <w:pPr>
              <w:spacing w:line="360" w:lineRule="exact"/>
              <w:jc w:val="center"/>
              <w:rPr>
                <w:rFonts w:ascii="黑体" w:hAnsi="黑体" w:eastAsia="黑体" w:cs="黑体"/>
                <w:kern w:val="0"/>
                <w:sz w:val="22"/>
                <w:szCs w:val="20"/>
              </w:rPr>
            </w:pPr>
            <w:r>
              <w:rPr>
                <w:rFonts w:hint="eastAsia" w:ascii="黑体" w:hAnsi="黑体" w:eastAsia="黑体" w:cs="黑体"/>
                <w:kern w:val="0"/>
                <w:sz w:val="22"/>
                <w:szCs w:val="20"/>
              </w:rPr>
              <w:t>主要完成单位</w:t>
            </w:r>
          </w:p>
        </w:tc>
        <w:tc>
          <w:tcPr>
            <w:tcW w:w="11566" w:type="dxa"/>
            <w:gridSpan w:val="10"/>
          </w:tcPr>
          <w:p w14:paraId="1B95D96B">
            <w:pPr>
              <w:spacing w:line="400" w:lineRule="exact"/>
              <w:rPr>
                <w:rFonts w:ascii="黑体" w:hAnsi="黑体" w:eastAsia="黑体"/>
                <w:snapToGrid w:val="0"/>
                <w:sz w:val="24"/>
              </w:rPr>
            </w:pPr>
            <w:r>
              <w:rPr>
                <w:rFonts w:hint="eastAsia" w:ascii="黑体" w:hAnsi="黑体" w:eastAsia="黑体" w:cs="宋体"/>
                <w:bCs/>
                <w:snapToGrid w:val="0"/>
                <w:color w:val="000000"/>
                <w:kern w:val="0"/>
                <w:sz w:val="24"/>
              </w:rPr>
              <w:t>华中科技大学同济医学院附属协和医院，中国人民解放军海军军医大学（原中国人民解放军第二军医大学），复旦大学附属中山医院</w:t>
            </w:r>
          </w:p>
        </w:tc>
      </w:tr>
      <w:tr w14:paraId="2D47C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3606" w:type="dxa"/>
            <w:gridSpan w:val="13"/>
            <w:vAlign w:val="center"/>
          </w:tcPr>
          <w:p w14:paraId="65DF58C6">
            <w:pPr>
              <w:spacing w:line="400" w:lineRule="exact"/>
              <w:jc w:val="center"/>
              <w:rPr>
                <w:rFonts w:ascii="黑体" w:hAnsi="黑体" w:eastAsia="黑体" w:cs="黑体"/>
                <w:kern w:val="0"/>
                <w:sz w:val="24"/>
              </w:rPr>
            </w:pPr>
            <w:r>
              <w:rPr>
                <w:rFonts w:hint="eastAsia" w:ascii="黑体" w:hAnsi="黑体" w:eastAsia="黑体" w:cs="黑体"/>
                <w:kern w:val="0"/>
                <w:sz w:val="22"/>
                <w:szCs w:val="20"/>
              </w:rPr>
              <w:t>主要知识产权和标准规范等目录</w:t>
            </w:r>
          </w:p>
        </w:tc>
      </w:tr>
      <w:tr w14:paraId="53C4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05FEEBAB">
            <w:pPr>
              <w:spacing w:line="240" w:lineRule="exact"/>
              <w:jc w:val="center"/>
              <w:rPr>
                <w:rFonts w:ascii="黑体" w:hAnsi="黑体" w:eastAsia="黑体" w:cs="黑体"/>
                <w:kern w:val="0"/>
                <w:sz w:val="18"/>
                <w:szCs w:val="18"/>
              </w:rPr>
            </w:pPr>
            <w:r>
              <w:rPr>
                <w:rFonts w:hint="eastAsia" w:ascii="黑体" w:hAnsi="黑体" w:eastAsia="黑体" w:cs="黑体"/>
                <w:kern w:val="0"/>
                <w:sz w:val="18"/>
                <w:szCs w:val="18"/>
              </w:rPr>
              <w:t>序号</w:t>
            </w:r>
          </w:p>
        </w:tc>
        <w:tc>
          <w:tcPr>
            <w:tcW w:w="1270" w:type="dxa"/>
            <w:vAlign w:val="center"/>
          </w:tcPr>
          <w:p w14:paraId="36C2BAEF">
            <w:pPr>
              <w:adjustRightInd w:val="0"/>
              <w:snapToGrid w:val="0"/>
              <w:jc w:val="center"/>
              <w:rPr>
                <w:rFonts w:ascii="黑体" w:hAnsi="黑体" w:eastAsia="黑体" w:cs="黑体"/>
                <w:kern w:val="0"/>
                <w:szCs w:val="21"/>
              </w:rPr>
            </w:pPr>
            <w:r>
              <w:rPr>
                <w:rFonts w:hint="eastAsia" w:ascii="黑体" w:hAnsi="黑体" w:eastAsia="黑体" w:cs="黑体"/>
                <w:kern w:val="0"/>
                <w:szCs w:val="21"/>
              </w:rPr>
              <w:t>知识产权</w:t>
            </w:r>
          </w:p>
          <w:p w14:paraId="02EACA42">
            <w:pPr>
              <w:adjustRightInd w:val="0"/>
              <w:snapToGrid w:val="0"/>
              <w:jc w:val="center"/>
              <w:rPr>
                <w:rFonts w:ascii="黑体" w:hAnsi="黑体" w:eastAsia="黑体" w:cs="黑体"/>
                <w:kern w:val="0"/>
                <w:szCs w:val="21"/>
              </w:rPr>
            </w:pPr>
            <w:r>
              <w:rPr>
                <w:rFonts w:hint="eastAsia" w:ascii="黑体" w:hAnsi="黑体" w:eastAsia="黑体" w:cs="黑体"/>
                <w:kern w:val="0"/>
                <w:szCs w:val="21"/>
              </w:rPr>
              <w:t>（标准）类别</w:t>
            </w:r>
          </w:p>
        </w:tc>
        <w:tc>
          <w:tcPr>
            <w:tcW w:w="1984" w:type="dxa"/>
            <w:gridSpan w:val="2"/>
            <w:vAlign w:val="center"/>
          </w:tcPr>
          <w:p w14:paraId="31711196">
            <w:pPr>
              <w:adjustRightInd w:val="0"/>
              <w:snapToGrid w:val="0"/>
              <w:jc w:val="center"/>
              <w:rPr>
                <w:rFonts w:ascii="黑体" w:hAnsi="黑体" w:eastAsia="黑体" w:cs="黑体"/>
                <w:kern w:val="0"/>
                <w:szCs w:val="21"/>
              </w:rPr>
            </w:pPr>
            <w:r>
              <w:rPr>
                <w:rFonts w:hint="eastAsia" w:ascii="黑体" w:hAnsi="黑体" w:eastAsia="黑体" w:cs="黑体"/>
                <w:kern w:val="0"/>
                <w:szCs w:val="21"/>
              </w:rPr>
              <w:t>知识产权（标准）</w:t>
            </w:r>
          </w:p>
          <w:p w14:paraId="559E609D">
            <w:pPr>
              <w:adjustRightInd w:val="0"/>
              <w:snapToGrid w:val="0"/>
              <w:jc w:val="center"/>
              <w:rPr>
                <w:rFonts w:ascii="黑体" w:hAnsi="黑体" w:eastAsia="黑体" w:cs="黑体"/>
                <w:kern w:val="0"/>
                <w:szCs w:val="21"/>
              </w:rPr>
            </w:pPr>
            <w:r>
              <w:rPr>
                <w:rFonts w:hint="eastAsia" w:ascii="黑体" w:hAnsi="黑体" w:eastAsia="黑体" w:cs="黑体"/>
                <w:kern w:val="0"/>
                <w:szCs w:val="21"/>
              </w:rPr>
              <w:t>具体名称</w:t>
            </w:r>
          </w:p>
        </w:tc>
        <w:tc>
          <w:tcPr>
            <w:tcW w:w="851" w:type="dxa"/>
            <w:vAlign w:val="center"/>
          </w:tcPr>
          <w:p w14:paraId="69B1306F">
            <w:pPr>
              <w:adjustRightInd w:val="0"/>
              <w:snapToGrid w:val="0"/>
              <w:jc w:val="center"/>
              <w:rPr>
                <w:rFonts w:ascii="黑体" w:hAnsi="黑体" w:eastAsia="黑体" w:cs="黑体"/>
                <w:kern w:val="0"/>
                <w:szCs w:val="21"/>
              </w:rPr>
            </w:pPr>
            <w:r>
              <w:rPr>
                <w:rFonts w:hint="eastAsia" w:ascii="黑体" w:hAnsi="黑体" w:eastAsia="黑体" w:cs="黑体"/>
                <w:kern w:val="0"/>
                <w:szCs w:val="21"/>
              </w:rPr>
              <w:t>国家</w:t>
            </w:r>
          </w:p>
          <w:p w14:paraId="3B7A542F">
            <w:pPr>
              <w:adjustRightInd w:val="0"/>
              <w:snapToGrid w:val="0"/>
              <w:jc w:val="center"/>
              <w:rPr>
                <w:rFonts w:ascii="黑体" w:hAnsi="黑体" w:eastAsia="黑体" w:cs="黑体"/>
                <w:kern w:val="0"/>
                <w:szCs w:val="21"/>
              </w:rPr>
            </w:pPr>
            <w:r>
              <w:rPr>
                <w:rFonts w:hint="eastAsia" w:ascii="黑体" w:hAnsi="黑体" w:eastAsia="黑体" w:cs="黑体"/>
                <w:kern w:val="0"/>
                <w:szCs w:val="21"/>
              </w:rPr>
              <w:t>（地区）</w:t>
            </w:r>
          </w:p>
        </w:tc>
        <w:tc>
          <w:tcPr>
            <w:tcW w:w="1134" w:type="dxa"/>
            <w:vAlign w:val="center"/>
          </w:tcPr>
          <w:p w14:paraId="4F3A77AC">
            <w:pPr>
              <w:adjustRightInd w:val="0"/>
              <w:snapToGrid w:val="0"/>
              <w:jc w:val="center"/>
              <w:rPr>
                <w:rFonts w:ascii="黑体" w:hAnsi="黑体" w:eastAsia="黑体" w:cs="黑体"/>
                <w:kern w:val="0"/>
                <w:szCs w:val="21"/>
              </w:rPr>
            </w:pPr>
            <w:r>
              <w:rPr>
                <w:rFonts w:hint="eastAsia" w:ascii="黑体" w:hAnsi="黑体" w:eastAsia="黑体" w:cs="黑体"/>
                <w:kern w:val="0"/>
                <w:szCs w:val="21"/>
              </w:rPr>
              <w:t>授权号（标</w:t>
            </w:r>
          </w:p>
          <w:p w14:paraId="3992D423">
            <w:pPr>
              <w:adjustRightInd w:val="0"/>
              <w:snapToGrid w:val="0"/>
              <w:jc w:val="center"/>
              <w:rPr>
                <w:rFonts w:ascii="黑体" w:hAnsi="黑体" w:eastAsia="黑体" w:cs="黑体"/>
                <w:kern w:val="0"/>
                <w:szCs w:val="21"/>
              </w:rPr>
            </w:pPr>
            <w:r>
              <w:rPr>
                <w:rFonts w:hint="eastAsia" w:ascii="黑体" w:hAnsi="黑体" w:eastAsia="黑体" w:cs="黑体"/>
                <w:kern w:val="0"/>
                <w:szCs w:val="21"/>
              </w:rPr>
              <w:t>准编号）</w:t>
            </w:r>
          </w:p>
        </w:tc>
        <w:tc>
          <w:tcPr>
            <w:tcW w:w="1843" w:type="dxa"/>
            <w:gridSpan w:val="2"/>
            <w:vAlign w:val="center"/>
          </w:tcPr>
          <w:p w14:paraId="255D3C0A">
            <w:pPr>
              <w:adjustRightInd w:val="0"/>
              <w:snapToGrid w:val="0"/>
              <w:jc w:val="center"/>
              <w:rPr>
                <w:rFonts w:ascii="黑体" w:hAnsi="黑体" w:eastAsia="黑体" w:cs="黑体"/>
                <w:kern w:val="0"/>
                <w:szCs w:val="21"/>
              </w:rPr>
            </w:pPr>
            <w:r>
              <w:rPr>
                <w:rFonts w:hint="eastAsia" w:ascii="黑体" w:hAnsi="黑体" w:eastAsia="黑体" w:cs="黑体"/>
                <w:kern w:val="0"/>
                <w:szCs w:val="21"/>
              </w:rPr>
              <w:t>授权（标准实施）日期</w:t>
            </w:r>
          </w:p>
        </w:tc>
        <w:tc>
          <w:tcPr>
            <w:tcW w:w="1468" w:type="dxa"/>
            <w:gridSpan w:val="2"/>
            <w:vAlign w:val="center"/>
          </w:tcPr>
          <w:p w14:paraId="7B0A5A48">
            <w:pPr>
              <w:adjustRightInd w:val="0"/>
              <w:snapToGrid w:val="0"/>
              <w:jc w:val="center"/>
              <w:rPr>
                <w:rFonts w:ascii="黑体" w:hAnsi="黑体" w:eastAsia="黑体" w:cs="黑体"/>
                <w:kern w:val="0"/>
                <w:szCs w:val="21"/>
              </w:rPr>
            </w:pPr>
            <w:r>
              <w:rPr>
                <w:rFonts w:hint="eastAsia" w:ascii="黑体" w:hAnsi="黑体" w:eastAsia="黑体" w:cs="黑体"/>
                <w:kern w:val="0"/>
                <w:szCs w:val="21"/>
              </w:rPr>
              <w:t>证书编号（标准</w:t>
            </w:r>
          </w:p>
          <w:p w14:paraId="2842FDBE">
            <w:pPr>
              <w:adjustRightInd w:val="0"/>
              <w:snapToGrid w:val="0"/>
              <w:jc w:val="center"/>
              <w:rPr>
                <w:rFonts w:ascii="黑体" w:hAnsi="黑体" w:eastAsia="黑体" w:cs="黑体"/>
                <w:kern w:val="0"/>
                <w:szCs w:val="21"/>
              </w:rPr>
            </w:pPr>
            <w:r>
              <w:rPr>
                <w:rFonts w:hint="eastAsia" w:ascii="黑体" w:hAnsi="黑体" w:eastAsia="黑体" w:cs="黑体"/>
                <w:kern w:val="0"/>
                <w:szCs w:val="21"/>
              </w:rPr>
              <w:t>批准发布部门）</w:t>
            </w:r>
          </w:p>
        </w:tc>
        <w:tc>
          <w:tcPr>
            <w:tcW w:w="1538" w:type="dxa"/>
            <w:vAlign w:val="center"/>
          </w:tcPr>
          <w:p w14:paraId="7CE9ACE8">
            <w:pPr>
              <w:adjustRightInd w:val="0"/>
              <w:snapToGrid w:val="0"/>
              <w:jc w:val="center"/>
              <w:rPr>
                <w:rFonts w:ascii="黑体" w:hAnsi="黑体" w:eastAsia="黑体" w:cs="黑体"/>
                <w:kern w:val="0"/>
                <w:szCs w:val="21"/>
              </w:rPr>
            </w:pPr>
            <w:r>
              <w:rPr>
                <w:rFonts w:hint="eastAsia" w:ascii="黑体" w:hAnsi="黑体" w:eastAsia="黑体" w:cs="黑体"/>
                <w:kern w:val="0"/>
                <w:szCs w:val="21"/>
              </w:rPr>
              <w:t>权利人（标准</w:t>
            </w:r>
          </w:p>
          <w:p w14:paraId="7F3381AA">
            <w:pPr>
              <w:adjustRightInd w:val="0"/>
              <w:snapToGrid w:val="0"/>
              <w:jc w:val="center"/>
              <w:rPr>
                <w:rFonts w:ascii="黑体" w:hAnsi="黑体" w:eastAsia="黑体" w:cs="黑体"/>
                <w:kern w:val="0"/>
                <w:szCs w:val="21"/>
              </w:rPr>
            </w:pPr>
            <w:r>
              <w:rPr>
                <w:rFonts w:hint="eastAsia" w:ascii="黑体" w:hAnsi="黑体" w:eastAsia="黑体" w:cs="黑体"/>
                <w:kern w:val="0"/>
                <w:szCs w:val="21"/>
              </w:rPr>
              <w:t>起草单位）</w:t>
            </w:r>
          </w:p>
        </w:tc>
        <w:tc>
          <w:tcPr>
            <w:tcW w:w="1325" w:type="dxa"/>
            <w:vAlign w:val="center"/>
          </w:tcPr>
          <w:p w14:paraId="3AC96176">
            <w:pPr>
              <w:adjustRightInd w:val="0"/>
              <w:snapToGrid w:val="0"/>
              <w:jc w:val="center"/>
              <w:rPr>
                <w:rFonts w:ascii="黑体" w:hAnsi="黑体" w:eastAsia="黑体" w:cs="黑体"/>
                <w:kern w:val="0"/>
                <w:szCs w:val="21"/>
              </w:rPr>
            </w:pPr>
            <w:r>
              <w:rPr>
                <w:rFonts w:hint="eastAsia" w:ascii="黑体" w:hAnsi="黑体" w:eastAsia="黑体" w:cs="黑体"/>
                <w:kern w:val="0"/>
                <w:szCs w:val="21"/>
              </w:rPr>
              <w:t>发明人（标准</w:t>
            </w:r>
          </w:p>
          <w:p w14:paraId="1E09D750">
            <w:pPr>
              <w:adjustRightInd w:val="0"/>
              <w:snapToGrid w:val="0"/>
              <w:jc w:val="center"/>
              <w:rPr>
                <w:rFonts w:ascii="黑体" w:hAnsi="黑体" w:eastAsia="黑体" w:cs="黑体"/>
                <w:kern w:val="0"/>
                <w:szCs w:val="21"/>
              </w:rPr>
            </w:pPr>
            <w:r>
              <w:rPr>
                <w:rFonts w:hint="eastAsia" w:ascii="黑体" w:hAnsi="黑体" w:eastAsia="黑体" w:cs="黑体"/>
                <w:kern w:val="0"/>
                <w:szCs w:val="21"/>
              </w:rPr>
              <w:t>起草人）</w:t>
            </w:r>
          </w:p>
        </w:tc>
        <w:tc>
          <w:tcPr>
            <w:tcW w:w="1483" w:type="dxa"/>
            <w:vAlign w:val="center"/>
          </w:tcPr>
          <w:p w14:paraId="098B79DB">
            <w:pPr>
              <w:spacing w:line="240" w:lineRule="exact"/>
              <w:jc w:val="center"/>
              <w:rPr>
                <w:rFonts w:ascii="黑体" w:hAnsi="黑体" w:eastAsia="黑体" w:cs="黑体"/>
                <w:kern w:val="0"/>
                <w:sz w:val="18"/>
                <w:szCs w:val="18"/>
              </w:rPr>
            </w:pPr>
            <w:r>
              <w:rPr>
                <w:rFonts w:hint="eastAsia" w:ascii="黑体" w:hAnsi="黑体" w:eastAsia="黑体" w:cs="黑体"/>
                <w:kern w:val="0"/>
                <w:sz w:val="18"/>
                <w:szCs w:val="18"/>
              </w:rPr>
              <w:t>发明专利（标准）有效状态</w:t>
            </w:r>
          </w:p>
        </w:tc>
      </w:tr>
      <w:tr w14:paraId="5AF51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68AE7B49">
            <w:pPr>
              <w:spacing w:line="400" w:lineRule="exact"/>
              <w:jc w:val="center"/>
              <w:rPr>
                <w:kern w:val="0"/>
                <w:szCs w:val="21"/>
              </w:rPr>
            </w:pPr>
            <w:r>
              <w:rPr>
                <w:rFonts w:hint="eastAsia"/>
                <w:kern w:val="0"/>
                <w:szCs w:val="21"/>
              </w:rPr>
              <w:t>1</w:t>
            </w:r>
          </w:p>
        </w:tc>
        <w:tc>
          <w:tcPr>
            <w:tcW w:w="1270" w:type="dxa"/>
            <w:shd w:val="clear" w:color="auto" w:fill="auto"/>
            <w:vAlign w:val="center"/>
          </w:tcPr>
          <w:p w14:paraId="718A8694">
            <w:pPr>
              <w:adjustRightInd w:val="0"/>
              <w:snapToGrid w:val="0"/>
              <w:rPr>
                <w:rFonts w:eastAsia="黑体"/>
                <w:spacing w:val="-40"/>
                <w:kern w:val="0"/>
                <w:szCs w:val="21"/>
              </w:rPr>
            </w:pPr>
            <w:r>
              <w:rPr>
                <w:rFonts w:hint="eastAsia" w:eastAsia="黑体"/>
                <w:spacing w:val="-40"/>
                <w:kern w:val="0"/>
                <w:szCs w:val="21"/>
              </w:rPr>
              <w:t>发明专利</w:t>
            </w:r>
          </w:p>
        </w:tc>
        <w:tc>
          <w:tcPr>
            <w:tcW w:w="1984" w:type="dxa"/>
            <w:gridSpan w:val="2"/>
            <w:shd w:val="clear" w:color="auto" w:fill="auto"/>
            <w:vAlign w:val="center"/>
          </w:tcPr>
          <w:p w14:paraId="7BF83E90">
            <w:pPr>
              <w:adjustRightInd w:val="0"/>
              <w:snapToGrid w:val="0"/>
              <w:rPr>
                <w:rFonts w:eastAsia="黑体"/>
                <w:spacing w:val="-40"/>
                <w:kern w:val="0"/>
                <w:szCs w:val="21"/>
              </w:rPr>
            </w:pPr>
            <w:r>
              <w:rPr>
                <w:rFonts w:hint="eastAsia" w:eastAsia="黑体"/>
                <w:spacing w:val="-40"/>
                <w:kern w:val="0"/>
                <w:szCs w:val="21"/>
              </w:rPr>
              <w:t>评估索拉非尼疗效的分子标记及其检测试剂盒</w:t>
            </w:r>
          </w:p>
        </w:tc>
        <w:tc>
          <w:tcPr>
            <w:tcW w:w="851" w:type="dxa"/>
            <w:shd w:val="clear" w:color="auto" w:fill="auto"/>
            <w:vAlign w:val="center"/>
          </w:tcPr>
          <w:p w14:paraId="3647720D">
            <w:pPr>
              <w:adjustRightInd w:val="0"/>
              <w:snapToGrid w:val="0"/>
              <w:rPr>
                <w:rFonts w:eastAsia="黑体"/>
                <w:spacing w:val="-40"/>
                <w:kern w:val="0"/>
                <w:szCs w:val="21"/>
              </w:rPr>
            </w:pPr>
            <w:r>
              <w:rPr>
                <w:rFonts w:hint="eastAsia" w:eastAsia="黑体"/>
                <w:spacing w:val="-40"/>
                <w:kern w:val="0"/>
                <w:szCs w:val="21"/>
              </w:rPr>
              <w:t>中国</w:t>
            </w:r>
          </w:p>
        </w:tc>
        <w:tc>
          <w:tcPr>
            <w:tcW w:w="1134" w:type="dxa"/>
            <w:shd w:val="clear" w:color="auto" w:fill="auto"/>
            <w:vAlign w:val="center"/>
          </w:tcPr>
          <w:p w14:paraId="25D3F1E7">
            <w:pPr>
              <w:adjustRightInd w:val="0"/>
              <w:snapToGrid w:val="0"/>
              <w:rPr>
                <w:rFonts w:eastAsia="黑体"/>
                <w:spacing w:val="-40"/>
                <w:kern w:val="0"/>
                <w:szCs w:val="21"/>
              </w:rPr>
            </w:pPr>
            <w:r>
              <w:rPr>
                <w:rFonts w:hint="eastAsia" w:eastAsia="黑体"/>
                <w:spacing w:val="-40"/>
                <w:kern w:val="0"/>
                <w:szCs w:val="21"/>
              </w:rPr>
              <w:t>ZL 2019 1 1273524.7</w:t>
            </w:r>
          </w:p>
        </w:tc>
        <w:tc>
          <w:tcPr>
            <w:tcW w:w="1843" w:type="dxa"/>
            <w:gridSpan w:val="2"/>
            <w:shd w:val="clear" w:color="auto" w:fill="auto"/>
            <w:vAlign w:val="center"/>
          </w:tcPr>
          <w:p w14:paraId="5EDF492C">
            <w:pPr>
              <w:adjustRightInd w:val="0"/>
              <w:snapToGrid w:val="0"/>
              <w:rPr>
                <w:rFonts w:eastAsia="黑体"/>
                <w:spacing w:val="-40"/>
                <w:kern w:val="0"/>
                <w:szCs w:val="21"/>
              </w:rPr>
            </w:pPr>
            <w:r>
              <w:rPr>
                <w:rFonts w:hint="eastAsia" w:eastAsia="黑体"/>
                <w:spacing w:val="-40"/>
                <w:kern w:val="0"/>
                <w:szCs w:val="21"/>
              </w:rPr>
              <w:t>2022年05月27日</w:t>
            </w:r>
          </w:p>
        </w:tc>
        <w:tc>
          <w:tcPr>
            <w:tcW w:w="1468" w:type="dxa"/>
            <w:gridSpan w:val="2"/>
            <w:shd w:val="clear" w:color="auto" w:fill="auto"/>
            <w:vAlign w:val="center"/>
          </w:tcPr>
          <w:p w14:paraId="5DEE1F37">
            <w:pPr>
              <w:adjustRightInd w:val="0"/>
              <w:snapToGrid w:val="0"/>
              <w:rPr>
                <w:rFonts w:eastAsia="黑体"/>
                <w:spacing w:val="-40"/>
                <w:kern w:val="0"/>
                <w:szCs w:val="21"/>
              </w:rPr>
            </w:pPr>
            <w:r>
              <w:rPr>
                <w:rFonts w:hint="eastAsia" w:eastAsia="黑体"/>
                <w:spacing w:val="-40"/>
                <w:kern w:val="0"/>
                <w:szCs w:val="21"/>
              </w:rPr>
              <w:t>5183486</w:t>
            </w:r>
          </w:p>
        </w:tc>
        <w:tc>
          <w:tcPr>
            <w:tcW w:w="1538" w:type="dxa"/>
            <w:shd w:val="clear" w:color="auto" w:fill="auto"/>
            <w:vAlign w:val="center"/>
          </w:tcPr>
          <w:p w14:paraId="5ECB1082">
            <w:pPr>
              <w:adjustRightInd w:val="0"/>
              <w:snapToGrid w:val="0"/>
              <w:rPr>
                <w:rFonts w:eastAsia="黑体"/>
                <w:spacing w:val="-40"/>
                <w:kern w:val="0"/>
                <w:szCs w:val="21"/>
              </w:rPr>
            </w:pPr>
            <w:r>
              <w:rPr>
                <w:rFonts w:hint="eastAsia" w:eastAsia="黑体"/>
                <w:spacing w:val="-40"/>
                <w:kern w:val="0"/>
                <w:szCs w:val="21"/>
              </w:rPr>
              <w:t>中国人民解放军第二军医大学东方肝胆外科医院</w:t>
            </w:r>
          </w:p>
        </w:tc>
        <w:tc>
          <w:tcPr>
            <w:tcW w:w="1325" w:type="dxa"/>
            <w:shd w:val="clear" w:color="auto" w:fill="auto"/>
            <w:vAlign w:val="center"/>
          </w:tcPr>
          <w:p w14:paraId="1958473F">
            <w:pPr>
              <w:adjustRightInd w:val="0"/>
              <w:snapToGrid w:val="0"/>
              <w:rPr>
                <w:rFonts w:eastAsia="黑体"/>
                <w:spacing w:val="-40"/>
                <w:kern w:val="0"/>
                <w:szCs w:val="21"/>
              </w:rPr>
            </w:pPr>
            <w:r>
              <w:rPr>
                <w:rFonts w:hint="eastAsia" w:eastAsia="黑体"/>
                <w:spacing w:val="-40"/>
                <w:kern w:val="0"/>
                <w:szCs w:val="21"/>
              </w:rPr>
              <w:t>王红阳；陈磊；唐境</w:t>
            </w:r>
          </w:p>
        </w:tc>
        <w:tc>
          <w:tcPr>
            <w:tcW w:w="1483" w:type="dxa"/>
            <w:shd w:val="clear" w:color="auto" w:fill="auto"/>
            <w:vAlign w:val="center"/>
          </w:tcPr>
          <w:p w14:paraId="67532BEE">
            <w:pPr>
              <w:spacing w:line="400" w:lineRule="exact"/>
              <w:rPr>
                <w:rFonts w:eastAsia="黑体"/>
                <w:spacing w:val="-40"/>
                <w:kern w:val="0"/>
                <w:szCs w:val="21"/>
              </w:rPr>
            </w:pPr>
            <w:r>
              <w:rPr>
                <w:rFonts w:hint="eastAsia" w:eastAsia="黑体"/>
                <w:spacing w:val="-40"/>
                <w:kern w:val="0"/>
                <w:szCs w:val="21"/>
              </w:rPr>
              <w:t>有效</w:t>
            </w:r>
          </w:p>
        </w:tc>
      </w:tr>
      <w:tr w14:paraId="22FD5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369A30D6">
            <w:pPr>
              <w:spacing w:line="400" w:lineRule="exact"/>
              <w:jc w:val="center"/>
              <w:rPr>
                <w:kern w:val="0"/>
                <w:szCs w:val="21"/>
              </w:rPr>
            </w:pPr>
            <w:r>
              <w:rPr>
                <w:rFonts w:hint="eastAsia"/>
                <w:kern w:val="0"/>
                <w:szCs w:val="21"/>
              </w:rPr>
              <w:t>2</w:t>
            </w:r>
          </w:p>
        </w:tc>
        <w:tc>
          <w:tcPr>
            <w:tcW w:w="1270" w:type="dxa"/>
            <w:vAlign w:val="center"/>
          </w:tcPr>
          <w:p w14:paraId="62D416DC">
            <w:pPr>
              <w:adjustRightInd w:val="0"/>
              <w:snapToGrid w:val="0"/>
              <w:rPr>
                <w:rFonts w:eastAsia="黑体"/>
                <w:spacing w:val="-40"/>
                <w:kern w:val="0"/>
                <w:szCs w:val="21"/>
              </w:rPr>
            </w:pPr>
            <w:r>
              <w:rPr>
                <w:rFonts w:hint="eastAsia" w:eastAsia="黑体"/>
                <w:spacing w:val="-40"/>
                <w:kern w:val="0"/>
                <w:szCs w:val="21"/>
              </w:rPr>
              <w:t>发明专利</w:t>
            </w:r>
          </w:p>
        </w:tc>
        <w:tc>
          <w:tcPr>
            <w:tcW w:w="1984" w:type="dxa"/>
            <w:gridSpan w:val="2"/>
            <w:vAlign w:val="center"/>
          </w:tcPr>
          <w:p w14:paraId="1D38237D">
            <w:pPr>
              <w:adjustRightInd w:val="0"/>
              <w:snapToGrid w:val="0"/>
              <w:rPr>
                <w:rFonts w:eastAsia="黑体"/>
                <w:spacing w:val="-40"/>
                <w:kern w:val="0"/>
                <w:szCs w:val="21"/>
              </w:rPr>
            </w:pPr>
            <w:r>
              <w:rPr>
                <w:rFonts w:hint="eastAsia" w:eastAsia="黑体"/>
                <w:spacing w:val="-40"/>
                <w:kern w:val="0"/>
                <w:szCs w:val="21"/>
              </w:rPr>
              <w:t>评估肝内胆管癌吉西他滨化疗敏感性的标志物及其应用</w:t>
            </w:r>
          </w:p>
        </w:tc>
        <w:tc>
          <w:tcPr>
            <w:tcW w:w="851" w:type="dxa"/>
            <w:vAlign w:val="center"/>
          </w:tcPr>
          <w:p w14:paraId="42EF696A">
            <w:pPr>
              <w:adjustRightInd w:val="0"/>
              <w:snapToGrid w:val="0"/>
              <w:rPr>
                <w:rFonts w:eastAsia="黑体"/>
                <w:spacing w:val="-40"/>
                <w:kern w:val="0"/>
                <w:szCs w:val="21"/>
              </w:rPr>
            </w:pPr>
            <w:r>
              <w:rPr>
                <w:rFonts w:hint="eastAsia" w:eastAsia="黑体"/>
                <w:spacing w:val="-40"/>
                <w:kern w:val="0"/>
                <w:szCs w:val="21"/>
              </w:rPr>
              <w:t>中国</w:t>
            </w:r>
          </w:p>
        </w:tc>
        <w:tc>
          <w:tcPr>
            <w:tcW w:w="1134" w:type="dxa"/>
            <w:vAlign w:val="center"/>
          </w:tcPr>
          <w:p w14:paraId="66BE5405">
            <w:pPr>
              <w:adjustRightInd w:val="0"/>
              <w:snapToGrid w:val="0"/>
              <w:rPr>
                <w:rFonts w:eastAsia="黑体"/>
                <w:spacing w:val="-40"/>
                <w:kern w:val="0"/>
                <w:szCs w:val="21"/>
              </w:rPr>
            </w:pPr>
            <w:r>
              <w:rPr>
                <w:rFonts w:hint="eastAsia" w:eastAsia="黑体"/>
                <w:spacing w:val="-40"/>
                <w:kern w:val="0"/>
                <w:szCs w:val="21"/>
              </w:rPr>
              <w:t xml:space="preserve">ZL 2020 1 0291988.7 </w:t>
            </w:r>
          </w:p>
        </w:tc>
        <w:tc>
          <w:tcPr>
            <w:tcW w:w="1843" w:type="dxa"/>
            <w:gridSpan w:val="2"/>
            <w:vAlign w:val="center"/>
          </w:tcPr>
          <w:p w14:paraId="13A5785D">
            <w:pPr>
              <w:adjustRightInd w:val="0"/>
              <w:snapToGrid w:val="0"/>
              <w:rPr>
                <w:rFonts w:eastAsia="黑体"/>
                <w:spacing w:val="-40"/>
                <w:kern w:val="0"/>
                <w:szCs w:val="21"/>
              </w:rPr>
            </w:pPr>
            <w:r>
              <w:rPr>
                <w:rFonts w:hint="eastAsia" w:eastAsia="黑体"/>
                <w:spacing w:val="-40"/>
                <w:kern w:val="0"/>
                <w:szCs w:val="21"/>
              </w:rPr>
              <w:t>2023年09月12日</w:t>
            </w:r>
          </w:p>
        </w:tc>
        <w:tc>
          <w:tcPr>
            <w:tcW w:w="1468" w:type="dxa"/>
            <w:gridSpan w:val="2"/>
            <w:vAlign w:val="center"/>
          </w:tcPr>
          <w:p w14:paraId="14905AC9">
            <w:pPr>
              <w:adjustRightInd w:val="0"/>
              <w:snapToGrid w:val="0"/>
              <w:rPr>
                <w:rFonts w:eastAsia="黑体"/>
                <w:spacing w:val="-40"/>
                <w:kern w:val="0"/>
                <w:szCs w:val="21"/>
              </w:rPr>
            </w:pPr>
            <w:r>
              <w:rPr>
                <w:rFonts w:hint="eastAsia" w:eastAsia="黑体"/>
                <w:spacing w:val="-40"/>
                <w:kern w:val="0"/>
                <w:szCs w:val="21"/>
              </w:rPr>
              <w:t>6319923</w:t>
            </w:r>
          </w:p>
        </w:tc>
        <w:tc>
          <w:tcPr>
            <w:tcW w:w="1538" w:type="dxa"/>
            <w:vAlign w:val="center"/>
          </w:tcPr>
          <w:p w14:paraId="158BC977">
            <w:pPr>
              <w:adjustRightInd w:val="0"/>
              <w:snapToGrid w:val="0"/>
              <w:rPr>
                <w:rFonts w:eastAsia="黑体"/>
                <w:spacing w:val="-40"/>
                <w:kern w:val="0"/>
                <w:szCs w:val="21"/>
              </w:rPr>
            </w:pPr>
            <w:r>
              <w:rPr>
                <w:rFonts w:hint="eastAsia" w:eastAsia="黑体"/>
                <w:spacing w:val="-40"/>
                <w:kern w:val="0"/>
                <w:szCs w:val="21"/>
              </w:rPr>
              <w:t>中国人民解放军海军军医大学第三附属医院</w:t>
            </w:r>
          </w:p>
        </w:tc>
        <w:tc>
          <w:tcPr>
            <w:tcW w:w="1325" w:type="dxa"/>
            <w:vAlign w:val="center"/>
          </w:tcPr>
          <w:p w14:paraId="4015F633">
            <w:pPr>
              <w:adjustRightInd w:val="0"/>
              <w:snapToGrid w:val="0"/>
              <w:rPr>
                <w:rFonts w:eastAsia="黑体"/>
                <w:spacing w:val="-40"/>
                <w:kern w:val="0"/>
                <w:szCs w:val="21"/>
              </w:rPr>
            </w:pPr>
            <w:r>
              <w:rPr>
                <w:rFonts w:hint="eastAsia" w:eastAsia="黑体"/>
                <w:spacing w:val="-40"/>
                <w:kern w:val="0"/>
                <w:szCs w:val="21"/>
              </w:rPr>
              <w:t>王红阳；陈磊；杨应成；吴彤</w:t>
            </w:r>
          </w:p>
        </w:tc>
        <w:tc>
          <w:tcPr>
            <w:tcW w:w="1483" w:type="dxa"/>
            <w:vAlign w:val="center"/>
          </w:tcPr>
          <w:p w14:paraId="6FF086F5">
            <w:pPr>
              <w:spacing w:line="400" w:lineRule="exact"/>
              <w:rPr>
                <w:rFonts w:eastAsia="黑体"/>
                <w:spacing w:val="-40"/>
                <w:kern w:val="0"/>
                <w:szCs w:val="21"/>
              </w:rPr>
            </w:pPr>
            <w:r>
              <w:rPr>
                <w:rFonts w:hint="eastAsia" w:eastAsia="黑体"/>
                <w:spacing w:val="-40"/>
                <w:kern w:val="0"/>
                <w:szCs w:val="21"/>
              </w:rPr>
              <w:t>有效</w:t>
            </w:r>
          </w:p>
        </w:tc>
      </w:tr>
      <w:tr w14:paraId="4CB24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610532AA">
            <w:pPr>
              <w:spacing w:line="400" w:lineRule="exact"/>
              <w:jc w:val="center"/>
              <w:rPr>
                <w:kern w:val="0"/>
                <w:szCs w:val="21"/>
              </w:rPr>
            </w:pPr>
            <w:r>
              <w:rPr>
                <w:rFonts w:hint="eastAsia"/>
                <w:kern w:val="0"/>
                <w:szCs w:val="21"/>
              </w:rPr>
              <w:t>3</w:t>
            </w:r>
          </w:p>
        </w:tc>
        <w:tc>
          <w:tcPr>
            <w:tcW w:w="1270" w:type="dxa"/>
            <w:vAlign w:val="center"/>
          </w:tcPr>
          <w:p w14:paraId="7F44064A">
            <w:pPr>
              <w:adjustRightInd w:val="0"/>
              <w:snapToGrid w:val="0"/>
              <w:rPr>
                <w:rFonts w:eastAsia="黑体"/>
                <w:spacing w:val="-40"/>
                <w:kern w:val="0"/>
                <w:szCs w:val="21"/>
              </w:rPr>
            </w:pPr>
            <w:r>
              <w:rPr>
                <w:rFonts w:hint="eastAsia" w:eastAsia="黑体"/>
                <w:spacing w:val="-40"/>
                <w:kern w:val="0"/>
                <w:szCs w:val="21"/>
              </w:rPr>
              <w:t>发明专利</w:t>
            </w:r>
          </w:p>
        </w:tc>
        <w:tc>
          <w:tcPr>
            <w:tcW w:w="1984" w:type="dxa"/>
            <w:gridSpan w:val="2"/>
            <w:vAlign w:val="center"/>
          </w:tcPr>
          <w:p w14:paraId="135D4373">
            <w:pPr>
              <w:adjustRightInd w:val="0"/>
              <w:snapToGrid w:val="0"/>
              <w:rPr>
                <w:rFonts w:eastAsia="黑体"/>
                <w:spacing w:val="-40"/>
                <w:kern w:val="0"/>
                <w:szCs w:val="21"/>
              </w:rPr>
            </w:pPr>
            <w:r>
              <w:rPr>
                <w:rFonts w:hint="eastAsia" w:eastAsia="黑体"/>
                <w:spacing w:val="-40"/>
                <w:kern w:val="0"/>
                <w:szCs w:val="21"/>
              </w:rPr>
              <w:t>评估肝内胆管癌预后的分子标志物、试剂盒及方法</w:t>
            </w:r>
          </w:p>
        </w:tc>
        <w:tc>
          <w:tcPr>
            <w:tcW w:w="851" w:type="dxa"/>
            <w:vAlign w:val="center"/>
          </w:tcPr>
          <w:p w14:paraId="382CFB63">
            <w:pPr>
              <w:adjustRightInd w:val="0"/>
              <w:snapToGrid w:val="0"/>
              <w:rPr>
                <w:rFonts w:eastAsia="黑体"/>
                <w:spacing w:val="-40"/>
                <w:kern w:val="0"/>
                <w:szCs w:val="21"/>
              </w:rPr>
            </w:pPr>
            <w:r>
              <w:rPr>
                <w:rFonts w:hint="eastAsia" w:eastAsia="黑体"/>
                <w:spacing w:val="-40"/>
                <w:kern w:val="0"/>
                <w:szCs w:val="21"/>
              </w:rPr>
              <w:t>中国</w:t>
            </w:r>
          </w:p>
        </w:tc>
        <w:tc>
          <w:tcPr>
            <w:tcW w:w="1134" w:type="dxa"/>
            <w:vAlign w:val="center"/>
          </w:tcPr>
          <w:p w14:paraId="5ECD248A">
            <w:pPr>
              <w:adjustRightInd w:val="0"/>
              <w:snapToGrid w:val="0"/>
              <w:rPr>
                <w:rFonts w:eastAsia="黑体"/>
                <w:spacing w:val="-40"/>
                <w:kern w:val="0"/>
                <w:szCs w:val="21"/>
              </w:rPr>
            </w:pPr>
            <w:r>
              <w:rPr>
                <w:rFonts w:hint="eastAsia" w:eastAsia="黑体"/>
                <w:spacing w:val="-40"/>
                <w:kern w:val="0"/>
                <w:szCs w:val="21"/>
              </w:rPr>
              <w:t>ZL 20201</w:t>
            </w:r>
          </w:p>
          <w:p w14:paraId="326799B0">
            <w:pPr>
              <w:adjustRightInd w:val="0"/>
              <w:snapToGrid w:val="0"/>
              <w:rPr>
                <w:rFonts w:eastAsia="黑体"/>
                <w:spacing w:val="-40"/>
                <w:kern w:val="0"/>
                <w:szCs w:val="21"/>
              </w:rPr>
            </w:pPr>
            <w:r>
              <w:rPr>
                <w:rFonts w:hint="eastAsia" w:eastAsia="黑体"/>
                <w:spacing w:val="-40"/>
                <w:kern w:val="0"/>
                <w:szCs w:val="21"/>
              </w:rPr>
              <w:t>0291989.1</w:t>
            </w:r>
          </w:p>
        </w:tc>
        <w:tc>
          <w:tcPr>
            <w:tcW w:w="1843" w:type="dxa"/>
            <w:gridSpan w:val="2"/>
            <w:vAlign w:val="center"/>
          </w:tcPr>
          <w:p w14:paraId="4FBE52CF">
            <w:pPr>
              <w:adjustRightInd w:val="0"/>
              <w:snapToGrid w:val="0"/>
              <w:rPr>
                <w:rFonts w:eastAsia="黑体"/>
                <w:spacing w:val="-40"/>
                <w:kern w:val="0"/>
                <w:szCs w:val="21"/>
              </w:rPr>
            </w:pPr>
            <w:r>
              <w:rPr>
                <w:rFonts w:hint="eastAsia" w:eastAsia="黑体"/>
                <w:spacing w:val="-40"/>
                <w:kern w:val="0"/>
                <w:szCs w:val="21"/>
              </w:rPr>
              <w:t>2023年05月23日</w:t>
            </w:r>
          </w:p>
        </w:tc>
        <w:tc>
          <w:tcPr>
            <w:tcW w:w="1468" w:type="dxa"/>
            <w:gridSpan w:val="2"/>
            <w:vAlign w:val="center"/>
          </w:tcPr>
          <w:p w14:paraId="4BEB17F1">
            <w:pPr>
              <w:adjustRightInd w:val="0"/>
              <w:snapToGrid w:val="0"/>
              <w:rPr>
                <w:rFonts w:eastAsia="黑体"/>
                <w:spacing w:val="-40"/>
                <w:kern w:val="0"/>
                <w:szCs w:val="21"/>
              </w:rPr>
            </w:pPr>
            <w:r>
              <w:rPr>
                <w:rFonts w:hint="eastAsia" w:eastAsia="黑体"/>
                <w:spacing w:val="-40"/>
                <w:kern w:val="0"/>
                <w:szCs w:val="21"/>
              </w:rPr>
              <w:t>5988228</w:t>
            </w:r>
          </w:p>
        </w:tc>
        <w:tc>
          <w:tcPr>
            <w:tcW w:w="1538" w:type="dxa"/>
            <w:vAlign w:val="center"/>
          </w:tcPr>
          <w:p w14:paraId="5A86E28C">
            <w:pPr>
              <w:adjustRightInd w:val="0"/>
              <w:snapToGrid w:val="0"/>
              <w:rPr>
                <w:rFonts w:eastAsia="黑体"/>
                <w:spacing w:val="-40"/>
                <w:kern w:val="0"/>
                <w:szCs w:val="21"/>
              </w:rPr>
            </w:pPr>
            <w:r>
              <w:rPr>
                <w:rFonts w:hint="eastAsia" w:eastAsia="黑体"/>
                <w:spacing w:val="-40"/>
                <w:kern w:val="0"/>
                <w:szCs w:val="21"/>
              </w:rPr>
              <w:t>中国人民解放军海军军医大学第三附属医院</w:t>
            </w:r>
          </w:p>
        </w:tc>
        <w:tc>
          <w:tcPr>
            <w:tcW w:w="1325" w:type="dxa"/>
            <w:vAlign w:val="center"/>
          </w:tcPr>
          <w:p w14:paraId="22B0E698">
            <w:pPr>
              <w:adjustRightInd w:val="0"/>
              <w:snapToGrid w:val="0"/>
              <w:rPr>
                <w:rFonts w:eastAsia="黑体"/>
                <w:spacing w:val="-40"/>
                <w:kern w:val="0"/>
                <w:szCs w:val="21"/>
              </w:rPr>
            </w:pPr>
            <w:r>
              <w:rPr>
                <w:rFonts w:hint="eastAsia" w:eastAsia="黑体"/>
                <w:spacing w:val="-40"/>
                <w:kern w:val="0"/>
                <w:szCs w:val="21"/>
              </w:rPr>
              <w:t>王红阳；陈磊；邱辛瑶</w:t>
            </w:r>
          </w:p>
        </w:tc>
        <w:tc>
          <w:tcPr>
            <w:tcW w:w="1483" w:type="dxa"/>
            <w:vAlign w:val="center"/>
          </w:tcPr>
          <w:p w14:paraId="3E7CFB59">
            <w:pPr>
              <w:spacing w:line="400" w:lineRule="exact"/>
              <w:rPr>
                <w:rFonts w:eastAsia="黑体"/>
                <w:spacing w:val="-40"/>
                <w:kern w:val="0"/>
                <w:szCs w:val="21"/>
              </w:rPr>
            </w:pPr>
            <w:r>
              <w:rPr>
                <w:rFonts w:hint="eastAsia" w:eastAsia="黑体"/>
                <w:spacing w:val="-40"/>
                <w:kern w:val="0"/>
                <w:szCs w:val="21"/>
              </w:rPr>
              <w:t>有效</w:t>
            </w:r>
          </w:p>
        </w:tc>
      </w:tr>
      <w:tr w14:paraId="1658F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51B6BA63">
            <w:pPr>
              <w:spacing w:line="400" w:lineRule="exact"/>
              <w:jc w:val="center"/>
              <w:rPr>
                <w:kern w:val="0"/>
                <w:szCs w:val="21"/>
              </w:rPr>
            </w:pPr>
            <w:r>
              <w:rPr>
                <w:kern w:val="0"/>
                <w:szCs w:val="21"/>
              </w:rPr>
              <w:t>4</w:t>
            </w:r>
          </w:p>
        </w:tc>
        <w:tc>
          <w:tcPr>
            <w:tcW w:w="1270" w:type="dxa"/>
            <w:vAlign w:val="center"/>
          </w:tcPr>
          <w:p w14:paraId="13098E6E">
            <w:pPr>
              <w:adjustRightInd w:val="0"/>
              <w:snapToGrid w:val="0"/>
              <w:rPr>
                <w:rFonts w:eastAsia="黑体"/>
                <w:spacing w:val="-40"/>
                <w:kern w:val="0"/>
                <w:szCs w:val="21"/>
              </w:rPr>
            </w:pPr>
            <w:r>
              <w:rPr>
                <w:rFonts w:hint="eastAsia" w:eastAsia="黑体"/>
                <w:spacing w:val="-40"/>
                <w:kern w:val="0"/>
                <w:szCs w:val="21"/>
              </w:rPr>
              <w:t>发明专利</w:t>
            </w:r>
          </w:p>
        </w:tc>
        <w:tc>
          <w:tcPr>
            <w:tcW w:w="1984" w:type="dxa"/>
            <w:gridSpan w:val="2"/>
            <w:vAlign w:val="center"/>
          </w:tcPr>
          <w:p w14:paraId="2C74AB13">
            <w:pPr>
              <w:adjustRightInd w:val="0"/>
              <w:snapToGrid w:val="0"/>
              <w:rPr>
                <w:rFonts w:eastAsia="黑体"/>
                <w:spacing w:val="-40"/>
                <w:kern w:val="0"/>
                <w:szCs w:val="21"/>
              </w:rPr>
            </w:pPr>
            <w:r>
              <w:rPr>
                <w:rFonts w:hint="eastAsia" w:eastAsia="黑体"/>
                <w:spacing w:val="-40"/>
                <w:kern w:val="0"/>
                <w:szCs w:val="21"/>
              </w:rPr>
              <w:t>诊断早期肝癌的miRNA组合及其试剂盒</w:t>
            </w:r>
          </w:p>
        </w:tc>
        <w:tc>
          <w:tcPr>
            <w:tcW w:w="851" w:type="dxa"/>
            <w:vAlign w:val="center"/>
          </w:tcPr>
          <w:p w14:paraId="6CFB5B9F">
            <w:pPr>
              <w:adjustRightInd w:val="0"/>
              <w:snapToGrid w:val="0"/>
              <w:rPr>
                <w:rFonts w:eastAsia="黑体"/>
                <w:spacing w:val="-40"/>
                <w:kern w:val="0"/>
                <w:szCs w:val="21"/>
              </w:rPr>
            </w:pPr>
            <w:r>
              <w:rPr>
                <w:rFonts w:hint="eastAsia" w:eastAsia="黑体"/>
                <w:spacing w:val="-40"/>
                <w:kern w:val="0"/>
                <w:szCs w:val="21"/>
              </w:rPr>
              <w:t>中国</w:t>
            </w:r>
          </w:p>
        </w:tc>
        <w:tc>
          <w:tcPr>
            <w:tcW w:w="1134" w:type="dxa"/>
            <w:vAlign w:val="center"/>
          </w:tcPr>
          <w:p w14:paraId="045DFAB3">
            <w:pPr>
              <w:adjustRightInd w:val="0"/>
              <w:snapToGrid w:val="0"/>
              <w:rPr>
                <w:rFonts w:eastAsia="黑体"/>
                <w:spacing w:val="-40"/>
                <w:kern w:val="0"/>
                <w:szCs w:val="21"/>
              </w:rPr>
            </w:pPr>
            <w:r>
              <w:rPr>
                <w:rFonts w:hint="eastAsia" w:eastAsia="黑体"/>
                <w:spacing w:val="-40"/>
                <w:kern w:val="0"/>
                <w:szCs w:val="21"/>
              </w:rPr>
              <w:t>ZL 2015 1 0455558.3</w:t>
            </w:r>
          </w:p>
        </w:tc>
        <w:tc>
          <w:tcPr>
            <w:tcW w:w="1843" w:type="dxa"/>
            <w:gridSpan w:val="2"/>
            <w:vAlign w:val="center"/>
          </w:tcPr>
          <w:p w14:paraId="4159320A">
            <w:pPr>
              <w:adjustRightInd w:val="0"/>
              <w:snapToGrid w:val="0"/>
              <w:rPr>
                <w:rFonts w:eastAsia="黑体"/>
                <w:spacing w:val="-40"/>
                <w:kern w:val="0"/>
                <w:szCs w:val="21"/>
              </w:rPr>
            </w:pPr>
            <w:r>
              <w:rPr>
                <w:rFonts w:hint="eastAsia" w:eastAsia="黑体"/>
                <w:spacing w:val="-40"/>
                <w:kern w:val="0"/>
                <w:szCs w:val="21"/>
              </w:rPr>
              <w:t>2018年11月02日</w:t>
            </w:r>
          </w:p>
        </w:tc>
        <w:tc>
          <w:tcPr>
            <w:tcW w:w="1468" w:type="dxa"/>
            <w:gridSpan w:val="2"/>
            <w:vAlign w:val="center"/>
          </w:tcPr>
          <w:p w14:paraId="7EF2DC42">
            <w:pPr>
              <w:adjustRightInd w:val="0"/>
              <w:snapToGrid w:val="0"/>
              <w:rPr>
                <w:rFonts w:eastAsia="黑体"/>
                <w:spacing w:val="-40"/>
                <w:kern w:val="0"/>
                <w:szCs w:val="21"/>
              </w:rPr>
            </w:pPr>
            <w:r>
              <w:rPr>
                <w:rFonts w:hint="eastAsia" w:eastAsia="黑体"/>
                <w:spacing w:val="-40"/>
                <w:kern w:val="0"/>
                <w:szCs w:val="21"/>
              </w:rPr>
              <w:t>3133051</w:t>
            </w:r>
          </w:p>
        </w:tc>
        <w:tc>
          <w:tcPr>
            <w:tcW w:w="1538" w:type="dxa"/>
            <w:vAlign w:val="center"/>
          </w:tcPr>
          <w:p w14:paraId="38A69F2F">
            <w:pPr>
              <w:adjustRightInd w:val="0"/>
              <w:snapToGrid w:val="0"/>
              <w:rPr>
                <w:rFonts w:eastAsia="黑体"/>
                <w:spacing w:val="-40"/>
                <w:kern w:val="0"/>
                <w:szCs w:val="21"/>
              </w:rPr>
            </w:pPr>
            <w:r>
              <w:rPr>
                <w:rFonts w:hint="eastAsia" w:eastAsia="黑体"/>
                <w:spacing w:val="-40"/>
                <w:kern w:val="0"/>
                <w:szCs w:val="21"/>
              </w:rPr>
              <w:t>中国人民解放军第二军医大学东方肝胆外科医院</w:t>
            </w:r>
          </w:p>
        </w:tc>
        <w:tc>
          <w:tcPr>
            <w:tcW w:w="1325" w:type="dxa"/>
            <w:vAlign w:val="center"/>
          </w:tcPr>
          <w:p w14:paraId="098303C7">
            <w:pPr>
              <w:adjustRightInd w:val="0"/>
              <w:snapToGrid w:val="0"/>
              <w:rPr>
                <w:rFonts w:eastAsia="黑体"/>
                <w:spacing w:val="-40"/>
                <w:kern w:val="0"/>
                <w:szCs w:val="21"/>
              </w:rPr>
            </w:pPr>
            <w:r>
              <w:rPr>
                <w:rFonts w:hint="eastAsia" w:eastAsia="黑体"/>
                <w:spacing w:val="-40"/>
                <w:kern w:val="0"/>
                <w:szCs w:val="21"/>
              </w:rPr>
              <w:t>王红阳；陈磊；李亮</w:t>
            </w:r>
          </w:p>
        </w:tc>
        <w:tc>
          <w:tcPr>
            <w:tcW w:w="1483" w:type="dxa"/>
            <w:vAlign w:val="center"/>
          </w:tcPr>
          <w:p w14:paraId="57944229">
            <w:pPr>
              <w:spacing w:line="400" w:lineRule="exact"/>
              <w:rPr>
                <w:rFonts w:eastAsia="黑体"/>
                <w:spacing w:val="-40"/>
                <w:kern w:val="0"/>
                <w:szCs w:val="21"/>
              </w:rPr>
            </w:pPr>
            <w:r>
              <w:rPr>
                <w:rFonts w:hint="eastAsia" w:eastAsia="黑体"/>
                <w:spacing w:val="-40"/>
                <w:kern w:val="0"/>
                <w:szCs w:val="21"/>
              </w:rPr>
              <w:t>有效</w:t>
            </w:r>
          </w:p>
        </w:tc>
      </w:tr>
      <w:tr w14:paraId="23EF5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5FC6ADE0">
            <w:pPr>
              <w:spacing w:line="400" w:lineRule="exact"/>
              <w:jc w:val="center"/>
              <w:rPr>
                <w:kern w:val="0"/>
                <w:szCs w:val="21"/>
              </w:rPr>
            </w:pPr>
            <w:r>
              <w:rPr>
                <w:kern w:val="0"/>
                <w:szCs w:val="21"/>
              </w:rPr>
              <w:t>5</w:t>
            </w:r>
          </w:p>
        </w:tc>
        <w:tc>
          <w:tcPr>
            <w:tcW w:w="1270" w:type="dxa"/>
            <w:vAlign w:val="center"/>
          </w:tcPr>
          <w:p w14:paraId="4252E74E">
            <w:pPr>
              <w:adjustRightInd w:val="0"/>
              <w:snapToGrid w:val="0"/>
              <w:rPr>
                <w:rFonts w:eastAsia="黑体"/>
                <w:spacing w:val="-40"/>
                <w:kern w:val="0"/>
                <w:szCs w:val="21"/>
              </w:rPr>
            </w:pPr>
            <w:r>
              <w:rPr>
                <w:rFonts w:hint="eastAsia" w:eastAsia="黑体"/>
                <w:spacing w:val="-40"/>
                <w:kern w:val="0"/>
                <w:szCs w:val="21"/>
              </w:rPr>
              <w:t>标准规范</w:t>
            </w:r>
          </w:p>
        </w:tc>
        <w:tc>
          <w:tcPr>
            <w:tcW w:w="1984" w:type="dxa"/>
            <w:gridSpan w:val="2"/>
            <w:vAlign w:val="center"/>
          </w:tcPr>
          <w:p w14:paraId="450650EE">
            <w:pPr>
              <w:adjustRightInd w:val="0"/>
              <w:snapToGrid w:val="0"/>
              <w:rPr>
                <w:rFonts w:eastAsia="黑体"/>
                <w:spacing w:val="-40"/>
                <w:kern w:val="0"/>
                <w:szCs w:val="21"/>
              </w:rPr>
            </w:pPr>
            <w:r>
              <w:rPr>
                <w:rFonts w:hint="eastAsia" w:eastAsia="黑体"/>
                <w:spacing w:val="-40"/>
                <w:kern w:val="0"/>
                <w:szCs w:val="21"/>
              </w:rPr>
              <w:t>中国临床肿瘤学会(CSCO)原发性肝癌诊疗指南（2024版）</w:t>
            </w:r>
          </w:p>
        </w:tc>
        <w:tc>
          <w:tcPr>
            <w:tcW w:w="851" w:type="dxa"/>
            <w:vAlign w:val="center"/>
          </w:tcPr>
          <w:p w14:paraId="1D8EBDAA">
            <w:pPr>
              <w:adjustRightInd w:val="0"/>
              <w:snapToGrid w:val="0"/>
              <w:rPr>
                <w:rFonts w:eastAsia="黑体"/>
                <w:spacing w:val="-40"/>
                <w:kern w:val="0"/>
                <w:szCs w:val="21"/>
              </w:rPr>
            </w:pPr>
            <w:r>
              <w:rPr>
                <w:rFonts w:hint="eastAsia" w:eastAsia="黑体"/>
                <w:spacing w:val="-40"/>
                <w:kern w:val="0"/>
                <w:szCs w:val="21"/>
              </w:rPr>
              <w:t>中国</w:t>
            </w:r>
          </w:p>
        </w:tc>
        <w:tc>
          <w:tcPr>
            <w:tcW w:w="1134" w:type="dxa"/>
            <w:vAlign w:val="center"/>
          </w:tcPr>
          <w:p w14:paraId="52E58936">
            <w:pPr>
              <w:adjustRightInd w:val="0"/>
              <w:snapToGrid w:val="0"/>
              <w:rPr>
                <w:rFonts w:eastAsia="黑体"/>
                <w:spacing w:val="-40"/>
                <w:kern w:val="0"/>
                <w:szCs w:val="21"/>
              </w:rPr>
            </w:pPr>
            <w:r>
              <w:rPr>
                <w:rFonts w:eastAsia="黑体"/>
                <w:spacing w:val="-40"/>
                <w:kern w:val="0"/>
                <w:szCs w:val="21"/>
              </w:rPr>
              <w:t>ISBN 978-7-117-36792-9</w:t>
            </w:r>
          </w:p>
        </w:tc>
        <w:tc>
          <w:tcPr>
            <w:tcW w:w="1843" w:type="dxa"/>
            <w:gridSpan w:val="2"/>
            <w:vAlign w:val="center"/>
          </w:tcPr>
          <w:p w14:paraId="6B1B58CE">
            <w:pPr>
              <w:adjustRightInd w:val="0"/>
              <w:snapToGrid w:val="0"/>
              <w:rPr>
                <w:rFonts w:eastAsia="黑体"/>
                <w:spacing w:val="-40"/>
                <w:kern w:val="0"/>
                <w:szCs w:val="21"/>
              </w:rPr>
            </w:pPr>
            <w:r>
              <w:rPr>
                <w:rFonts w:eastAsia="黑体"/>
                <w:spacing w:val="-40"/>
                <w:kern w:val="0"/>
                <w:szCs w:val="21"/>
              </w:rPr>
              <w:t>2024</w:t>
            </w:r>
            <w:r>
              <w:rPr>
                <w:rFonts w:hint="eastAsia" w:eastAsia="黑体"/>
                <w:spacing w:val="-40"/>
                <w:kern w:val="0"/>
                <w:szCs w:val="21"/>
              </w:rPr>
              <w:t>年</w:t>
            </w:r>
            <w:r>
              <w:rPr>
                <w:rFonts w:eastAsia="黑体"/>
                <w:spacing w:val="-40"/>
                <w:kern w:val="0"/>
                <w:szCs w:val="21"/>
              </w:rPr>
              <w:t>09</w:t>
            </w:r>
            <w:r>
              <w:rPr>
                <w:rFonts w:hint="eastAsia" w:eastAsia="黑体"/>
                <w:spacing w:val="-40"/>
                <w:kern w:val="0"/>
                <w:szCs w:val="21"/>
              </w:rPr>
              <w:t>月</w:t>
            </w:r>
            <w:r>
              <w:rPr>
                <w:rFonts w:eastAsia="黑体"/>
                <w:spacing w:val="-40"/>
                <w:kern w:val="0"/>
                <w:szCs w:val="21"/>
              </w:rPr>
              <w:t>01</w:t>
            </w:r>
            <w:r>
              <w:rPr>
                <w:rFonts w:hint="eastAsia" w:eastAsia="黑体"/>
                <w:spacing w:val="-40"/>
                <w:kern w:val="0"/>
                <w:szCs w:val="21"/>
              </w:rPr>
              <w:t>日</w:t>
            </w:r>
          </w:p>
        </w:tc>
        <w:tc>
          <w:tcPr>
            <w:tcW w:w="1468" w:type="dxa"/>
            <w:gridSpan w:val="2"/>
            <w:vAlign w:val="center"/>
          </w:tcPr>
          <w:p w14:paraId="26C5E407">
            <w:pPr>
              <w:adjustRightInd w:val="0"/>
              <w:snapToGrid w:val="0"/>
              <w:rPr>
                <w:rFonts w:eastAsia="黑体"/>
                <w:spacing w:val="-40"/>
                <w:kern w:val="0"/>
                <w:szCs w:val="21"/>
              </w:rPr>
            </w:pPr>
            <w:r>
              <w:rPr>
                <w:rFonts w:eastAsia="黑体"/>
                <w:spacing w:val="-40"/>
                <w:kern w:val="0"/>
                <w:szCs w:val="21"/>
              </w:rPr>
              <w:t>ISBN 978-7-117-36792-9</w:t>
            </w:r>
          </w:p>
        </w:tc>
        <w:tc>
          <w:tcPr>
            <w:tcW w:w="1538" w:type="dxa"/>
            <w:vAlign w:val="center"/>
          </w:tcPr>
          <w:p w14:paraId="58986CE8">
            <w:pPr>
              <w:adjustRightInd w:val="0"/>
              <w:snapToGrid w:val="0"/>
              <w:rPr>
                <w:rFonts w:eastAsia="黑体"/>
                <w:spacing w:val="-40"/>
                <w:kern w:val="0"/>
                <w:szCs w:val="21"/>
              </w:rPr>
            </w:pPr>
            <w:r>
              <w:rPr>
                <w:rFonts w:hint="eastAsia" w:eastAsia="黑体"/>
                <w:spacing w:val="-40"/>
                <w:kern w:val="0"/>
                <w:szCs w:val="21"/>
              </w:rPr>
              <w:t>中国临床肿瘤学会指南工作委员会</w:t>
            </w:r>
          </w:p>
        </w:tc>
        <w:tc>
          <w:tcPr>
            <w:tcW w:w="1325" w:type="dxa"/>
            <w:vAlign w:val="center"/>
          </w:tcPr>
          <w:p w14:paraId="27AC68A9">
            <w:pPr>
              <w:adjustRightInd w:val="0"/>
              <w:snapToGrid w:val="0"/>
              <w:rPr>
                <w:rFonts w:eastAsia="黑体"/>
                <w:spacing w:val="-40"/>
                <w:kern w:val="0"/>
                <w:szCs w:val="21"/>
              </w:rPr>
            </w:pPr>
            <w:r>
              <w:rPr>
                <w:rFonts w:hint="eastAsia" w:eastAsia="黑体"/>
                <w:spacing w:val="-40"/>
                <w:kern w:val="0"/>
                <w:szCs w:val="21"/>
              </w:rPr>
              <w:t>专家组成员：毕锋，陈骏，陈誉，陈敏山，……，薛军，……，周俭，周军</w:t>
            </w:r>
          </w:p>
        </w:tc>
        <w:tc>
          <w:tcPr>
            <w:tcW w:w="1483" w:type="dxa"/>
            <w:vAlign w:val="center"/>
          </w:tcPr>
          <w:p w14:paraId="314F80E1">
            <w:pPr>
              <w:spacing w:line="400" w:lineRule="exact"/>
              <w:rPr>
                <w:rFonts w:eastAsia="黑体"/>
                <w:spacing w:val="-40"/>
                <w:kern w:val="0"/>
                <w:szCs w:val="21"/>
              </w:rPr>
            </w:pPr>
            <w:r>
              <w:rPr>
                <w:rFonts w:hint="eastAsia" w:eastAsia="黑体"/>
                <w:spacing w:val="-40"/>
                <w:kern w:val="0"/>
                <w:szCs w:val="21"/>
              </w:rPr>
              <w:t>有效</w:t>
            </w:r>
          </w:p>
        </w:tc>
      </w:tr>
      <w:tr w14:paraId="2856D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483A34A2">
            <w:pPr>
              <w:spacing w:line="400" w:lineRule="exact"/>
              <w:jc w:val="center"/>
              <w:rPr>
                <w:kern w:val="0"/>
                <w:szCs w:val="21"/>
              </w:rPr>
            </w:pPr>
            <w:r>
              <w:rPr>
                <w:rFonts w:hint="eastAsia"/>
                <w:kern w:val="0"/>
                <w:szCs w:val="21"/>
              </w:rPr>
              <w:t>6</w:t>
            </w:r>
          </w:p>
        </w:tc>
        <w:tc>
          <w:tcPr>
            <w:tcW w:w="1270" w:type="dxa"/>
            <w:shd w:val="clear" w:color="auto" w:fill="auto"/>
            <w:vAlign w:val="center"/>
          </w:tcPr>
          <w:p w14:paraId="66F9005F">
            <w:pPr>
              <w:adjustRightInd w:val="0"/>
              <w:snapToGrid w:val="0"/>
              <w:rPr>
                <w:rFonts w:eastAsia="黑体"/>
                <w:spacing w:val="-40"/>
                <w:kern w:val="0"/>
                <w:szCs w:val="21"/>
              </w:rPr>
            </w:pPr>
            <w:r>
              <w:rPr>
                <w:rFonts w:hint="eastAsia" w:eastAsia="黑体"/>
                <w:spacing w:val="-40"/>
                <w:kern w:val="0"/>
                <w:szCs w:val="21"/>
              </w:rPr>
              <w:t>标准规范</w:t>
            </w:r>
          </w:p>
        </w:tc>
        <w:tc>
          <w:tcPr>
            <w:tcW w:w="1984" w:type="dxa"/>
            <w:gridSpan w:val="2"/>
            <w:shd w:val="clear" w:color="auto" w:fill="auto"/>
            <w:vAlign w:val="center"/>
          </w:tcPr>
          <w:p w14:paraId="4C93B420">
            <w:pPr>
              <w:adjustRightInd w:val="0"/>
              <w:snapToGrid w:val="0"/>
              <w:rPr>
                <w:rFonts w:eastAsia="黑体"/>
                <w:spacing w:val="-40"/>
                <w:kern w:val="0"/>
                <w:szCs w:val="21"/>
              </w:rPr>
            </w:pPr>
            <w:r>
              <w:rPr>
                <w:rFonts w:hint="eastAsia" w:eastAsia="黑体"/>
                <w:spacing w:val="-40"/>
                <w:kern w:val="0"/>
                <w:szCs w:val="21"/>
              </w:rPr>
              <w:t>中国临床肿瘤学会患者教育手册——肝癌</w:t>
            </w:r>
          </w:p>
        </w:tc>
        <w:tc>
          <w:tcPr>
            <w:tcW w:w="851" w:type="dxa"/>
            <w:shd w:val="clear" w:color="auto" w:fill="auto"/>
            <w:vAlign w:val="center"/>
          </w:tcPr>
          <w:p w14:paraId="316A1525">
            <w:pPr>
              <w:adjustRightInd w:val="0"/>
              <w:snapToGrid w:val="0"/>
              <w:rPr>
                <w:rFonts w:eastAsia="黑体"/>
                <w:spacing w:val="-40"/>
                <w:kern w:val="0"/>
                <w:szCs w:val="21"/>
              </w:rPr>
            </w:pPr>
            <w:r>
              <w:rPr>
                <w:rFonts w:hint="eastAsia" w:eastAsia="黑体"/>
                <w:spacing w:val="-40"/>
                <w:kern w:val="0"/>
                <w:szCs w:val="21"/>
              </w:rPr>
              <w:t>中国</w:t>
            </w:r>
          </w:p>
        </w:tc>
        <w:tc>
          <w:tcPr>
            <w:tcW w:w="1134" w:type="dxa"/>
            <w:shd w:val="clear" w:color="auto" w:fill="auto"/>
            <w:vAlign w:val="center"/>
          </w:tcPr>
          <w:p w14:paraId="1A14606E">
            <w:pPr>
              <w:adjustRightInd w:val="0"/>
              <w:snapToGrid w:val="0"/>
              <w:rPr>
                <w:rFonts w:eastAsia="黑体"/>
                <w:spacing w:val="-40"/>
                <w:kern w:val="0"/>
                <w:szCs w:val="21"/>
              </w:rPr>
            </w:pPr>
            <w:r>
              <w:rPr>
                <w:rFonts w:hint="eastAsia" w:eastAsia="黑体"/>
                <w:spacing w:val="-40"/>
                <w:kern w:val="0"/>
                <w:szCs w:val="21"/>
              </w:rPr>
              <w:t>ISBN 978-7-117-34634-4</w:t>
            </w:r>
          </w:p>
        </w:tc>
        <w:tc>
          <w:tcPr>
            <w:tcW w:w="1843" w:type="dxa"/>
            <w:gridSpan w:val="2"/>
            <w:shd w:val="clear" w:color="auto" w:fill="auto"/>
            <w:vAlign w:val="center"/>
          </w:tcPr>
          <w:p w14:paraId="16226E12">
            <w:pPr>
              <w:adjustRightInd w:val="0"/>
              <w:snapToGrid w:val="0"/>
              <w:rPr>
                <w:rFonts w:eastAsia="黑体"/>
                <w:spacing w:val="-40"/>
                <w:kern w:val="0"/>
                <w:szCs w:val="21"/>
              </w:rPr>
            </w:pPr>
            <w:r>
              <w:rPr>
                <w:rFonts w:hint="eastAsia" w:eastAsia="黑体"/>
                <w:spacing w:val="-40"/>
                <w:kern w:val="0"/>
                <w:szCs w:val="21"/>
              </w:rPr>
              <w:t>2023年11月01日</w:t>
            </w:r>
          </w:p>
        </w:tc>
        <w:tc>
          <w:tcPr>
            <w:tcW w:w="1468" w:type="dxa"/>
            <w:gridSpan w:val="2"/>
            <w:shd w:val="clear" w:color="auto" w:fill="auto"/>
            <w:vAlign w:val="center"/>
          </w:tcPr>
          <w:p w14:paraId="1E99BA76">
            <w:pPr>
              <w:adjustRightInd w:val="0"/>
              <w:snapToGrid w:val="0"/>
              <w:rPr>
                <w:rFonts w:eastAsia="黑体"/>
                <w:spacing w:val="-40"/>
                <w:kern w:val="0"/>
                <w:szCs w:val="21"/>
              </w:rPr>
            </w:pPr>
            <w:r>
              <w:rPr>
                <w:rFonts w:hint="eastAsia" w:eastAsia="黑体"/>
                <w:spacing w:val="-40"/>
                <w:kern w:val="0"/>
                <w:szCs w:val="21"/>
              </w:rPr>
              <w:t>ISBN 978-7-117-34634-4</w:t>
            </w:r>
          </w:p>
        </w:tc>
        <w:tc>
          <w:tcPr>
            <w:tcW w:w="1538" w:type="dxa"/>
            <w:shd w:val="clear" w:color="auto" w:fill="auto"/>
            <w:vAlign w:val="center"/>
          </w:tcPr>
          <w:p w14:paraId="7092666A">
            <w:pPr>
              <w:adjustRightInd w:val="0"/>
              <w:snapToGrid w:val="0"/>
              <w:rPr>
                <w:rFonts w:eastAsia="黑体"/>
                <w:spacing w:val="-40"/>
                <w:kern w:val="0"/>
                <w:szCs w:val="21"/>
              </w:rPr>
            </w:pPr>
            <w:r>
              <w:rPr>
                <w:rFonts w:hint="eastAsia" w:eastAsia="黑体"/>
                <w:spacing w:val="-40"/>
                <w:kern w:val="0"/>
                <w:szCs w:val="21"/>
              </w:rPr>
              <w:t>中国临床肿瘤学会</w:t>
            </w:r>
          </w:p>
        </w:tc>
        <w:tc>
          <w:tcPr>
            <w:tcW w:w="1325" w:type="dxa"/>
            <w:shd w:val="clear" w:color="auto" w:fill="auto"/>
            <w:vAlign w:val="center"/>
          </w:tcPr>
          <w:p w14:paraId="2116095B">
            <w:pPr>
              <w:adjustRightInd w:val="0"/>
              <w:snapToGrid w:val="0"/>
              <w:rPr>
                <w:rFonts w:eastAsia="黑体"/>
                <w:spacing w:val="-40"/>
                <w:kern w:val="0"/>
                <w:szCs w:val="21"/>
              </w:rPr>
            </w:pPr>
            <w:r>
              <w:rPr>
                <w:rFonts w:hint="eastAsia" w:eastAsia="黑体"/>
                <w:spacing w:val="-40"/>
                <w:kern w:val="0"/>
                <w:szCs w:val="21"/>
              </w:rPr>
              <w:t>主编：黎功；副主编：高杰；编者：王文涛，……，薛军</w:t>
            </w:r>
          </w:p>
        </w:tc>
        <w:tc>
          <w:tcPr>
            <w:tcW w:w="1483" w:type="dxa"/>
            <w:shd w:val="clear" w:color="auto" w:fill="auto"/>
            <w:vAlign w:val="center"/>
          </w:tcPr>
          <w:p w14:paraId="73FCF0FD">
            <w:pPr>
              <w:spacing w:line="400" w:lineRule="exact"/>
              <w:rPr>
                <w:rFonts w:eastAsia="黑体"/>
                <w:spacing w:val="-40"/>
                <w:kern w:val="0"/>
                <w:szCs w:val="21"/>
              </w:rPr>
            </w:pPr>
            <w:r>
              <w:rPr>
                <w:rFonts w:hint="eastAsia" w:eastAsia="黑体"/>
                <w:spacing w:val="-40"/>
                <w:kern w:val="0"/>
                <w:szCs w:val="21"/>
              </w:rPr>
              <w:t>有效</w:t>
            </w:r>
          </w:p>
        </w:tc>
      </w:tr>
      <w:tr w14:paraId="2390F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6" w:hRule="atLeast"/>
          <w:jc w:val="center"/>
        </w:trPr>
        <w:tc>
          <w:tcPr>
            <w:tcW w:w="710" w:type="dxa"/>
            <w:vAlign w:val="center"/>
          </w:tcPr>
          <w:p w14:paraId="111DC92C">
            <w:pPr>
              <w:spacing w:line="400" w:lineRule="exact"/>
              <w:jc w:val="center"/>
              <w:rPr>
                <w:kern w:val="0"/>
                <w:szCs w:val="21"/>
              </w:rPr>
            </w:pPr>
            <w:r>
              <w:rPr>
                <w:rFonts w:hint="eastAsia"/>
                <w:kern w:val="0"/>
                <w:szCs w:val="21"/>
              </w:rPr>
              <w:t>7</w:t>
            </w:r>
          </w:p>
        </w:tc>
        <w:tc>
          <w:tcPr>
            <w:tcW w:w="1270" w:type="dxa"/>
            <w:vAlign w:val="center"/>
          </w:tcPr>
          <w:p w14:paraId="61E819F2">
            <w:pPr>
              <w:adjustRightInd w:val="0"/>
              <w:snapToGrid w:val="0"/>
              <w:rPr>
                <w:rFonts w:eastAsia="黑体"/>
                <w:spacing w:val="-40"/>
                <w:kern w:val="0"/>
                <w:szCs w:val="21"/>
              </w:rPr>
            </w:pPr>
            <w:r>
              <w:rPr>
                <w:rFonts w:hint="eastAsia" w:eastAsia="黑体"/>
                <w:spacing w:val="-40"/>
                <w:kern w:val="0"/>
                <w:szCs w:val="21"/>
              </w:rPr>
              <w:t>标准规范</w:t>
            </w:r>
          </w:p>
        </w:tc>
        <w:tc>
          <w:tcPr>
            <w:tcW w:w="1984" w:type="dxa"/>
            <w:gridSpan w:val="2"/>
            <w:vAlign w:val="center"/>
          </w:tcPr>
          <w:p w14:paraId="46D784DB">
            <w:pPr>
              <w:adjustRightInd w:val="0"/>
              <w:snapToGrid w:val="0"/>
              <w:rPr>
                <w:rFonts w:eastAsia="黑体"/>
                <w:spacing w:val="-40"/>
                <w:kern w:val="0"/>
                <w:szCs w:val="21"/>
              </w:rPr>
            </w:pPr>
            <w:r>
              <w:rPr>
                <w:rFonts w:hint="eastAsia" w:eastAsia="黑体"/>
                <w:spacing w:val="-40"/>
                <w:kern w:val="0"/>
                <w:szCs w:val="21"/>
              </w:rPr>
              <w:t>中国人群肝癌筛查指南（2022，北京）</w:t>
            </w:r>
          </w:p>
        </w:tc>
        <w:tc>
          <w:tcPr>
            <w:tcW w:w="851" w:type="dxa"/>
            <w:vAlign w:val="center"/>
          </w:tcPr>
          <w:p w14:paraId="6FBED67F">
            <w:pPr>
              <w:adjustRightInd w:val="0"/>
              <w:snapToGrid w:val="0"/>
              <w:rPr>
                <w:rFonts w:eastAsia="黑体"/>
                <w:spacing w:val="-40"/>
                <w:kern w:val="0"/>
                <w:szCs w:val="21"/>
              </w:rPr>
            </w:pPr>
            <w:r>
              <w:rPr>
                <w:rFonts w:hint="eastAsia" w:eastAsia="黑体"/>
                <w:spacing w:val="-40"/>
                <w:kern w:val="0"/>
                <w:szCs w:val="21"/>
              </w:rPr>
              <w:t>中国</w:t>
            </w:r>
          </w:p>
        </w:tc>
        <w:tc>
          <w:tcPr>
            <w:tcW w:w="1134" w:type="dxa"/>
            <w:vAlign w:val="center"/>
          </w:tcPr>
          <w:p w14:paraId="2126698A">
            <w:pPr>
              <w:adjustRightInd w:val="0"/>
              <w:snapToGrid w:val="0"/>
              <w:rPr>
                <w:rFonts w:eastAsia="黑体"/>
                <w:spacing w:val="-40"/>
                <w:kern w:val="0"/>
                <w:szCs w:val="21"/>
              </w:rPr>
            </w:pPr>
            <w:r>
              <w:rPr>
                <w:rFonts w:hint="eastAsia" w:eastAsia="黑体"/>
                <w:spacing w:val="-40"/>
                <w:kern w:val="0"/>
                <w:szCs w:val="21"/>
              </w:rPr>
              <w:t>中华肿瘤杂志，2022，44(08):779-814.</w:t>
            </w:r>
          </w:p>
        </w:tc>
        <w:tc>
          <w:tcPr>
            <w:tcW w:w="1843" w:type="dxa"/>
            <w:gridSpan w:val="2"/>
            <w:vAlign w:val="center"/>
          </w:tcPr>
          <w:p w14:paraId="61197FD9">
            <w:pPr>
              <w:adjustRightInd w:val="0"/>
              <w:snapToGrid w:val="0"/>
              <w:rPr>
                <w:rFonts w:eastAsia="黑体"/>
                <w:spacing w:val="-40"/>
                <w:kern w:val="0"/>
                <w:szCs w:val="21"/>
              </w:rPr>
            </w:pPr>
            <w:r>
              <w:rPr>
                <w:rFonts w:hint="eastAsia" w:eastAsia="黑体"/>
                <w:spacing w:val="-40"/>
                <w:kern w:val="0"/>
                <w:szCs w:val="21"/>
              </w:rPr>
              <w:t>2022年08月23日</w:t>
            </w:r>
          </w:p>
        </w:tc>
        <w:tc>
          <w:tcPr>
            <w:tcW w:w="1468" w:type="dxa"/>
            <w:gridSpan w:val="2"/>
            <w:vAlign w:val="center"/>
          </w:tcPr>
          <w:p w14:paraId="0369D5C7">
            <w:pPr>
              <w:adjustRightInd w:val="0"/>
              <w:snapToGrid w:val="0"/>
              <w:rPr>
                <w:rFonts w:eastAsia="黑体"/>
                <w:spacing w:val="-40"/>
                <w:kern w:val="0"/>
                <w:szCs w:val="21"/>
              </w:rPr>
            </w:pPr>
            <w:r>
              <w:rPr>
                <w:rFonts w:hint="eastAsia" w:eastAsia="黑体"/>
                <w:spacing w:val="-40"/>
                <w:kern w:val="0"/>
                <w:szCs w:val="21"/>
              </w:rPr>
              <w:t>中华肿瘤杂志，2022，44(08):779-814.</w:t>
            </w:r>
          </w:p>
        </w:tc>
        <w:tc>
          <w:tcPr>
            <w:tcW w:w="1538" w:type="dxa"/>
            <w:vAlign w:val="center"/>
          </w:tcPr>
          <w:p w14:paraId="747A0326">
            <w:pPr>
              <w:adjustRightInd w:val="0"/>
              <w:snapToGrid w:val="0"/>
              <w:rPr>
                <w:rFonts w:eastAsia="黑体"/>
                <w:spacing w:val="-40"/>
                <w:kern w:val="0"/>
                <w:szCs w:val="21"/>
              </w:rPr>
            </w:pPr>
            <w:r>
              <w:rPr>
                <w:rFonts w:hint="eastAsia" w:eastAsia="黑体"/>
                <w:spacing w:val="-40"/>
                <w:kern w:val="0"/>
                <w:szCs w:val="21"/>
              </w:rPr>
              <w:t>中国人群肝癌筛查指南制定专家组，中国人群肝癌筛查指南制定工作组</w:t>
            </w:r>
          </w:p>
        </w:tc>
        <w:tc>
          <w:tcPr>
            <w:tcW w:w="1325" w:type="dxa"/>
            <w:vAlign w:val="center"/>
          </w:tcPr>
          <w:p w14:paraId="44FE4804">
            <w:pPr>
              <w:adjustRightInd w:val="0"/>
              <w:snapToGrid w:val="0"/>
              <w:rPr>
                <w:rFonts w:eastAsia="黑体"/>
                <w:spacing w:val="-40"/>
                <w:kern w:val="0"/>
                <w:szCs w:val="21"/>
              </w:rPr>
            </w:pPr>
            <w:r>
              <w:rPr>
                <w:rFonts w:hint="eastAsia" w:eastAsia="黑体"/>
                <w:spacing w:val="-40"/>
                <w:kern w:val="0"/>
                <w:szCs w:val="21"/>
              </w:rPr>
              <w:t>指南制定专家组：毕新宇，蔡建强，曹广文，陈磊，……</w:t>
            </w:r>
          </w:p>
        </w:tc>
        <w:tc>
          <w:tcPr>
            <w:tcW w:w="1483" w:type="dxa"/>
            <w:vAlign w:val="center"/>
          </w:tcPr>
          <w:p w14:paraId="3D1D56A2">
            <w:pPr>
              <w:spacing w:line="400" w:lineRule="exact"/>
              <w:rPr>
                <w:rFonts w:eastAsia="黑体"/>
                <w:spacing w:val="-40"/>
                <w:kern w:val="0"/>
                <w:szCs w:val="21"/>
              </w:rPr>
            </w:pPr>
            <w:r>
              <w:rPr>
                <w:rFonts w:hint="eastAsia" w:eastAsia="黑体"/>
                <w:spacing w:val="-40"/>
                <w:kern w:val="0"/>
                <w:szCs w:val="21"/>
              </w:rPr>
              <w:t>有效</w:t>
            </w:r>
          </w:p>
        </w:tc>
      </w:tr>
      <w:tr w14:paraId="67C42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52853A65">
            <w:pPr>
              <w:spacing w:line="400" w:lineRule="exact"/>
              <w:jc w:val="center"/>
              <w:rPr>
                <w:kern w:val="0"/>
                <w:szCs w:val="21"/>
              </w:rPr>
            </w:pPr>
            <w:r>
              <w:rPr>
                <w:rFonts w:hint="eastAsia"/>
                <w:kern w:val="0"/>
                <w:szCs w:val="21"/>
              </w:rPr>
              <w:t>8</w:t>
            </w:r>
          </w:p>
        </w:tc>
        <w:tc>
          <w:tcPr>
            <w:tcW w:w="1270" w:type="dxa"/>
            <w:vAlign w:val="center"/>
          </w:tcPr>
          <w:p w14:paraId="49AACD6D">
            <w:pPr>
              <w:adjustRightInd w:val="0"/>
              <w:snapToGrid w:val="0"/>
              <w:rPr>
                <w:rFonts w:eastAsia="黑体"/>
                <w:spacing w:val="-40"/>
                <w:kern w:val="0"/>
                <w:szCs w:val="21"/>
              </w:rPr>
            </w:pPr>
            <w:r>
              <w:rPr>
                <w:rFonts w:hint="eastAsia" w:eastAsia="黑体"/>
                <w:spacing w:val="-40"/>
                <w:kern w:val="0"/>
                <w:szCs w:val="21"/>
              </w:rPr>
              <w:t>论文</w:t>
            </w:r>
          </w:p>
        </w:tc>
        <w:tc>
          <w:tcPr>
            <w:tcW w:w="1984" w:type="dxa"/>
            <w:gridSpan w:val="2"/>
            <w:vAlign w:val="center"/>
          </w:tcPr>
          <w:p w14:paraId="3FC38273">
            <w:pPr>
              <w:adjustRightInd w:val="0"/>
              <w:snapToGrid w:val="0"/>
              <w:rPr>
                <w:rFonts w:eastAsia="黑体"/>
                <w:spacing w:val="-40"/>
                <w:kern w:val="0"/>
                <w:szCs w:val="21"/>
              </w:rPr>
            </w:pPr>
            <w:r>
              <w:rPr>
                <w:rFonts w:hint="eastAsia" w:eastAsia="黑体"/>
                <w:spacing w:val="-40"/>
                <w:kern w:val="0"/>
                <w:szCs w:val="21"/>
              </w:rPr>
              <w:t>Deciphering the Multifaceted Immune Landscape of Unresectable Primary Liver Cancer to Predict Immunotherapy Response</w:t>
            </w:r>
          </w:p>
        </w:tc>
        <w:tc>
          <w:tcPr>
            <w:tcW w:w="851" w:type="dxa"/>
            <w:vAlign w:val="center"/>
          </w:tcPr>
          <w:p w14:paraId="48AD508C">
            <w:pPr>
              <w:adjustRightInd w:val="0"/>
              <w:snapToGrid w:val="0"/>
              <w:rPr>
                <w:rFonts w:eastAsia="黑体"/>
                <w:spacing w:val="-40"/>
                <w:kern w:val="0"/>
                <w:szCs w:val="21"/>
              </w:rPr>
            </w:pPr>
            <w:r>
              <w:rPr>
                <w:rFonts w:hint="eastAsia" w:eastAsia="黑体"/>
                <w:spacing w:val="-40"/>
                <w:kern w:val="0"/>
                <w:szCs w:val="21"/>
              </w:rPr>
              <w:t>国际</w:t>
            </w:r>
          </w:p>
        </w:tc>
        <w:tc>
          <w:tcPr>
            <w:tcW w:w="1134" w:type="dxa"/>
            <w:vAlign w:val="center"/>
          </w:tcPr>
          <w:p w14:paraId="399D2A55">
            <w:pPr>
              <w:adjustRightInd w:val="0"/>
              <w:snapToGrid w:val="0"/>
              <w:rPr>
                <w:rFonts w:eastAsia="黑体"/>
                <w:spacing w:val="-40"/>
                <w:kern w:val="0"/>
                <w:szCs w:val="21"/>
              </w:rPr>
            </w:pPr>
            <w:r>
              <w:rPr>
                <w:rFonts w:hint="eastAsia" w:eastAsia="黑体"/>
                <w:spacing w:val="-40"/>
                <w:kern w:val="0"/>
                <w:szCs w:val="21"/>
              </w:rPr>
              <w:t>Adv Sci (Weinh). 2024 Dec;11(47):e2309631.</w:t>
            </w:r>
          </w:p>
        </w:tc>
        <w:tc>
          <w:tcPr>
            <w:tcW w:w="1843" w:type="dxa"/>
            <w:gridSpan w:val="2"/>
            <w:vAlign w:val="center"/>
          </w:tcPr>
          <w:p w14:paraId="22E9DF46">
            <w:pPr>
              <w:adjustRightInd w:val="0"/>
              <w:snapToGrid w:val="0"/>
              <w:rPr>
                <w:rFonts w:eastAsia="黑体"/>
                <w:spacing w:val="-40"/>
                <w:kern w:val="0"/>
                <w:szCs w:val="21"/>
              </w:rPr>
            </w:pPr>
            <w:r>
              <w:rPr>
                <w:rFonts w:hint="eastAsia" w:eastAsia="黑体"/>
                <w:spacing w:val="-40"/>
                <w:kern w:val="0"/>
                <w:szCs w:val="21"/>
              </w:rPr>
              <w:t>2024年10月28日</w:t>
            </w:r>
          </w:p>
        </w:tc>
        <w:tc>
          <w:tcPr>
            <w:tcW w:w="1468" w:type="dxa"/>
            <w:gridSpan w:val="2"/>
            <w:vAlign w:val="center"/>
          </w:tcPr>
          <w:p w14:paraId="64449095">
            <w:pPr>
              <w:adjustRightInd w:val="0"/>
              <w:snapToGrid w:val="0"/>
              <w:rPr>
                <w:rFonts w:eastAsia="黑体"/>
                <w:spacing w:val="-40"/>
                <w:kern w:val="0"/>
                <w:szCs w:val="21"/>
              </w:rPr>
            </w:pPr>
            <w:r>
              <w:rPr>
                <w:rFonts w:hint="eastAsia" w:eastAsia="黑体"/>
                <w:spacing w:val="-40"/>
                <w:kern w:val="0"/>
                <w:szCs w:val="21"/>
              </w:rPr>
              <w:t>Adv Sci (Weinh). 2024 Dec;11(47):e2309631.</w:t>
            </w:r>
          </w:p>
        </w:tc>
        <w:tc>
          <w:tcPr>
            <w:tcW w:w="1538" w:type="dxa"/>
            <w:vAlign w:val="center"/>
          </w:tcPr>
          <w:p w14:paraId="241A8777">
            <w:pPr>
              <w:adjustRightInd w:val="0"/>
              <w:snapToGrid w:val="0"/>
              <w:rPr>
                <w:rFonts w:eastAsia="黑体"/>
                <w:spacing w:val="-40"/>
                <w:kern w:val="0"/>
                <w:szCs w:val="21"/>
              </w:rPr>
            </w:pPr>
            <w:r>
              <w:rPr>
                <w:rFonts w:hint="eastAsia" w:eastAsia="黑体"/>
                <w:spacing w:val="-40"/>
                <w:kern w:val="0"/>
                <w:szCs w:val="21"/>
              </w:rPr>
              <w:t>华中科技大学同济医学院附属协和医院、复旦大学附属肿瘤医院、海军军医大学第三附属医院（上海东方肝胆外科医院）</w:t>
            </w:r>
          </w:p>
        </w:tc>
        <w:tc>
          <w:tcPr>
            <w:tcW w:w="1325" w:type="dxa"/>
            <w:vAlign w:val="center"/>
          </w:tcPr>
          <w:p w14:paraId="31B431EF">
            <w:pPr>
              <w:adjustRightInd w:val="0"/>
              <w:snapToGrid w:val="0"/>
              <w:rPr>
                <w:rFonts w:eastAsia="黑体"/>
                <w:spacing w:val="-40"/>
                <w:kern w:val="0"/>
                <w:szCs w:val="21"/>
              </w:rPr>
            </w:pPr>
            <w:r>
              <w:rPr>
                <w:rFonts w:hint="eastAsia" w:eastAsia="黑体"/>
                <w:spacing w:val="-40"/>
                <w:kern w:val="0"/>
                <w:szCs w:val="21"/>
              </w:rPr>
              <w:t>Xue J, Yang S, Zhang SS, Fan J, Wu ZL, Sui CJ, Yang YQ, Zhang JF, Liu P, Zhang DJ, Qiu XY, Zhang T, Chen L, Wu G, Wang HY, Tang J.</w:t>
            </w:r>
          </w:p>
        </w:tc>
        <w:tc>
          <w:tcPr>
            <w:tcW w:w="1483" w:type="dxa"/>
            <w:vAlign w:val="center"/>
          </w:tcPr>
          <w:p w14:paraId="60FA09DD">
            <w:pPr>
              <w:spacing w:line="400" w:lineRule="exact"/>
              <w:rPr>
                <w:rFonts w:eastAsia="黑体"/>
                <w:spacing w:val="-40"/>
                <w:kern w:val="0"/>
                <w:szCs w:val="21"/>
              </w:rPr>
            </w:pPr>
            <w:r>
              <w:rPr>
                <w:rFonts w:hint="eastAsia" w:eastAsia="黑体"/>
                <w:spacing w:val="-40"/>
                <w:kern w:val="0"/>
                <w:szCs w:val="21"/>
              </w:rPr>
              <w:t>有效</w:t>
            </w:r>
          </w:p>
        </w:tc>
      </w:tr>
      <w:tr w14:paraId="36BA0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354D1F3F">
            <w:pPr>
              <w:spacing w:line="400" w:lineRule="exact"/>
              <w:jc w:val="center"/>
              <w:rPr>
                <w:kern w:val="0"/>
                <w:szCs w:val="21"/>
              </w:rPr>
            </w:pPr>
            <w:r>
              <w:rPr>
                <w:rFonts w:hint="eastAsia"/>
                <w:kern w:val="0"/>
                <w:szCs w:val="21"/>
              </w:rPr>
              <w:t>9</w:t>
            </w:r>
          </w:p>
        </w:tc>
        <w:tc>
          <w:tcPr>
            <w:tcW w:w="1270" w:type="dxa"/>
            <w:vAlign w:val="center"/>
          </w:tcPr>
          <w:p w14:paraId="4F9F76CC">
            <w:pPr>
              <w:adjustRightInd w:val="0"/>
              <w:snapToGrid w:val="0"/>
              <w:rPr>
                <w:rFonts w:eastAsia="黑体"/>
                <w:spacing w:val="-40"/>
                <w:kern w:val="0"/>
                <w:szCs w:val="21"/>
              </w:rPr>
            </w:pPr>
            <w:r>
              <w:rPr>
                <w:rFonts w:hint="eastAsia" w:eastAsia="黑体"/>
                <w:spacing w:val="-40"/>
                <w:kern w:val="0"/>
                <w:szCs w:val="21"/>
              </w:rPr>
              <w:t>论文</w:t>
            </w:r>
          </w:p>
        </w:tc>
        <w:tc>
          <w:tcPr>
            <w:tcW w:w="1984" w:type="dxa"/>
            <w:gridSpan w:val="2"/>
            <w:vAlign w:val="center"/>
          </w:tcPr>
          <w:p w14:paraId="15807162">
            <w:pPr>
              <w:adjustRightInd w:val="0"/>
              <w:snapToGrid w:val="0"/>
              <w:rPr>
                <w:rFonts w:eastAsia="黑体"/>
                <w:spacing w:val="-40"/>
                <w:kern w:val="0"/>
                <w:szCs w:val="21"/>
              </w:rPr>
            </w:pPr>
            <w:r>
              <w:rPr>
                <w:rFonts w:hint="eastAsia" w:eastAsia="黑体"/>
                <w:spacing w:val="-40"/>
                <w:kern w:val="0"/>
                <w:szCs w:val="21"/>
              </w:rPr>
              <w:t>Efficacy and Safety of Stereotactic Body Radiotherapy Combined with Camrelizumab and Apatinib in Patients with Hepatocellular Carcinoma with Portal Vein Tumor Thrombus</w:t>
            </w:r>
          </w:p>
        </w:tc>
        <w:tc>
          <w:tcPr>
            <w:tcW w:w="851" w:type="dxa"/>
            <w:vAlign w:val="center"/>
          </w:tcPr>
          <w:p w14:paraId="0DC2E382">
            <w:pPr>
              <w:adjustRightInd w:val="0"/>
              <w:snapToGrid w:val="0"/>
              <w:rPr>
                <w:rFonts w:eastAsia="黑体"/>
                <w:spacing w:val="-40"/>
                <w:kern w:val="0"/>
                <w:szCs w:val="21"/>
              </w:rPr>
            </w:pPr>
            <w:r>
              <w:rPr>
                <w:rFonts w:hint="eastAsia" w:eastAsia="黑体"/>
                <w:spacing w:val="-40"/>
                <w:kern w:val="0"/>
                <w:szCs w:val="21"/>
              </w:rPr>
              <w:t>国际</w:t>
            </w:r>
          </w:p>
        </w:tc>
        <w:tc>
          <w:tcPr>
            <w:tcW w:w="1134" w:type="dxa"/>
            <w:vAlign w:val="center"/>
          </w:tcPr>
          <w:p w14:paraId="524B0C5B">
            <w:pPr>
              <w:adjustRightInd w:val="0"/>
              <w:snapToGrid w:val="0"/>
              <w:rPr>
                <w:rFonts w:eastAsia="黑体"/>
                <w:spacing w:val="-40"/>
                <w:kern w:val="0"/>
                <w:szCs w:val="21"/>
              </w:rPr>
            </w:pPr>
            <w:r>
              <w:rPr>
                <w:rFonts w:hint="eastAsia" w:eastAsia="黑体"/>
                <w:spacing w:val="-40"/>
                <w:kern w:val="0"/>
                <w:szCs w:val="21"/>
              </w:rPr>
              <w:t>Clin Cancer Res. 2023 Oct 13;29(20):4088-4097.</w:t>
            </w:r>
          </w:p>
        </w:tc>
        <w:tc>
          <w:tcPr>
            <w:tcW w:w="1843" w:type="dxa"/>
            <w:gridSpan w:val="2"/>
            <w:vAlign w:val="center"/>
          </w:tcPr>
          <w:p w14:paraId="24191D94">
            <w:pPr>
              <w:adjustRightInd w:val="0"/>
              <w:snapToGrid w:val="0"/>
              <w:rPr>
                <w:rFonts w:eastAsia="黑体"/>
                <w:spacing w:val="-40"/>
                <w:kern w:val="0"/>
                <w:szCs w:val="21"/>
              </w:rPr>
            </w:pPr>
            <w:r>
              <w:rPr>
                <w:rFonts w:hint="eastAsia" w:eastAsia="黑体"/>
                <w:spacing w:val="-40"/>
                <w:kern w:val="0"/>
                <w:szCs w:val="21"/>
              </w:rPr>
              <w:t>2023年10月13日</w:t>
            </w:r>
          </w:p>
        </w:tc>
        <w:tc>
          <w:tcPr>
            <w:tcW w:w="1468" w:type="dxa"/>
            <w:gridSpan w:val="2"/>
            <w:vAlign w:val="center"/>
          </w:tcPr>
          <w:p w14:paraId="343622BA">
            <w:pPr>
              <w:adjustRightInd w:val="0"/>
              <w:snapToGrid w:val="0"/>
              <w:rPr>
                <w:rFonts w:eastAsia="黑体"/>
                <w:spacing w:val="-40"/>
                <w:kern w:val="0"/>
                <w:szCs w:val="21"/>
              </w:rPr>
            </w:pPr>
            <w:r>
              <w:rPr>
                <w:rFonts w:hint="eastAsia" w:eastAsia="黑体"/>
                <w:spacing w:val="-40"/>
                <w:kern w:val="0"/>
                <w:szCs w:val="21"/>
              </w:rPr>
              <w:t>Clin Cancer Res. 2023 Oct 13;29(20):4088-4097.</w:t>
            </w:r>
          </w:p>
        </w:tc>
        <w:tc>
          <w:tcPr>
            <w:tcW w:w="1538" w:type="dxa"/>
            <w:vAlign w:val="center"/>
          </w:tcPr>
          <w:p w14:paraId="41485B7A">
            <w:pPr>
              <w:adjustRightInd w:val="0"/>
              <w:snapToGrid w:val="0"/>
              <w:rPr>
                <w:rFonts w:eastAsia="黑体"/>
                <w:spacing w:val="-40"/>
                <w:kern w:val="0"/>
                <w:szCs w:val="21"/>
              </w:rPr>
            </w:pPr>
            <w:r>
              <w:rPr>
                <w:rFonts w:hint="eastAsia" w:eastAsia="黑体"/>
                <w:spacing w:val="-40"/>
                <w:kern w:val="0"/>
                <w:szCs w:val="21"/>
              </w:rPr>
              <w:t>华中科技大学同济医学院附属协和医院、华中科技大学同济医学院附属同济医院、武汉大学中南医院、武汉大学人民医院</w:t>
            </w:r>
          </w:p>
        </w:tc>
        <w:tc>
          <w:tcPr>
            <w:tcW w:w="1325" w:type="dxa"/>
            <w:vAlign w:val="center"/>
          </w:tcPr>
          <w:p w14:paraId="3A46DDCB">
            <w:pPr>
              <w:adjustRightInd w:val="0"/>
              <w:snapToGrid w:val="0"/>
              <w:rPr>
                <w:rFonts w:eastAsia="黑体"/>
                <w:spacing w:val="-40"/>
                <w:kern w:val="0"/>
                <w:szCs w:val="21"/>
              </w:rPr>
            </w:pPr>
            <w:r>
              <w:rPr>
                <w:rFonts w:hint="eastAsia" w:eastAsia="黑体"/>
                <w:spacing w:val="-40"/>
                <w:kern w:val="0"/>
                <w:szCs w:val="21"/>
              </w:rPr>
              <w:t>Hu Y, Zhou M, Tang J, Li S, Liu H, Hu J, Ma H, Liu J, Qin T, Yu X, Chen Y, Peng J, Zou Y, Zhang T, Xue J.</w:t>
            </w:r>
          </w:p>
        </w:tc>
        <w:tc>
          <w:tcPr>
            <w:tcW w:w="1483" w:type="dxa"/>
            <w:vAlign w:val="center"/>
          </w:tcPr>
          <w:p w14:paraId="5037CBEC">
            <w:pPr>
              <w:spacing w:line="400" w:lineRule="exact"/>
              <w:rPr>
                <w:rFonts w:eastAsia="黑体"/>
                <w:spacing w:val="-40"/>
                <w:kern w:val="0"/>
                <w:szCs w:val="21"/>
              </w:rPr>
            </w:pPr>
            <w:r>
              <w:rPr>
                <w:rFonts w:hint="eastAsia" w:eastAsia="黑体"/>
                <w:spacing w:val="-40"/>
                <w:kern w:val="0"/>
                <w:szCs w:val="21"/>
              </w:rPr>
              <w:t>有效</w:t>
            </w:r>
          </w:p>
        </w:tc>
      </w:tr>
      <w:tr w14:paraId="6BC14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5699BD31">
            <w:pPr>
              <w:spacing w:line="400" w:lineRule="exact"/>
              <w:jc w:val="center"/>
              <w:rPr>
                <w:kern w:val="0"/>
                <w:szCs w:val="21"/>
              </w:rPr>
            </w:pPr>
            <w:r>
              <w:rPr>
                <w:rFonts w:hint="eastAsia"/>
                <w:kern w:val="0"/>
                <w:szCs w:val="21"/>
              </w:rPr>
              <w:t>10</w:t>
            </w:r>
          </w:p>
        </w:tc>
        <w:tc>
          <w:tcPr>
            <w:tcW w:w="1270" w:type="dxa"/>
            <w:shd w:val="clear" w:color="auto" w:fill="auto"/>
            <w:vAlign w:val="center"/>
          </w:tcPr>
          <w:p w14:paraId="13B7E9F0">
            <w:pPr>
              <w:adjustRightInd w:val="0"/>
              <w:snapToGrid w:val="0"/>
              <w:rPr>
                <w:rFonts w:eastAsia="黑体"/>
                <w:spacing w:val="-40"/>
                <w:kern w:val="0"/>
                <w:szCs w:val="21"/>
              </w:rPr>
            </w:pPr>
            <w:r>
              <w:rPr>
                <w:rFonts w:hint="eastAsia" w:eastAsia="黑体"/>
                <w:spacing w:val="-40"/>
                <w:kern w:val="0"/>
                <w:szCs w:val="21"/>
              </w:rPr>
              <w:t>论文</w:t>
            </w:r>
          </w:p>
        </w:tc>
        <w:tc>
          <w:tcPr>
            <w:tcW w:w="1984" w:type="dxa"/>
            <w:gridSpan w:val="2"/>
            <w:shd w:val="clear" w:color="auto" w:fill="auto"/>
            <w:vAlign w:val="center"/>
          </w:tcPr>
          <w:p w14:paraId="6688B44F">
            <w:pPr>
              <w:adjustRightInd w:val="0"/>
              <w:snapToGrid w:val="0"/>
              <w:rPr>
                <w:rFonts w:eastAsia="黑体"/>
                <w:spacing w:val="-40"/>
                <w:kern w:val="0"/>
                <w:szCs w:val="21"/>
              </w:rPr>
            </w:pPr>
            <w:r>
              <w:rPr>
                <w:rFonts w:hint="eastAsia" w:eastAsia="黑体"/>
                <w:spacing w:val="-40"/>
                <w:kern w:val="0"/>
                <w:szCs w:val="21"/>
              </w:rPr>
              <w:t>Epigenetic modification of MiR-429 promotes liver tumour-initiating cell properties by targeting Rb binding protein</w:t>
            </w:r>
          </w:p>
        </w:tc>
        <w:tc>
          <w:tcPr>
            <w:tcW w:w="851" w:type="dxa"/>
            <w:shd w:val="clear" w:color="auto" w:fill="auto"/>
            <w:vAlign w:val="center"/>
          </w:tcPr>
          <w:p w14:paraId="2D90B071">
            <w:pPr>
              <w:adjustRightInd w:val="0"/>
              <w:snapToGrid w:val="0"/>
              <w:rPr>
                <w:rFonts w:eastAsia="黑体"/>
                <w:spacing w:val="-40"/>
                <w:kern w:val="0"/>
                <w:szCs w:val="21"/>
              </w:rPr>
            </w:pPr>
            <w:r>
              <w:rPr>
                <w:rFonts w:hint="eastAsia" w:eastAsia="黑体"/>
                <w:spacing w:val="-40"/>
                <w:kern w:val="0"/>
                <w:szCs w:val="21"/>
              </w:rPr>
              <w:t>国际</w:t>
            </w:r>
          </w:p>
        </w:tc>
        <w:tc>
          <w:tcPr>
            <w:tcW w:w="1134" w:type="dxa"/>
            <w:shd w:val="clear" w:color="auto" w:fill="auto"/>
            <w:vAlign w:val="center"/>
          </w:tcPr>
          <w:p w14:paraId="5ABAF631">
            <w:pPr>
              <w:adjustRightInd w:val="0"/>
              <w:snapToGrid w:val="0"/>
              <w:rPr>
                <w:rFonts w:eastAsia="黑体"/>
                <w:spacing w:val="-40"/>
                <w:kern w:val="0"/>
                <w:szCs w:val="21"/>
              </w:rPr>
            </w:pPr>
            <w:r>
              <w:rPr>
                <w:rFonts w:hint="eastAsia" w:eastAsia="黑体"/>
                <w:spacing w:val="-40"/>
                <w:kern w:val="0"/>
                <w:szCs w:val="21"/>
              </w:rPr>
              <w:t xml:space="preserve">Gut. 2015 Jan;64(1):156-67. </w:t>
            </w:r>
          </w:p>
        </w:tc>
        <w:tc>
          <w:tcPr>
            <w:tcW w:w="1843" w:type="dxa"/>
            <w:gridSpan w:val="2"/>
            <w:shd w:val="clear" w:color="auto" w:fill="auto"/>
            <w:vAlign w:val="center"/>
          </w:tcPr>
          <w:p w14:paraId="11AABAE8">
            <w:pPr>
              <w:adjustRightInd w:val="0"/>
              <w:snapToGrid w:val="0"/>
              <w:rPr>
                <w:rFonts w:eastAsia="黑体"/>
                <w:spacing w:val="-40"/>
                <w:kern w:val="0"/>
                <w:szCs w:val="21"/>
              </w:rPr>
            </w:pPr>
            <w:r>
              <w:rPr>
                <w:rFonts w:hint="eastAsia" w:eastAsia="黑体"/>
                <w:spacing w:val="-40"/>
                <w:kern w:val="0"/>
                <w:szCs w:val="21"/>
              </w:rPr>
              <w:t>2015年01月02日</w:t>
            </w:r>
          </w:p>
        </w:tc>
        <w:tc>
          <w:tcPr>
            <w:tcW w:w="1468" w:type="dxa"/>
            <w:gridSpan w:val="2"/>
            <w:shd w:val="clear" w:color="auto" w:fill="auto"/>
            <w:vAlign w:val="center"/>
          </w:tcPr>
          <w:p w14:paraId="6A1011D6">
            <w:pPr>
              <w:adjustRightInd w:val="0"/>
              <w:snapToGrid w:val="0"/>
              <w:rPr>
                <w:rFonts w:eastAsia="黑体"/>
                <w:spacing w:val="-40"/>
                <w:kern w:val="0"/>
                <w:szCs w:val="21"/>
              </w:rPr>
            </w:pPr>
            <w:r>
              <w:rPr>
                <w:rFonts w:hint="eastAsia" w:eastAsia="黑体"/>
                <w:spacing w:val="-40"/>
                <w:kern w:val="0"/>
                <w:szCs w:val="21"/>
              </w:rPr>
              <w:t>Gut. 2015 Jan;64(1):156-67.</w:t>
            </w:r>
          </w:p>
        </w:tc>
        <w:tc>
          <w:tcPr>
            <w:tcW w:w="1538" w:type="dxa"/>
            <w:shd w:val="clear" w:color="auto" w:fill="auto"/>
            <w:vAlign w:val="center"/>
          </w:tcPr>
          <w:p w14:paraId="6490AB41">
            <w:pPr>
              <w:adjustRightInd w:val="0"/>
              <w:snapToGrid w:val="0"/>
              <w:rPr>
                <w:rFonts w:eastAsia="黑体"/>
                <w:spacing w:val="-40"/>
                <w:kern w:val="0"/>
                <w:szCs w:val="21"/>
              </w:rPr>
            </w:pPr>
            <w:r>
              <w:rPr>
                <w:rFonts w:hint="eastAsia" w:eastAsia="黑体"/>
                <w:spacing w:val="-40"/>
                <w:kern w:val="0"/>
                <w:szCs w:val="21"/>
              </w:rPr>
              <w:t>海军军医大学第三附属医院（上海东方肝胆外科医院）、清华大学自动化系信息处理研究所</w:t>
            </w:r>
          </w:p>
        </w:tc>
        <w:tc>
          <w:tcPr>
            <w:tcW w:w="1325" w:type="dxa"/>
            <w:shd w:val="clear" w:color="auto" w:fill="auto"/>
            <w:vAlign w:val="center"/>
          </w:tcPr>
          <w:p w14:paraId="21A1E6B1">
            <w:pPr>
              <w:adjustRightInd w:val="0"/>
              <w:snapToGrid w:val="0"/>
              <w:rPr>
                <w:rFonts w:eastAsia="黑体"/>
                <w:spacing w:val="-40"/>
                <w:kern w:val="0"/>
                <w:szCs w:val="21"/>
              </w:rPr>
            </w:pPr>
            <w:r>
              <w:rPr>
                <w:rFonts w:hint="eastAsia" w:eastAsia="黑体"/>
                <w:spacing w:val="-40"/>
                <w:kern w:val="0"/>
                <w:szCs w:val="21"/>
              </w:rPr>
              <w:t>Li L, Tang J, Zhang B, Yang W, LiuGao M, Wang R, Tan Y, Fan J, Chang Y, Fu J, Jiang F, Chen C, Yang Y, Gu J, Wu D, Guo L, Cao D, Li H, Cao G, Wu M, Zhang MQ, Chen L, Wang H.</w:t>
            </w:r>
          </w:p>
        </w:tc>
        <w:tc>
          <w:tcPr>
            <w:tcW w:w="1483" w:type="dxa"/>
            <w:shd w:val="clear" w:color="auto" w:fill="auto"/>
            <w:vAlign w:val="center"/>
          </w:tcPr>
          <w:p w14:paraId="3F1EC68B">
            <w:pPr>
              <w:spacing w:line="400" w:lineRule="exact"/>
              <w:rPr>
                <w:rFonts w:eastAsia="黑体"/>
                <w:spacing w:val="-40"/>
                <w:kern w:val="0"/>
                <w:szCs w:val="21"/>
              </w:rPr>
            </w:pPr>
            <w:r>
              <w:rPr>
                <w:rFonts w:hint="eastAsia" w:eastAsia="黑体"/>
                <w:spacing w:val="-40"/>
                <w:kern w:val="0"/>
                <w:szCs w:val="21"/>
              </w:rPr>
              <w:t>有效</w:t>
            </w:r>
          </w:p>
        </w:tc>
      </w:tr>
    </w:tbl>
    <w:p w14:paraId="628FA3E8"/>
    <w:p w14:paraId="78337936">
      <w:pPr>
        <w:rPr>
          <w:rFonts w:hint="eastAsia" w:ascii="黑体" w:hAnsi="黑体" w:eastAsia="黑体"/>
          <w:bCs/>
          <w:snapToGrid w:val="0"/>
          <w:kern w:val="0"/>
          <w:sz w:val="28"/>
          <w:szCs w:val="28"/>
        </w:rPr>
      </w:pPr>
      <w:r>
        <w:rPr>
          <w:rFonts w:hint="eastAsia" w:ascii="黑体" w:hAnsi="黑体" w:eastAsia="黑体"/>
          <w:bCs/>
          <w:snapToGrid w:val="0"/>
          <w:kern w:val="0"/>
          <w:sz w:val="28"/>
          <w:szCs w:val="28"/>
        </w:rPr>
        <w:br w:type="page"/>
      </w:r>
    </w:p>
    <w:p w14:paraId="17D34A58">
      <w:pPr>
        <w:adjustRightInd w:val="0"/>
        <w:snapToGrid w:val="0"/>
        <w:spacing w:line="360" w:lineRule="auto"/>
        <w:jc w:val="center"/>
        <w:rPr>
          <w:rFonts w:ascii="黑体" w:hAnsi="黑体" w:eastAsia="黑体"/>
          <w:bCs/>
          <w:snapToGrid w:val="0"/>
          <w:kern w:val="0"/>
          <w:sz w:val="28"/>
          <w:szCs w:val="28"/>
        </w:rPr>
      </w:pPr>
      <w:r>
        <w:rPr>
          <w:rFonts w:hint="eastAsia" w:ascii="黑体" w:hAnsi="黑体" w:eastAsia="黑体"/>
          <w:bCs/>
          <w:snapToGrid w:val="0"/>
          <w:kern w:val="0"/>
          <w:sz w:val="28"/>
          <w:szCs w:val="28"/>
        </w:rPr>
        <w:t>2025年度湖北省科学技术奖提名项目公示信息</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18"/>
        <w:gridCol w:w="1559"/>
        <w:gridCol w:w="304"/>
        <w:gridCol w:w="1681"/>
        <w:gridCol w:w="850"/>
        <w:gridCol w:w="1559"/>
        <w:gridCol w:w="687"/>
        <w:gridCol w:w="923"/>
        <w:gridCol w:w="1134"/>
        <w:gridCol w:w="108"/>
        <w:gridCol w:w="1816"/>
        <w:gridCol w:w="1569"/>
        <w:gridCol w:w="1718"/>
      </w:tblGrid>
      <w:tr w14:paraId="2D2F1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34A4EB8A">
            <w:pPr>
              <w:spacing w:line="360" w:lineRule="exact"/>
              <w:jc w:val="center"/>
              <w:rPr>
                <w:rFonts w:ascii="黑体" w:hAnsi="黑体" w:eastAsia="黑体" w:cs="黑体"/>
                <w:snapToGrid w:val="0"/>
                <w:kern w:val="0"/>
                <w:sz w:val="24"/>
              </w:rPr>
            </w:pPr>
            <w:r>
              <w:rPr>
                <w:rFonts w:hint="eastAsia" w:ascii="黑体" w:hAnsi="黑体" w:eastAsia="黑体" w:cs="黑体"/>
                <w:snapToGrid w:val="0"/>
                <w:kern w:val="0"/>
                <w:sz w:val="24"/>
              </w:rPr>
              <w:t>项目名称</w:t>
            </w:r>
          </w:p>
        </w:tc>
        <w:tc>
          <w:tcPr>
            <w:tcW w:w="12045" w:type="dxa"/>
            <w:gridSpan w:val="10"/>
            <w:vAlign w:val="center"/>
          </w:tcPr>
          <w:p w14:paraId="30053059">
            <w:pPr>
              <w:spacing w:line="400" w:lineRule="exact"/>
              <w:jc w:val="center"/>
              <w:rPr>
                <w:rFonts w:ascii="黑体" w:hAnsi="黑体" w:eastAsia="黑体" w:cs="黑体"/>
                <w:snapToGrid w:val="0"/>
                <w:kern w:val="0"/>
                <w:sz w:val="24"/>
              </w:rPr>
            </w:pPr>
            <w:r>
              <w:rPr>
                <w:rFonts w:hint="eastAsia" w:ascii="黑体" w:hAnsi="黑体" w:eastAsia="黑体"/>
                <w:snapToGrid w:val="0"/>
                <w:kern w:val="0"/>
                <w:sz w:val="24"/>
              </w:rPr>
              <w:t>脊柱骨折脊髓损伤关键技术及产品的创新研发</w:t>
            </w:r>
          </w:p>
        </w:tc>
      </w:tr>
      <w:tr w14:paraId="05C4D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0CEEE4AF">
            <w:pPr>
              <w:spacing w:line="360" w:lineRule="exact"/>
              <w:jc w:val="center"/>
              <w:rPr>
                <w:rFonts w:ascii="黑体" w:hAnsi="黑体" w:eastAsia="黑体" w:cs="黑体"/>
                <w:snapToGrid w:val="0"/>
                <w:kern w:val="0"/>
                <w:sz w:val="24"/>
              </w:rPr>
            </w:pPr>
            <w:r>
              <w:rPr>
                <w:rFonts w:hint="eastAsia" w:ascii="黑体" w:hAnsi="黑体" w:eastAsia="黑体" w:cs="黑体"/>
                <w:snapToGrid w:val="0"/>
                <w:kern w:val="0"/>
                <w:sz w:val="24"/>
              </w:rPr>
              <w:t>提名单位</w:t>
            </w:r>
          </w:p>
        </w:tc>
        <w:tc>
          <w:tcPr>
            <w:tcW w:w="4777" w:type="dxa"/>
            <w:gridSpan w:val="4"/>
            <w:vAlign w:val="center"/>
          </w:tcPr>
          <w:p w14:paraId="35173D97">
            <w:pPr>
              <w:spacing w:line="400" w:lineRule="exact"/>
              <w:jc w:val="center"/>
              <w:rPr>
                <w:rFonts w:ascii="黑体" w:hAnsi="黑体" w:eastAsia="黑体"/>
                <w:snapToGrid w:val="0"/>
                <w:kern w:val="0"/>
                <w:sz w:val="24"/>
              </w:rPr>
            </w:pPr>
            <w:r>
              <w:rPr>
                <w:rFonts w:hint="eastAsia" w:ascii="黑体" w:hAnsi="黑体" w:eastAsia="黑体"/>
                <w:snapToGrid w:val="0"/>
                <w:kern w:val="0"/>
                <w:sz w:val="24"/>
              </w:rPr>
              <w:t>湖北省卫生健康委员会</w:t>
            </w:r>
          </w:p>
        </w:tc>
        <w:tc>
          <w:tcPr>
            <w:tcW w:w="2165" w:type="dxa"/>
            <w:gridSpan w:val="3"/>
            <w:vAlign w:val="center"/>
          </w:tcPr>
          <w:p w14:paraId="4E8F6131">
            <w:pPr>
              <w:spacing w:line="400" w:lineRule="exact"/>
              <w:jc w:val="center"/>
              <w:rPr>
                <w:rFonts w:ascii="黑体" w:hAnsi="黑体" w:eastAsia="黑体"/>
                <w:snapToGrid w:val="0"/>
                <w:kern w:val="0"/>
                <w:sz w:val="24"/>
              </w:rPr>
            </w:pPr>
            <w:r>
              <w:rPr>
                <w:rFonts w:hint="eastAsia" w:ascii="黑体" w:hAnsi="黑体" w:eastAsia="黑体" w:cs="黑体"/>
                <w:snapToGrid w:val="0"/>
                <w:kern w:val="0"/>
                <w:sz w:val="24"/>
              </w:rPr>
              <w:t>提名等级</w:t>
            </w:r>
          </w:p>
        </w:tc>
        <w:tc>
          <w:tcPr>
            <w:tcW w:w="5103" w:type="dxa"/>
            <w:gridSpan w:val="3"/>
            <w:vAlign w:val="center"/>
          </w:tcPr>
          <w:p w14:paraId="11E3414D">
            <w:pPr>
              <w:spacing w:line="400" w:lineRule="exact"/>
              <w:jc w:val="center"/>
              <w:rPr>
                <w:rFonts w:ascii="黑体" w:hAnsi="黑体" w:eastAsia="黑体"/>
                <w:snapToGrid w:val="0"/>
                <w:kern w:val="0"/>
                <w:sz w:val="24"/>
              </w:rPr>
            </w:pPr>
            <w:r>
              <w:rPr>
                <w:rFonts w:hint="eastAsia" w:ascii="黑体" w:hAnsi="黑体" w:eastAsia="黑体"/>
                <w:snapToGrid w:val="0"/>
                <w:kern w:val="0"/>
                <w:sz w:val="24"/>
              </w:rPr>
              <w:t>湖北省技术发明一等奖</w:t>
            </w:r>
          </w:p>
        </w:tc>
      </w:tr>
      <w:tr w14:paraId="053E7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6B57D949">
            <w:pPr>
              <w:spacing w:line="360" w:lineRule="exact"/>
              <w:jc w:val="center"/>
              <w:rPr>
                <w:rFonts w:ascii="黑体" w:hAnsi="黑体" w:eastAsia="黑体" w:cs="黑体"/>
                <w:snapToGrid w:val="0"/>
                <w:kern w:val="0"/>
                <w:sz w:val="24"/>
              </w:rPr>
            </w:pPr>
            <w:r>
              <w:rPr>
                <w:rFonts w:hint="eastAsia" w:ascii="黑体" w:hAnsi="黑体" w:eastAsia="黑体" w:cs="黑体"/>
                <w:snapToGrid w:val="0"/>
                <w:kern w:val="0"/>
                <w:sz w:val="24"/>
              </w:rPr>
              <w:t>主要完成人</w:t>
            </w:r>
          </w:p>
        </w:tc>
        <w:tc>
          <w:tcPr>
            <w:tcW w:w="12045" w:type="dxa"/>
            <w:gridSpan w:val="10"/>
          </w:tcPr>
          <w:p w14:paraId="44CC27CF">
            <w:pPr>
              <w:spacing w:line="400" w:lineRule="exact"/>
              <w:rPr>
                <w:rFonts w:ascii="黑体" w:hAnsi="黑体" w:eastAsia="黑体"/>
                <w:snapToGrid w:val="0"/>
                <w:kern w:val="0"/>
                <w:sz w:val="24"/>
              </w:rPr>
            </w:pPr>
            <w:r>
              <w:rPr>
                <w:rFonts w:hint="eastAsia" w:ascii="黑体" w:hAnsi="黑体" w:eastAsia="黑体"/>
                <w:snapToGrid w:val="0"/>
                <w:kern w:val="0"/>
                <w:sz w:val="24"/>
              </w:rPr>
              <w:t>郭晓东、王秀梅、仇志烨、吴斌、曲延镇、李岳</w:t>
            </w:r>
          </w:p>
        </w:tc>
      </w:tr>
      <w:tr w14:paraId="6276F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381" w:type="dxa"/>
            <w:gridSpan w:val="3"/>
            <w:vAlign w:val="center"/>
          </w:tcPr>
          <w:p w14:paraId="4F42E1D9">
            <w:pPr>
              <w:spacing w:line="360" w:lineRule="exact"/>
              <w:jc w:val="center"/>
              <w:rPr>
                <w:rFonts w:ascii="黑体" w:hAnsi="黑体" w:eastAsia="黑体" w:cs="黑体"/>
                <w:snapToGrid w:val="0"/>
                <w:kern w:val="0"/>
                <w:sz w:val="24"/>
              </w:rPr>
            </w:pPr>
            <w:r>
              <w:rPr>
                <w:rFonts w:hint="eastAsia" w:ascii="黑体" w:hAnsi="黑体" w:eastAsia="黑体" w:cs="黑体"/>
                <w:snapToGrid w:val="0"/>
                <w:kern w:val="0"/>
                <w:sz w:val="24"/>
              </w:rPr>
              <w:t>主要完成单位</w:t>
            </w:r>
          </w:p>
        </w:tc>
        <w:tc>
          <w:tcPr>
            <w:tcW w:w="12045" w:type="dxa"/>
            <w:gridSpan w:val="10"/>
          </w:tcPr>
          <w:p w14:paraId="41A385A6">
            <w:pPr>
              <w:spacing w:line="400" w:lineRule="exact"/>
              <w:rPr>
                <w:rFonts w:ascii="黑体" w:hAnsi="黑体" w:eastAsia="黑体"/>
                <w:snapToGrid w:val="0"/>
                <w:kern w:val="0"/>
                <w:sz w:val="24"/>
              </w:rPr>
            </w:pPr>
            <w:r>
              <w:rPr>
                <w:rFonts w:hint="eastAsia" w:ascii="黑体" w:hAnsi="黑体" w:eastAsia="黑体"/>
                <w:snapToGrid w:val="0"/>
                <w:kern w:val="0"/>
                <w:sz w:val="24"/>
              </w:rPr>
              <w:t>华中科技大学、清华大学、奥精医疗科技股份有限公司、苏州爱琴生物医疗电子有限公司</w:t>
            </w:r>
          </w:p>
        </w:tc>
      </w:tr>
      <w:tr w14:paraId="7609A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3"/>
            <w:vAlign w:val="center"/>
          </w:tcPr>
          <w:p w14:paraId="138FF4D8">
            <w:pPr>
              <w:spacing w:line="400" w:lineRule="exact"/>
              <w:jc w:val="center"/>
              <w:rPr>
                <w:rFonts w:ascii="黑体" w:hAnsi="黑体" w:eastAsia="黑体" w:cs="黑体"/>
                <w:snapToGrid w:val="0"/>
                <w:kern w:val="0"/>
                <w:sz w:val="24"/>
              </w:rPr>
            </w:pPr>
            <w:r>
              <w:rPr>
                <w:rFonts w:hint="eastAsia" w:ascii="黑体" w:hAnsi="黑体" w:eastAsia="黑体" w:cs="黑体"/>
                <w:snapToGrid w:val="0"/>
                <w:kern w:val="0"/>
                <w:sz w:val="24"/>
              </w:rPr>
              <w:t>主要知识产权和标准规范等目录（不超过10件）</w:t>
            </w:r>
          </w:p>
        </w:tc>
      </w:tr>
      <w:tr w14:paraId="0BC82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0976D4DD">
            <w:pPr>
              <w:adjustRightInd w:val="0"/>
              <w:snapToGrid w:val="0"/>
              <w:jc w:val="center"/>
              <w:rPr>
                <w:rFonts w:eastAsia="黑体"/>
                <w:kern w:val="0"/>
                <w:szCs w:val="21"/>
              </w:rPr>
            </w:pPr>
            <w:r>
              <w:rPr>
                <w:rFonts w:eastAsia="黑体"/>
                <w:kern w:val="0"/>
                <w:szCs w:val="21"/>
              </w:rPr>
              <w:t>序号</w:t>
            </w:r>
          </w:p>
        </w:tc>
        <w:tc>
          <w:tcPr>
            <w:tcW w:w="1559" w:type="dxa"/>
            <w:vAlign w:val="center"/>
          </w:tcPr>
          <w:p w14:paraId="64D04D52">
            <w:pPr>
              <w:adjustRightInd w:val="0"/>
              <w:snapToGrid w:val="0"/>
              <w:jc w:val="center"/>
              <w:rPr>
                <w:rFonts w:eastAsia="黑体"/>
                <w:kern w:val="0"/>
                <w:szCs w:val="21"/>
              </w:rPr>
            </w:pPr>
            <w:r>
              <w:rPr>
                <w:rFonts w:eastAsia="黑体"/>
                <w:kern w:val="0"/>
                <w:szCs w:val="21"/>
              </w:rPr>
              <w:t>知识产权（标准）类别</w:t>
            </w:r>
          </w:p>
        </w:tc>
        <w:tc>
          <w:tcPr>
            <w:tcW w:w="1985" w:type="dxa"/>
            <w:gridSpan w:val="2"/>
            <w:vAlign w:val="center"/>
          </w:tcPr>
          <w:p w14:paraId="7B7F15CC">
            <w:pPr>
              <w:adjustRightInd w:val="0"/>
              <w:snapToGrid w:val="0"/>
              <w:jc w:val="center"/>
              <w:rPr>
                <w:rFonts w:eastAsia="黑体"/>
                <w:kern w:val="0"/>
                <w:szCs w:val="21"/>
              </w:rPr>
            </w:pPr>
            <w:r>
              <w:rPr>
                <w:rFonts w:eastAsia="黑体"/>
                <w:kern w:val="0"/>
                <w:szCs w:val="21"/>
              </w:rPr>
              <w:t>知识产权（标准）</w:t>
            </w:r>
          </w:p>
          <w:p w14:paraId="68ABF53F">
            <w:pPr>
              <w:adjustRightInd w:val="0"/>
              <w:snapToGrid w:val="0"/>
              <w:jc w:val="center"/>
              <w:rPr>
                <w:rFonts w:eastAsia="黑体"/>
                <w:kern w:val="0"/>
                <w:szCs w:val="21"/>
              </w:rPr>
            </w:pPr>
            <w:r>
              <w:rPr>
                <w:rFonts w:eastAsia="黑体"/>
                <w:kern w:val="0"/>
                <w:szCs w:val="21"/>
              </w:rPr>
              <w:t>具体名称</w:t>
            </w:r>
          </w:p>
        </w:tc>
        <w:tc>
          <w:tcPr>
            <w:tcW w:w="850" w:type="dxa"/>
            <w:vAlign w:val="center"/>
          </w:tcPr>
          <w:p w14:paraId="4F4F5036">
            <w:pPr>
              <w:adjustRightInd w:val="0"/>
              <w:snapToGrid w:val="0"/>
              <w:jc w:val="center"/>
              <w:rPr>
                <w:rFonts w:eastAsia="黑体"/>
                <w:kern w:val="0"/>
                <w:szCs w:val="21"/>
              </w:rPr>
            </w:pPr>
            <w:r>
              <w:rPr>
                <w:rFonts w:eastAsia="黑体"/>
                <w:kern w:val="0"/>
                <w:szCs w:val="21"/>
              </w:rPr>
              <w:t>国家</w:t>
            </w:r>
          </w:p>
          <w:p w14:paraId="479DF71A">
            <w:pPr>
              <w:adjustRightInd w:val="0"/>
              <w:snapToGrid w:val="0"/>
              <w:jc w:val="center"/>
              <w:rPr>
                <w:rFonts w:eastAsia="黑体"/>
                <w:kern w:val="0"/>
                <w:szCs w:val="21"/>
              </w:rPr>
            </w:pPr>
            <w:r>
              <w:rPr>
                <w:rFonts w:eastAsia="黑体"/>
                <w:kern w:val="0"/>
                <w:szCs w:val="21"/>
              </w:rPr>
              <w:t>（地区）</w:t>
            </w:r>
          </w:p>
        </w:tc>
        <w:tc>
          <w:tcPr>
            <w:tcW w:w="1559" w:type="dxa"/>
            <w:vAlign w:val="center"/>
          </w:tcPr>
          <w:p w14:paraId="071FEADE">
            <w:pPr>
              <w:adjustRightInd w:val="0"/>
              <w:snapToGrid w:val="0"/>
              <w:jc w:val="center"/>
              <w:rPr>
                <w:rFonts w:eastAsia="黑体"/>
                <w:kern w:val="0"/>
                <w:szCs w:val="21"/>
              </w:rPr>
            </w:pPr>
            <w:r>
              <w:rPr>
                <w:rFonts w:eastAsia="黑体"/>
                <w:kern w:val="0"/>
                <w:szCs w:val="21"/>
              </w:rPr>
              <w:t>授权号</w:t>
            </w:r>
          </w:p>
          <w:p w14:paraId="1AAB8B1A">
            <w:pPr>
              <w:adjustRightInd w:val="0"/>
              <w:snapToGrid w:val="0"/>
              <w:jc w:val="center"/>
              <w:rPr>
                <w:rFonts w:eastAsia="黑体"/>
                <w:kern w:val="0"/>
                <w:szCs w:val="21"/>
              </w:rPr>
            </w:pPr>
            <w:r>
              <w:rPr>
                <w:rFonts w:eastAsia="黑体"/>
                <w:kern w:val="0"/>
                <w:szCs w:val="21"/>
              </w:rPr>
              <w:t>（标准编号）</w:t>
            </w:r>
          </w:p>
        </w:tc>
        <w:tc>
          <w:tcPr>
            <w:tcW w:w="1610" w:type="dxa"/>
            <w:gridSpan w:val="2"/>
            <w:vAlign w:val="center"/>
          </w:tcPr>
          <w:p w14:paraId="2EBF9C83">
            <w:pPr>
              <w:adjustRightInd w:val="0"/>
              <w:snapToGrid w:val="0"/>
              <w:jc w:val="center"/>
              <w:rPr>
                <w:rFonts w:eastAsia="黑体"/>
                <w:kern w:val="0"/>
                <w:szCs w:val="21"/>
              </w:rPr>
            </w:pPr>
            <w:r>
              <w:rPr>
                <w:rFonts w:eastAsia="黑体"/>
                <w:kern w:val="0"/>
                <w:szCs w:val="21"/>
              </w:rPr>
              <w:t>授权（标准发布）</w:t>
            </w:r>
          </w:p>
          <w:p w14:paraId="70547EE1">
            <w:pPr>
              <w:adjustRightInd w:val="0"/>
              <w:snapToGrid w:val="0"/>
              <w:jc w:val="center"/>
              <w:rPr>
                <w:rFonts w:eastAsia="黑体"/>
                <w:kern w:val="0"/>
                <w:szCs w:val="21"/>
              </w:rPr>
            </w:pPr>
            <w:r>
              <w:rPr>
                <w:rFonts w:eastAsia="黑体"/>
                <w:kern w:val="0"/>
                <w:szCs w:val="21"/>
              </w:rPr>
              <w:t>日期</w:t>
            </w:r>
          </w:p>
        </w:tc>
        <w:tc>
          <w:tcPr>
            <w:tcW w:w="1134" w:type="dxa"/>
            <w:vAlign w:val="center"/>
          </w:tcPr>
          <w:p w14:paraId="638270E7">
            <w:pPr>
              <w:adjustRightInd w:val="0"/>
              <w:snapToGrid w:val="0"/>
              <w:jc w:val="center"/>
              <w:rPr>
                <w:rFonts w:eastAsia="黑体"/>
                <w:kern w:val="0"/>
                <w:szCs w:val="21"/>
              </w:rPr>
            </w:pPr>
            <w:r>
              <w:rPr>
                <w:rFonts w:eastAsia="黑体"/>
                <w:kern w:val="0"/>
                <w:szCs w:val="21"/>
              </w:rPr>
              <w:t>证书编号</w:t>
            </w:r>
          </w:p>
          <w:p w14:paraId="17CAE2B0">
            <w:pPr>
              <w:adjustRightInd w:val="0"/>
              <w:snapToGrid w:val="0"/>
              <w:jc w:val="center"/>
              <w:rPr>
                <w:rFonts w:eastAsia="黑体"/>
                <w:kern w:val="0"/>
                <w:szCs w:val="21"/>
              </w:rPr>
            </w:pPr>
            <w:r>
              <w:rPr>
                <w:rFonts w:eastAsia="黑体"/>
                <w:kern w:val="0"/>
                <w:szCs w:val="21"/>
              </w:rPr>
              <w:t>（标准批准发布部门）</w:t>
            </w:r>
          </w:p>
        </w:tc>
        <w:tc>
          <w:tcPr>
            <w:tcW w:w="1924" w:type="dxa"/>
            <w:gridSpan w:val="2"/>
            <w:vAlign w:val="center"/>
          </w:tcPr>
          <w:p w14:paraId="5F1B8804">
            <w:pPr>
              <w:adjustRightInd w:val="0"/>
              <w:snapToGrid w:val="0"/>
              <w:jc w:val="center"/>
              <w:rPr>
                <w:rFonts w:eastAsia="黑体"/>
                <w:kern w:val="0"/>
                <w:szCs w:val="21"/>
              </w:rPr>
            </w:pPr>
            <w:r>
              <w:rPr>
                <w:rFonts w:eastAsia="黑体"/>
                <w:kern w:val="0"/>
                <w:szCs w:val="21"/>
              </w:rPr>
              <w:t>权利人</w:t>
            </w:r>
          </w:p>
          <w:p w14:paraId="21513642">
            <w:pPr>
              <w:adjustRightInd w:val="0"/>
              <w:snapToGrid w:val="0"/>
              <w:jc w:val="center"/>
              <w:rPr>
                <w:rFonts w:eastAsia="黑体"/>
                <w:kern w:val="0"/>
                <w:szCs w:val="21"/>
              </w:rPr>
            </w:pPr>
            <w:r>
              <w:rPr>
                <w:rFonts w:eastAsia="黑体"/>
                <w:kern w:val="0"/>
                <w:szCs w:val="21"/>
              </w:rPr>
              <w:t>（标准起草单位）</w:t>
            </w:r>
          </w:p>
        </w:tc>
        <w:tc>
          <w:tcPr>
            <w:tcW w:w="1569" w:type="dxa"/>
            <w:vAlign w:val="center"/>
          </w:tcPr>
          <w:p w14:paraId="3396862C">
            <w:pPr>
              <w:adjustRightInd w:val="0"/>
              <w:snapToGrid w:val="0"/>
              <w:jc w:val="center"/>
              <w:rPr>
                <w:rFonts w:eastAsia="黑体"/>
                <w:kern w:val="0"/>
                <w:szCs w:val="21"/>
              </w:rPr>
            </w:pPr>
            <w:r>
              <w:rPr>
                <w:rFonts w:eastAsia="黑体"/>
                <w:kern w:val="0"/>
                <w:szCs w:val="21"/>
              </w:rPr>
              <w:t>发明人</w:t>
            </w:r>
          </w:p>
          <w:p w14:paraId="2831C33D">
            <w:pPr>
              <w:adjustRightInd w:val="0"/>
              <w:snapToGrid w:val="0"/>
              <w:jc w:val="center"/>
              <w:rPr>
                <w:rFonts w:eastAsia="黑体"/>
                <w:kern w:val="0"/>
                <w:szCs w:val="21"/>
              </w:rPr>
            </w:pPr>
            <w:r>
              <w:rPr>
                <w:rFonts w:eastAsia="黑体"/>
                <w:kern w:val="0"/>
                <w:szCs w:val="21"/>
              </w:rPr>
              <w:t>（标准起草人）</w:t>
            </w:r>
          </w:p>
        </w:tc>
        <w:tc>
          <w:tcPr>
            <w:tcW w:w="1718" w:type="dxa"/>
            <w:vAlign w:val="center"/>
          </w:tcPr>
          <w:p w14:paraId="2523589C">
            <w:pPr>
              <w:adjustRightInd w:val="0"/>
              <w:snapToGrid w:val="0"/>
              <w:jc w:val="center"/>
              <w:rPr>
                <w:rFonts w:eastAsia="黑体"/>
                <w:kern w:val="0"/>
                <w:szCs w:val="21"/>
              </w:rPr>
            </w:pPr>
            <w:r>
              <w:rPr>
                <w:rFonts w:eastAsia="黑体"/>
                <w:kern w:val="0"/>
                <w:szCs w:val="21"/>
              </w:rPr>
              <w:t>发明专利（标准）有效状态</w:t>
            </w:r>
          </w:p>
        </w:tc>
      </w:tr>
      <w:tr w14:paraId="6118D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3FAB2518">
            <w:pPr>
              <w:adjustRightInd w:val="0"/>
              <w:snapToGrid w:val="0"/>
              <w:jc w:val="center"/>
              <w:rPr>
                <w:rFonts w:eastAsia="黑体"/>
                <w:kern w:val="0"/>
                <w:szCs w:val="21"/>
              </w:rPr>
            </w:pPr>
            <w:r>
              <w:rPr>
                <w:bCs/>
                <w:color w:val="000000"/>
                <w:sz w:val="18"/>
                <w:szCs w:val="18"/>
              </w:rPr>
              <w:t>1</w:t>
            </w:r>
          </w:p>
        </w:tc>
        <w:tc>
          <w:tcPr>
            <w:tcW w:w="1559" w:type="dxa"/>
            <w:vAlign w:val="center"/>
          </w:tcPr>
          <w:p w14:paraId="1ED3D6FB">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1D16E36E">
            <w:pPr>
              <w:adjustRightInd w:val="0"/>
              <w:snapToGrid w:val="0"/>
              <w:rPr>
                <w:rFonts w:eastAsia="黑体"/>
                <w:spacing w:val="-40"/>
                <w:kern w:val="0"/>
                <w:szCs w:val="21"/>
              </w:rPr>
            </w:pPr>
            <w:r>
              <w:rPr>
                <w:rFonts w:eastAsia="黑体"/>
                <w:spacing w:val="-40"/>
                <w:kern w:val="0"/>
                <w:szCs w:val="21"/>
              </w:rPr>
              <w:t>Bioactive peptide of bone morphogenetic protein-2</w:t>
            </w:r>
          </w:p>
        </w:tc>
        <w:tc>
          <w:tcPr>
            <w:tcW w:w="850" w:type="dxa"/>
            <w:vAlign w:val="center"/>
          </w:tcPr>
          <w:p w14:paraId="249D9F46">
            <w:pPr>
              <w:adjustRightInd w:val="0"/>
              <w:snapToGrid w:val="0"/>
              <w:rPr>
                <w:rFonts w:eastAsia="黑体"/>
                <w:spacing w:val="-40"/>
                <w:kern w:val="0"/>
                <w:szCs w:val="21"/>
              </w:rPr>
            </w:pPr>
            <w:r>
              <w:rPr>
                <w:rFonts w:eastAsia="黑体"/>
                <w:spacing w:val="-40"/>
                <w:kern w:val="0"/>
                <w:szCs w:val="21"/>
              </w:rPr>
              <w:t>美国</w:t>
            </w:r>
          </w:p>
        </w:tc>
        <w:tc>
          <w:tcPr>
            <w:tcW w:w="1559" w:type="dxa"/>
            <w:vAlign w:val="center"/>
          </w:tcPr>
          <w:p w14:paraId="03A13A42">
            <w:pPr>
              <w:adjustRightInd w:val="0"/>
              <w:snapToGrid w:val="0"/>
              <w:rPr>
                <w:rFonts w:eastAsia="黑体"/>
                <w:spacing w:val="-40"/>
                <w:kern w:val="0"/>
                <w:szCs w:val="21"/>
              </w:rPr>
            </w:pPr>
            <w:r>
              <w:rPr>
                <w:rFonts w:eastAsia="黑体"/>
                <w:spacing w:val="-40"/>
                <w:kern w:val="0"/>
                <w:szCs w:val="21"/>
              </w:rPr>
              <w:t>US7754683B2</w:t>
            </w:r>
          </w:p>
        </w:tc>
        <w:tc>
          <w:tcPr>
            <w:tcW w:w="1610" w:type="dxa"/>
            <w:gridSpan w:val="2"/>
            <w:vAlign w:val="center"/>
          </w:tcPr>
          <w:p w14:paraId="6E5006DA">
            <w:pPr>
              <w:adjustRightInd w:val="0"/>
              <w:snapToGrid w:val="0"/>
              <w:rPr>
                <w:rFonts w:eastAsia="黑体"/>
                <w:spacing w:val="-40"/>
                <w:kern w:val="0"/>
                <w:szCs w:val="21"/>
              </w:rPr>
            </w:pPr>
            <w:r>
              <w:rPr>
                <w:rFonts w:eastAsia="黑体"/>
                <w:spacing w:val="-40"/>
                <w:kern w:val="0"/>
                <w:szCs w:val="21"/>
              </w:rPr>
              <w:t>2010.07.13</w:t>
            </w:r>
          </w:p>
        </w:tc>
        <w:tc>
          <w:tcPr>
            <w:tcW w:w="1134" w:type="dxa"/>
            <w:vAlign w:val="center"/>
          </w:tcPr>
          <w:p w14:paraId="15A8F88C">
            <w:pPr>
              <w:adjustRightInd w:val="0"/>
              <w:snapToGrid w:val="0"/>
              <w:rPr>
                <w:rFonts w:eastAsia="黑体"/>
                <w:spacing w:val="-40"/>
                <w:kern w:val="0"/>
                <w:szCs w:val="21"/>
              </w:rPr>
            </w:pPr>
            <w:r>
              <w:rPr>
                <w:rFonts w:eastAsia="黑体"/>
                <w:spacing w:val="-40"/>
                <w:kern w:val="0"/>
                <w:szCs w:val="21"/>
              </w:rPr>
              <w:t>US7754683B2</w:t>
            </w:r>
          </w:p>
        </w:tc>
        <w:tc>
          <w:tcPr>
            <w:tcW w:w="1924" w:type="dxa"/>
            <w:gridSpan w:val="2"/>
            <w:vAlign w:val="center"/>
          </w:tcPr>
          <w:p w14:paraId="120877DF">
            <w:pPr>
              <w:adjustRightInd w:val="0"/>
              <w:snapToGrid w:val="0"/>
              <w:rPr>
                <w:rFonts w:eastAsia="黑体"/>
                <w:spacing w:val="-40"/>
                <w:kern w:val="0"/>
                <w:szCs w:val="21"/>
              </w:rPr>
            </w:pPr>
            <w:r>
              <w:rPr>
                <w:rFonts w:eastAsia="黑体"/>
                <w:spacing w:val="-40"/>
                <w:kern w:val="0"/>
                <w:szCs w:val="21"/>
              </w:rPr>
              <w:t>Xiaodong Guo, Qixin Zheng, Quan Yuan, Deyu Duan, Jianxiang Liu, Zhixia Duan</w:t>
            </w:r>
          </w:p>
        </w:tc>
        <w:tc>
          <w:tcPr>
            <w:tcW w:w="1569" w:type="dxa"/>
            <w:vAlign w:val="center"/>
          </w:tcPr>
          <w:p w14:paraId="236F2128">
            <w:pPr>
              <w:adjustRightInd w:val="0"/>
              <w:snapToGrid w:val="0"/>
              <w:rPr>
                <w:rFonts w:eastAsia="黑体"/>
                <w:spacing w:val="-40"/>
                <w:kern w:val="0"/>
                <w:szCs w:val="21"/>
              </w:rPr>
            </w:pPr>
            <w:r>
              <w:rPr>
                <w:rFonts w:eastAsia="黑体"/>
                <w:spacing w:val="-40"/>
                <w:kern w:val="0"/>
                <w:szCs w:val="21"/>
              </w:rPr>
              <w:t>Xiaodong Guo, Qixin Zheng, Quan Yuan, Deyu Duan, Jianxiang Liu, Zhixia Duan</w:t>
            </w:r>
          </w:p>
        </w:tc>
        <w:tc>
          <w:tcPr>
            <w:tcW w:w="1718" w:type="dxa"/>
            <w:vAlign w:val="center"/>
          </w:tcPr>
          <w:p w14:paraId="157A69A2">
            <w:pPr>
              <w:adjustRightInd w:val="0"/>
              <w:snapToGrid w:val="0"/>
              <w:rPr>
                <w:rFonts w:eastAsia="黑体"/>
                <w:spacing w:val="-40"/>
                <w:kern w:val="0"/>
                <w:szCs w:val="21"/>
              </w:rPr>
            </w:pPr>
            <w:r>
              <w:rPr>
                <w:rFonts w:eastAsia="黑体"/>
                <w:spacing w:val="-40"/>
                <w:kern w:val="0"/>
                <w:szCs w:val="21"/>
              </w:rPr>
              <w:t>已授权</w:t>
            </w:r>
          </w:p>
        </w:tc>
      </w:tr>
      <w:tr w14:paraId="228C6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400A9B4A">
            <w:pPr>
              <w:adjustRightInd w:val="0"/>
              <w:snapToGrid w:val="0"/>
              <w:jc w:val="center"/>
              <w:rPr>
                <w:kern w:val="0"/>
                <w:szCs w:val="21"/>
              </w:rPr>
            </w:pPr>
            <w:r>
              <w:rPr>
                <w:bCs/>
                <w:color w:val="000000"/>
                <w:sz w:val="18"/>
                <w:szCs w:val="18"/>
              </w:rPr>
              <w:t>2</w:t>
            </w:r>
          </w:p>
        </w:tc>
        <w:tc>
          <w:tcPr>
            <w:tcW w:w="1559" w:type="dxa"/>
            <w:vAlign w:val="center"/>
          </w:tcPr>
          <w:p w14:paraId="59F3956F">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3FC40F2A">
            <w:pPr>
              <w:adjustRightInd w:val="0"/>
              <w:snapToGrid w:val="0"/>
              <w:rPr>
                <w:rFonts w:eastAsia="黑体"/>
                <w:spacing w:val="-40"/>
                <w:kern w:val="0"/>
                <w:szCs w:val="21"/>
              </w:rPr>
            </w:pPr>
            <w:r>
              <w:rPr>
                <w:rFonts w:eastAsia="黑体"/>
                <w:spacing w:val="-40"/>
                <w:kern w:val="0"/>
                <w:szCs w:val="21"/>
              </w:rPr>
              <w:t>Modified self-assembling peptides</w:t>
            </w:r>
          </w:p>
        </w:tc>
        <w:tc>
          <w:tcPr>
            <w:tcW w:w="850" w:type="dxa"/>
            <w:vAlign w:val="center"/>
          </w:tcPr>
          <w:p w14:paraId="0D4BC267">
            <w:pPr>
              <w:adjustRightInd w:val="0"/>
              <w:snapToGrid w:val="0"/>
              <w:rPr>
                <w:rFonts w:eastAsia="黑体"/>
                <w:spacing w:val="-40"/>
                <w:kern w:val="0"/>
                <w:szCs w:val="21"/>
              </w:rPr>
            </w:pPr>
            <w:r>
              <w:rPr>
                <w:rFonts w:eastAsia="黑体"/>
                <w:spacing w:val="-40"/>
                <w:kern w:val="0"/>
                <w:szCs w:val="21"/>
              </w:rPr>
              <w:t>美国</w:t>
            </w:r>
          </w:p>
        </w:tc>
        <w:tc>
          <w:tcPr>
            <w:tcW w:w="1559" w:type="dxa"/>
            <w:vAlign w:val="center"/>
          </w:tcPr>
          <w:p w14:paraId="2D3B57D7">
            <w:pPr>
              <w:adjustRightInd w:val="0"/>
              <w:snapToGrid w:val="0"/>
              <w:rPr>
                <w:rFonts w:eastAsia="黑体"/>
                <w:spacing w:val="-40"/>
                <w:kern w:val="0"/>
                <w:szCs w:val="21"/>
              </w:rPr>
            </w:pPr>
            <w:r>
              <w:rPr>
                <w:rFonts w:eastAsia="黑体"/>
                <w:spacing w:val="-40"/>
                <w:kern w:val="0"/>
                <w:szCs w:val="21"/>
              </w:rPr>
              <w:t>US08022178B2</w:t>
            </w:r>
          </w:p>
        </w:tc>
        <w:tc>
          <w:tcPr>
            <w:tcW w:w="1610" w:type="dxa"/>
            <w:gridSpan w:val="2"/>
            <w:vAlign w:val="center"/>
          </w:tcPr>
          <w:p w14:paraId="247F5BA4">
            <w:pPr>
              <w:adjustRightInd w:val="0"/>
              <w:snapToGrid w:val="0"/>
              <w:rPr>
                <w:rFonts w:eastAsia="黑体"/>
                <w:spacing w:val="-40"/>
                <w:kern w:val="0"/>
                <w:szCs w:val="21"/>
              </w:rPr>
            </w:pPr>
            <w:r>
              <w:rPr>
                <w:rFonts w:eastAsia="黑体"/>
                <w:spacing w:val="-40"/>
                <w:kern w:val="0"/>
                <w:szCs w:val="21"/>
              </w:rPr>
              <w:t>2011.09.20</w:t>
            </w:r>
          </w:p>
        </w:tc>
        <w:tc>
          <w:tcPr>
            <w:tcW w:w="1134" w:type="dxa"/>
            <w:vAlign w:val="center"/>
          </w:tcPr>
          <w:p w14:paraId="32CF4586">
            <w:pPr>
              <w:adjustRightInd w:val="0"/>
              <w:snapToGrid w:val="0"/>
              <w:rPr>
                <w:rFonts w:eastAsia="黑体"/>
                <w:spacing w:val="-40"/>
                <w:kern w:val="0"/>
                <w:szCs w:val="21"/>
              </w:rPr>
            </w:pPr>
            <w:r>
              <w:rPr>
                <w:rFonts w:eastAsia="黑体"/>
                <w:spacing w:val="-40"/>
                <w:kern w:val="0"/>
                <w:szCs w:val="21"/>
              </w:rPr>
              <w:t>US08022178B2</w:t>
            </w:r>
          </w:p>
        </w:tc>
        <w:tc>
          <w:tcPr>
            <w:tcW w:w="1924" w:type="dxa"/>
            <w:gridSpan w:val="2"/>
            <w:vAlign w:val="center"/>
          </w:tcPr>
          <w:p w14:paraId="6E9BCC67">
            <w:pPr>
              <w:adjustRightInd w:val="0"/>
              <w:snapToGrid w:val="0"/>
              <w:rPr>
                <w:rFonts w:eastAsia="黑体"/>
                <w:spacing w:val="-40"/>
                <w:kern w:val="0"/>
                <w:szCs w:val="21"/>
              </w:rPr>
            </w:pPr>
            <w:r>
              <w:rPr>
                <w:rFonts w:eastAsia="黑体"/>
                <w:spacing w:val="-40"/>
                <w:kern w:val="0"/>
                <w:szCs w:val="21"/>
              </w:rPr>
              <w:t>Akihiro Horii, Shuguang Zhang, Xiumei Wang, Fabrizio Gelain</w:t>
            </w:r>
          </w:p>
        </w:tc>
        <w:tc>
          <w:tcPr>
            <w:tcW w:w="1569" w:type="dxa"/>
            <w:vAlign w:val="center"/>
          </w:tcPr>
          <w:p w14:paraId="75CEF027">
            <w:pPr>
              <w:adjustRightInd w:val="0"/>
              <w:snapToGrid w:val="0"/>
              <w:rPr>
                <w:rFonts w:eastAsia="黑体"/>
                <w:spacing w:val="-40"/>
                <w:kern w:val="0"/>
                <w:szCs w:val="21"/>
              </w:rPr>
            </w:pPr>
            <w:r>
              <w:rPr>
                <w:rFonts w:eastAsia="黑体"/>
                <w:spacing w:val="-40"/>
                <w:kern w:val="0"/>
                <w:szCs w:val="21"/>
              </w:rPr>
              <w:t>Akihiro Horii, Shuguang Zhang, Xiumei Wang, Fabrizio Gelain</w:t>
            </w:r>
          </w:p>
        </w:tc>
        <w:tc>
          <w:tcPr>
            <w:tcW w:w="1718" w:type="dxa"/>
            <w:vAlign w:val="center"/>
          </w:tcPr>
          <w:p w14:paraId="430C179E">
            <w:pPr>
              <w:adjustRightInd w:val="0"/>
              <w:snapToGrid w:val="0"/>
              <w:rPr>
                <w:rFonts w:eastAsia="黑体"/>
                <w:spacing w:val="-40"/>
                <w:kern w:val="0"/>
                <w:szCs w:val="21"/>
              </w:rPr>
            </w:pPr>
            <w:r>
              <w:rPr>
                <w:rFonts w:eastAsia="黑体"/>
                <w:spacing w:val="-40"/>
                <w:kern w:val="0"/>
                <w:szCs w:val="21"/>
              </w:rPr>
              <w:t>已授权</w:t>
            </w:r>
          </w:p>
        </w:tc>
      </w:tr>
      <w:tr w14:paraId="5B9FE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1F5CF7EB">
            <w:pPr>
              <w:adjustRightInd w:val="0"/>
              <w:snapToGrid w:val="0"/>
              <w:jc w:val="center"/>
              <w:rPr>
                <w:kern w:val="0"/>
                <w:szCs w:val="21"/>
              </w:rPr>
            </w:pPr>
            <w:r>
              <w:rPr>
                <w:bCs/>
                <w:color w:val="000000"/>
                <w:sz w:val="18"/>
                <w:szCs w:val="18"/>
              </w:rPr>
              <w:t>3</w:t>
            </w:r>
          </w:p>
        </w:tc>
        <w:tc>
          <w:tcPr>
            <w:tcW w:w="1559" w:type="dxa"/>
            <w:vAlign w:val="center"/>
          </w:tcPr>
          <w:p w14:paraId="4E952E8B">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16F240E7">
            <w:pPr>
              <w:adjustRightInd w:val="0"/>
              <w:snapToGrid w:val="0"/>
              <w:rPr>
                <w:rFonts w:eastAsia="黑体"/>
                <w:spacing w:val="-40"/>
                <w:kern w:val="0"/>
                <w:szCs w:val="21"/>
              </w:rPr>
            </w:pPr>
            <w:bookmarkStart w:id="23" w:name="_Hlk150899450"/>
            <w:r>
              <w:rPr>
                <w:rFonts w:eastAsia="黑体"/>
                <w:spacing w:val="-40"/>
                <w:kern w:val="0"/>
                <w:szCs w:val="21"/>
              </w:rPr>
              <w:t>高强度胶原基人工骨修复材料</w:t>
            </w:r>
            <w:bookmarkEnd w:id="23"/>
          </w:p>
        </w:tc>
        <w:tc>
          <w:tcPr>
            <w:tcW w:w="850" w:type="dxa"/>
            <w:vAlign w:val="center"/>
          </w:tcPr>
          <w:p w14:paraId="75E5C49A">
            <w:pPr>
              <w:adjustRightInd w:val="0"/>
              <w:snapToGrid w:val="0"/>
              <w:rPr>
                <w:rFonts w:eastAsia="黑体"/>
                <w:spacing w:val="-40"/>
                <w:kern w:val="0"/>
                <w:szCs w:val="21"/>
              </w:rPr>
            </w:pPr>
            <w:r>
              <w:rPr>
                <w:rFonts w:eastAsia="黑体"/>
                <w:spacing w:val="-40"/>
                <w:kern w:val="0"/>
                <w:szCs w:val="21"/>
              </w:rPr>
              <w:t>中国</w:t>
            </w:r>
          </w:p>
        </w:tc>
        <w:tc>
          <w:tcPr>
            <w:tcW w:w="1559" w:type="dxa"/>
            <w:vAlign w:val="center"/>
          </w:tcPr>
          <w:p w14:paraId="70AD69CD">
            <w:pPr>
              <w:adjustRightInd w:val="0"/>
              <w:snapToGrid w:val="0"/>
              <w:rPr>
                <w:rFonts w:eastAsia="黑体"/>
                <w:spacing w:val="-40"/>
                <w:kern w:val="0"/>
                <w:szCs w:val="21"/>
              </w:rPr>
            </w:pPr>
            <w:r>
              <w:rPr>
                <w:rFonts w:eastAsia="黑体"/>
                <w:spacing w:val="-40"/>
                <w:kern w:val="0"/>
                <w:szCs w:val="21"/>
              </w:rPr>
              <w:t>ZL201210488483.5</w:t>
            </w:r>
          </w:p>
        </w:tc>
        <w:tc>
          <w:tcPr>
            <w:tcW w:w="1610" w:type="dxa"/>
            <w:gridSpan w:val="2"/>
            <w:vAlign w:val="center"/>
          </w:tcPr>
          <w:p w14:paraId="36D6B782">
            <w:pPr>
              <w:adjustRightInd w:val="0"/>
              <w:snapToGrid w:val="0"/>
              <w:rPr>
                <w:rFonts w:eastAsia="黑体"/>
                <w:spacing w:val="-40"/>
                <w:kern w:val="0"/>
                <w:szCs w:val="21"/>
              </w:rPr>
            </w:pPr>
            <w:r>
              <w:rPr>
                <w:rFonts w:eastAsia="黑体"/>
                <w:spacing w:val="-40"/>
                <w:kern w:val="0"/>
                <w:szCs w:val="21"/>
              </w:rPr>
              <w:t>2017.05.17</w:t>
            </w:r>
          </w:p>
        </w:tc>
        <w:tc>
          <w:tcPr>
            <w:tcW w:w="1134" w:type="dxa"/>
            <w:vAlign w:val="center"/>
          </w:tcPr>
          <w:p w14:paraId="64CDBC24">
            <w:pPr>
              <w:adjustRightInd w:val="0"/>
              <w:snapToGrid w:val="0"/>
              <w:rPr>
                <w:rFonts w:eastAsia="黑体"/>
                <w:spacing w:val="-40"/>
                <w:kern w:val="0"/>
                <w:szCs w:val="21"/>
              </w:rPr>
            </w:pPr>
            <w:r>
              <w:rPr>
                <w:rFonts w:eastAsia="黑体"/>
                <w:spacing w:val="-40"/>
                <w:kern w:val="0"/>
                <w:szCs w:val="21"/>
              </w:rPr>
              <w:t>2485913</w:t>
            </w:r>
          </w:p>
        </w:tc>
        <w:tc>
          <w:tcPr>
            <w:tcW w:w="1924" w:type="dxa"/>
            <w:gridSpan w:val="2"/>
            <w:vAlign w:val="center"/>
          </w:tcPr>
          <w:p w14:paraId="2FC4D055">
            <w:pPr>
              <w:adjustRightInd w:val="0"/>
              <w:snapToGrid w:val="0"/>
              <w:rPr>
                <w:rFonts w:eastAsia="黑体"/>
                <w:spacing w:val="-40"/>
                <w:kern w:val="0"/>
                <w:szCs w:val="21"/>
              </w:rPr>
            </w:pPr>
            <w:r>
              <w:rPr>
                <w:rFonts w:eastAsia="黑体"/>
                <w:spacing w:val="-40"/>
                <w:kern w:val="0"/>
                <w:szCs w:val="21"/>
              </w:rPr>
              <w:t>北京奥精医药科技有限公司</w:t>
            </w:r>
          </w:p>
        </w:tc>
        <w:tc>
          <w:tcPr>
            <w:tcW w:w="1569" w:type="dxa"/>
            <w:vAlign w:val="center"/>
          </w:tcPr>
          <w:p w14:paraId="319B3EEF">
            <w:pPr>
              <w:adjustRightInd w:val="0"/>
              <w:snapToGrid w:val="0"/>
              <w:rPr>
                <w:rFonts w:eastAsia="黑体"/>
                <w:spacing w:val="-40"/>
                <w:kern w:val="0"/>
                <w:szCs w:val="21"/>
              </w:rPr>
            </w:pPr>
            <w:r>
              <w:rPr>
                <w:rFonts w:eastAsia="黑体"/>
                <w:spacing w:val="-40"/>
                <w:kern w:val="0"/>
                <w:szCs w:val="21"/>
              </w:rPr>
              <w:t>王昶明，崔菡，仇志烨</w:t>
            </w:r>
          </w:p>
        </w:tc>
        <w:tc>
          <w:tcPr>
            <w:tcW w:w="1718" w:type="dxa"/>
            <w:vAlign w:val="center"/>
          </w:tcPr>
          <w:p w14:paraId="17C468C6">
            <w:pPr>
              <w:adjustRightInd w:val="0"/>
              <w:snapToGrid w:val="0"/>
              <w:rPr>
                <w:rFonts w:eastAsia="黑体"/>
                <w:spacing w:val="-40"/>
                <w:kern w:val="0"/>
                <w:szCs w:val="21"/>
              </w:rPr>
            </w:pPr>
            <w:r>
              <w:rPr>
                <w:rFonts w:eastAsia="黑体"/>
                <w:spacing w:val="-40"/>
                <w:kern w:val="0"/>
                <w:szCs w:val="21"/>
              </w:rPr>
              <w:t>已授权</w:t>
            </w:r>
          </w:p>
        </w:tc>
      </w:tr>
      <w:tr w14:paraId="3109A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233D98B0">
            <w:pPr>
              <w:adjustRightInd w:val="0"/>
              <w:snapToGrid w:val="0"/>
              <w:jc w:val="center"/>
              <w:rPr>
                <w:kern w:val="0"/>
                <w:szCs w:val="21"/>
              </w:rPr>
            </w:pPr>
            <w:r>
              <w:rPr>
                <w:bCs/>
                <w:color w:val="000000"/>
                <w:sz w:val="18"/>
                <w:szCs w:val="18"/>
              </w:rPr>
              <w:t>4</w:t>
            </w:r>
          </w:p>
        </w:tc>
        <w:tc>
          <w:tcPr>
            <w:tcW w:w="1559" w:type="dxa"/>
            <w:vAlign w:val="center"/>
          </w:tcPr>
          <w:p w14:paraId="48C01CE6">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08507AF2">
            <w:pPr>
              <w:adjustRightInd w:val="0"/>
              <w:snapToGrid w:val="0"/>
              <w:rPr>
                <w:rFonts w:eastAsia="黑体"/>
                <w:spacing w:val="-40"/>
                <w:kern w:val="0"/>
                <w:szCs w:val="21"/>
              </w:rPr>
            </w:pPr>
            <w:r>
              <w:rPr>
                <w:rFonts w:eastAsia="黑体"/>
                <w:spacing w:val="-40"/>
                <w:kern w:val="0"/>
                <w:szCs w:val="21"/>
              </w:rPr>
              <w:t>骨形态发生蛋白2活性肽及制备方法和应用</w:t>
            </w:r>
          </w:p>
        </w:tc>
        <w:tc>
          <w:tcPr>
            <w:tcW w:w="850" w:type="dxa"/>
            <w:vAlign w:val="center"/>
          </w:tcPr>
          <w:p w14:paraId="7DBC0F96">
            <w:pPr>
              <w:adjustRightInd w:val="0"/>
              <w:snapToGrid w:val="0"/>
              <w:rPr>
                <w:rFonts w:eastAsia="黑体"/>
                <w:spacing w:val="-40"/>
                <w:kern w:val="0"/>
                <w:szCs w:val="21"/>
              </w:rPr>
            </w:pPr>
            <w:r>
              <w:rPr>
                <w:rFonts w:eastAsia="黑体"/>
                <w:spacing w:val="-40"/>
                <w:kern w:val="0"/>
                <w:szCs w:val="21"/>
              </w:rPr>
              <w:t>中国</w:t>
            </w:r>
          </w:p>
        </w:tc>
        <w:tc>
          <w:tcPr>
            <w:tcW w:w="1559" w:type="dxa"/>
            <w:vAlign w:val="center"/>
          </w:tcPr>
          <w:p w14:paraId="696CD4F3">
            <w:pPr>
              <w:adjustRightInd w:val="0"/>
              <w:snapToGrid w:val="0"/>
              <w:rPr>
                <w:rFonts w:eastAsia="黑体"/>
                <w:spacing w:val="-40"/>
                <w:kern w:val="0"/>
                <w:szCs w:val="21"/>
              </w:rPr>
            </w:pPr>
            <w:r>
              <w:rPr>
                <w:rFonts w:eastAsia="黑体"/>
                <w:spacing w:val="-40"/>
                <w:kern w:val="0"/>
                <w:szCs w:val="21"/>
              </w:rPr>
              <w:t>ZL200510019679.X</w:t>
            </w:r>
          </w:p>
        </w:tc>
        <w:tc>
          <w:tcPr>
            <w:tcW w:w="1610" w:type="dxa"/>
            <w:gridSpan w:val="2"/>
            <w:vAlign w:val="center"/>
          </w:tcPr>
          <w:p w14:paraId="55ACF107">
            <w:pPr>
              <w:adjustRightInd w:val="0"/>
              <w:snapToGrid w:val="0"/>
              <w:rPr>
                <w:rFonts w:eastAsia="黑体"/>
                <w:spacing w:val="-40"/>
                <w:kern w:val="0"/>
                <w:szCs w:val="21"/>
              </w:rPr>
            </w:pPr>
            <w:r>
              <w:rPr>
                <w:rFonts w:eastAsia="黑体"/>
                <w:spacing w:val="-40"/>
                <w:kern w:val="0"/>
                <w:szCs w:val="21"/>
              </w:rPr>
              <w:t>2007.03.28</w:t>
            </w:r>
          </w:p>
        </w:tc>
        <w:tc>
          <w:tcPr>
            <w:tcW w:w="1134" w:type="dxa"/>
            <w:vAlign w:val="center"/>
          </w:tcPr>
          <w:p w14:paraId="42A5D7D2">
            <w:pPr>
              <w:adjustRightInd w:val="0"/>
              <w:snapToGrid w:val="0"/>
              <w:rPr>
                <w:rFonts w:eastAsia="黑体"/>
                <w:spacing w:val="-40"/>
                <w:kern w:val="0"/>
                <w:szCs w:val="21"/>
              </w:rPr>
            </w:pPr>
            <w:r>
              <w:rPr>
                <w:rFonts w:eastAsia="黑体"/>
                <w:spacing w:val="-40"/>
                <w:kern w:val="0"/>
                <w:szCs w:val="21"/>
              </w:rPr>
              <w:t>316535</w:t>
            </w:r>
          </w:p>
        </w:tc>
        <w:tc>
          <w:tcPr>
            <w:tcW w:w="1924" w:type="dxa"/>
            <w:gridSpan w:val="2"/>
            <w:vAlign w:val="center"/>
          </w:tcPr>
          <w:p w14:paraId="3429119B">
            <w:pPr>
              <w:adjustRightInd w:val="0"/>
              <w:snapToGrid w:val="0"/>
              <w:rPr>
                <w:rFonts w:eastAsia="黑体"/>
                <w:spacing w:val="-40"/>
                <w:kern w:val="0"/>
                <w:szCs w:val="21"/>
              </w:rPr>
            </w:pPr>
            <w:r>
              <w:rPr>
                <w:rFonts w:eastAsia="黑体"/>
                <w:spacing w:val="-40"/>
                <w:kern w:val="0"/>
                <w:szCs w:val="21"/>
              </w:rPr>
              <w:t>华中科技大学同济医学院附属协和医院</w:t>
            </w:r>
          </w:p>
        </w:tc>
        <w:tc>
          <w:tcPr>
            <w:tcW w:w="1569" w:type="dxa"/>
            <w:vAlign w:val="center"/>
          </w:tcPr>
          <w:p w14:paraId="234FABA9">
            <w:pPr>
              <w:adjustRightInd w:val="0"/>
              <w:snapToGrid w:val="0"/>
              <w:rPr>
                <w:rFonts w:eastAsia="黑体"/>
                <w:spacing w:val="-40"/>
                <w:kern w:val="0"/>
                <w:szCs w:val="21"/>
              </w:rPr>
            </w:pPr>
            <w:r>
              <w:rPr>
                <w:rFonts w:eastAsia="黑体"/>
                <w:spacing w:val="-40"/>
                <w:kern w:val="0"/>
                <w:szCs w:val="21"/>
              </w:rPr>
              <w:t>郭晓东，郑启新，袁泉，段德宇，刘建湘，段智霞，别婧华</w:t>
            </w:r>
          </w:p>
        </w:tc>
        <w:tc>
          <w:tcPr>
            <w:tcW w:w="1718" w:type="dxa"/>
            <w:vAlign w:val="center"/>
          </w:tcPr>
          <w:p w14:paraId="197896C3">
            <w:pPr>
              <w:adjustRightInd w:val="0"/>
              <w:snapToGrid w:val="0"/>
              <w:rPr>
                <w:rFonts w:eastAsia="黑体"/>
                <w:spacing w:val="-40"/>
                <w:kern w:val="0"/>
                <w:szCs w:val="21"/>
              </w:rPr>
            </w:pPr>
            <w:r>
              <w:rPr>
                <w:rFonts w:eastAsia="黑体"/>
                <w:spacing w:val="-40"/>
                <w:kern w:val="0"/>
                <w:szCs w:val="21"/>
              </w:rPr>
              <w:t>已授权</w:t>
            </w:r>
          </w:p>
        </w:tc>
      </w:tr>
      <w:tr w14:paraId="173A8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483142C3">
            <w:pPr>
              <w:adjustRightInd w:val="0"/>
              <w:snapToGrid w:val="0"/>
              <w:jc w:val="center"/>
              <w:rPr>
                <w:kern w:val="0"/>
                <w:szCs w:val="21"/>
              </w:rPr>
            </w:pPr>
            <w:r>
              <w:rPr>
                <w:bCs/>
                <w:color w:val="000000"/>
                <w:sz w:val="18"/>
                <w:szCs w:val="18"/>
              </w:rPr>
              <w:t>5</w:t>
            </w:r>
          </w:p>
        </w:tc>
        <w:tc>
          <w:tcPr>
            <w:tcW w:w="1559" w:type="dxa"/>
            <w:vAlign w:val="center"/>
          </w:tcPr>
          <w:p w14:paraId="0BF8489D">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1738CCBA">
            <w:pPr>
              <w:adjustRightInd w:val="0"/>
              <w:snapToGrid w:val="0"/>
              <w:rPr>
                <w:rFonts w:eastAsia="黑体"/>
                <w:spacing w:val="-40"/>
                <w:kern w:val="0"/>
                <w:szCs w:val="21"/>
              </w:rPr>
            </w:pPr>
            <w:r>
              <w:rPr>
                <w:rFonts w:eastAsia="黑体"/>
                <w:spacing w:val="-40"/>
                <w:kern w:val="0"/>
                <w:szCs w:val="21"/>
              </w:rPr>
              <w:t>骨形态发生蛋白2活性肽及制备方法和应用</w:t>
            </w:r>
          </w:p>
        </w:tc>
        <w:tc>
          <w:tcPr>
            <w:tcW w:w="850" w:type="dxa"/>
            <w:vAlign w:val="center"/>
          </w:tcPr>
          <w:p w14:paraId="2549321F">
            <w:pPr>
              <w:adjustRightInd w:val="0"/>
              <w:snapToGrid w:val="0"/>
              <w:rPr>
                <w:rFonts w:eastAsia="黑体"/>
                <w:spacing w:val="-40"/>
                <w:kern w:val="0"/>
                <w:szCs w:val="21"/>
              </w:rPr>
            </w:pPr>
            <w:r>
              <w:rPr>
                <w:rFonts w:eastAsia="黑体"/>
                <w:spacing w:val="-40"/>
                <w:kern w:val="0"/>
                <w:szCs w:val="21"/>
              </w:rPr>
              <w:t>中国</w:t>
            </w:r>
          </w:p>
        </w:tc>
        <w:tc>
          <w:tcPr>
            <w:tcW w:w="1559" w:type="dxa"/>
            <w:vAlign w:val="center"/>
          </w:tcPr>
          <w:p w14:paraId="5D76D980">
            <w:pPr>
              <w:adjustRightInd w:val="0"/>
              <w:snapToGrid w:val="0"/>
              <w:rPr>
                <w:rFonts w:eastAsia="黑体"/>
                <w:spacing w:val="-40"/>
                <w:kern w:val="0"/>
                <w:szCs w:val="21"/>
              </w:rPr>
            </w:pPr>
            <w:r>
              <w:rPr>
                <w:rFonts w:eastAsia="黑体"/>
                <w:spacing w:val="-40"/>
                <w:kern w:val="0"/>
                <w:szCs w:val="21"/>
              </w:rPr>
              <w:t>ZL200680035405.2</w:t>
            </w:r>
          </w:p>
        </w:tc>
        <w:tc>
          <w:tcPr>
            <w:tcW w:w="1610" w:type="dxa"/>
            <w:gridSpan w:val="2"/>
            <w:vAlign w:val="center"/>
          </w:tcPr>
          <w:p w14:paraId="5341AFDE">
            <w:pPr>
              <w:adjustRightInd w:val="0"/>
              <w:snapToGrid w:val="0"/>
              <w:rPr>
                <w:rFonts w:eastAsia="黑体"/>
                <w:spacing w:val="-40"/>
                <w:kern w:val="0"/>
                <w:szCs w:val="21"/>
              </w:rPr>
            </w:pPr>
            <w:r>
              <w:rPr>
                <w:rFonts w:eastAsia="黑体"/>
                <w:spacing w:val="-40"/>
                <w:kern w:val="0"/>
                <w:szCs w:val="21"/>
              </w:rPr>
              <w:t>2010.12.08</w:t>
            </w:r>
          </w:p>
        </w:tc>
        <w:tc>
          <w:tcPr>
            <w:tcW w:w="1134" w:type="dxa"/>
            <w:vAlign w:val="center"/>
          </w:tcPr>
          <w:p w14:paraId="7B0373BF">
            <w:pPr>
              <w:adjustRightInd w:val="0"/>
              <w:snapToGrid w:val="0"/>
              <w:rPr>
                <w:rFonts w:eastAsia="黑体"/>
                <w:spacing w:val="-40"/>
                <w:kern w:val="0"/>
                <w:szCs w:val="21"/>
              </w:rPr>
            </w:pPr>
            <w:r>
              <w:rPr>
                <w:rFonts w:eastAsia="黑体"/>
                <w:spacing w:val="-40"/>
                <w:kern w:val="0"/>
                <w:szCs w:val="21"/>
              </w:rPr>
              <w:t>709130</w:t>
            </w:r>
          </w:p>
        </w:tc>
        <w:tc>
          <w:tcPr>
            <w:tcW w:w="1924" w:type="dxa"/>
            <w:gridSpan w:val="2"/>
            <w:vAlign w:val="center"/>
          </w:tcPr>
          <w:p w14:paraId="5D0231EE">
            <w:pPr>
              <w:adjustRightInd w:val="0"/>
              <w:snapToGrid w:val="0"/>
              <w:rPr>
                <w:rFonts w:eastAsia="黑体"/>
                <w:spacing w:val="-40"/>
                <w:kern w:val="0"/>
                <w:szCs w:val="21"/>
              </w:rPr>
            </w:pPr>
            <w:r>
              <w:rPr>
                <w:rFonts w:eastAsia="黑体"/>
                <w:spacing w:val="-40"/>
                <w:kern w:val="0"/>
                <w:szCs w:val="21"/>
              </w:rPr>
              <w:t>华中科技大学同济医学院附属协和医院</w:t>
            </w:r>
          </w:p>
        </w:tc>
        <w:tc>
          <w:tcPr>
            <w:tcW w:w="1569" w:type="dxa"/>
            <w:vAlign w:val="center"/>
          </w:tcPr>
          <w:p w14:paraId="5383D270">
            <w:pPr>
              <w:adjustRightInd w:val="0"/>
              <w:snapToGrid w:val="0"/>
              <w:rPr>
                <w:rFonts w:eastAsia="黑体"/>
                <w:spacing w:val="-40"/>
                <w:kern w:val="0"/>
                <w:szCs w:val="21"/>
              </w:rPr>
            </w:pPr>
            <w:r>
              <w:rPr>
                <w:rFonts w:eastAsia="黑体"/>
                <w:spacing w:val="-40"/>
                <w:kern w:val="0"/>
                <w:szCs w:val="21"/>
              </w:rPr>
              <w:t>郭晓东，郑启新，袁泉，段德宇，刘建湘，段智霞</w:t>
            </w:r>
          </w:p>
        </w:tc>
        <w:tc>
          <w:tcPr>
            <w:tcW w:w="1718" w:type="dxa"/>
            <w:vAlign w:val="center"/>
          </w:tcPr>
          <w:p w14:paraId="38235E81">
            <w:pPr>
              <w:adjustRightInd w:val="0"/>
              <w:snapToGrid w:val="0"/>
              <w:rPr>
                <w:rFonts w:eastAsia="黑体"/>
                <w:spacing w:val="-40"/>
                <w:kern w:val="0"/>
                <w:szCs w:val="21"/>
              </w:rPr>
            </w:pPr>
            <w:r>
              <w:rPr>
                <w:rFonts w:eastAsia="黑体"/>
                <w:spacing w:val="-40"/>
                <w:kern w:val="0"/>
                <w:szCs w:val="21"/>
              </w:rPr>
              <w:t>已授权</w:t>
            </w:r>
          </w:p>
        </w:tc>
      </w:tr>
      <w:tr w14:paraId="2AA34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46BC99DA">
            <w:pPr>
              <w:adjustRightInd w:val="0"/>
              <w:snapToGrid w:val="0"/>
              <w:jc w:val="center"/>
              <w:rPr>
                <w:kern w:val="0"/>
                <w:szCs w:val="21"/>
              </w:rPr>
            </w:pPr>
            <w:r>
              <w:rPr>
                <w:bCs/>
                <w:color w:val="000000"/>
                <w:sz w:val="18"/>
                <w:szCs w:val="18"/>
              </w:rPr>
              <w:t>6</w:t>
            </w:r>
          </w:p>
        </w:tc>
        <w:tc>
          <w:tcPr>
            <w:tcW w:w="1559" w:type="dxa"/>
            <w:vAlign w:val="center"/>
          </w:tcPr>
          <w:p w14:paraId="54B644A3">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6632AFC9">
            <w:pPr>
              <w:adjustRightInd w:val="0"/>
              <w:snapToGrid w:val="0"/>
              <w:rPr>
                <w:rFonts w:eastAsia="黑体"/>
                <w:spacing w:val="-40"/>
                <w:kern w:val="0"/>
                <w:szCs w:val="21"/>
              </w:rPr>
            </w:pPr>
            <w:r>
              <w:rPr>
                <w:rFonts w:eastAsia="黑体"/>
                <w:spacing w:val="-40"/>
                <w:kern w:val="0"/>
                <w:szCs w:val="21"/>
              </w:rPr>
              <w:t>用于检测人体组织血氧代谢参数的方法及装置</w:t>
            </w:r>
          </w:p>
        </w:tc>
        <w:tc>
          <w:tcPr>
            <w:tcW w:w="850" w:type="dxa"/>
            <w:vAlign w:val="center"/>
          </w:tcPr>
          <w:p w14:paraId="34277220">
            <w:pPr>
              <w:adjustRightInd w:val="0"/>
              <w:snapToGrid w:val="0"/>
              <w:rPr>
                <w:rFonts w:eastAsia="黑体"/>
                <w:spacing w:val="-40"/>
                <w:kern w:val="0"/>
                <w:szCs w:val="21"/>
              </w:rPr>
            </w:pPr>
            <w:r>
              <w:rPr>
                <w:rFonts w:eastAsia="黑体"/>
                <w:spacing w:val="-40"/>
                <w:kern w:val="0"/>
                <w:szCs w:val="21"/>
              </w:rPr>
              <w:t>韩国</w:t>
            </w:r>
          </w:p>
        </w:tc>
        <w:tc>
          <w:tcPr>
            <w:tcW w:w="1559" w:type="dxa"/>
            <w:vAlign w:val="center"/>
          </w:tcPr>
          <w:p w14:paraId="0F335C59">
            <w:pPr>
              <w:adjustRightInd w:val="0"/>
              <w:snapToGrid w:val="0"/>
              <w:rPr>
                <w:rFonts w:eastAsia="黑体"/>
                <w:spacing w:val="-40"/>
                <w:kern w:val="0"/>
                <w:szCs w:val="21"/>
              </w:rPr>
            </w:pPr>
            <w:r>
              <w:rPr>
                <w:rFonts w:eastAsia="黑体"/>
                <w:spacing w:val="-40"/>
                <w:kern w:val="0"/>
                <w:szCs w:val="21"/>
              </w:rPr>
              <w:t>9-5-2008-010759590</w:t>
            </w:r>
          </w:p>
        </w:tc>
        <w:tc>
          <w:tcPr>
            <w:tcW w:w="1610" w:type="dxa"/>
            <w:gridSpan w:val="2"/>
            <w:vAlign w:val="center"/>
          </w:tcPr>
          <w:p w14:paraId="0C1F4321">
            <w:pPr>
              <w:adjustRightInd w:val="0"/>
              <w:snapToGrid w:val="0"/>
              <w:rPr>
                <w:rFonts w:eastAsia="黑体"/>
                <w:spacing w:val="-40"/>
                <w:kern w:val="0"/>
                <w:szCs w:val="21"/>
              </w:rPr>
            </w:pPr>
            <w:r>
              <w:rPr>
                <w:rFonts w:eastAsia="黑体"/>
                <w:spacing w:val="-40"/>
                <w:kern w:val="0"/>
                <w:szCs w:val="21"/>
              </w:rPr>
              <w:t>2008.04.15</w:t>
            </w:r>
          </w:p>
        </w:tc>
        <w:tc>
          <w:tcPr>
            <w:tcW w:w="1134" w:type="dxa"/>
            <w:vAlign w:val="center"/>
          </w:tcPr>
          <w:p w14:paraId="7A94FF44">
            <w:pPr>
              <w:adjustRightInd w:val="0"/>
              <w:snapToGrid w:val="0"/>
              <w:rPr>
                <w:rFonts w:eastAsia="黑体"/>
                <w:spacing w:val="-40"/>
                <w:kern w:val="0"/>
                <w:szCs w:val="21"/>
              </w:rPr>
            </w:pPr>
            <w:r>
              <w:rPr>
                <w:rFonts w:eastAsia="黑体"/>
                <w:spacing w:val="-40"/>
                <w:kern w:val="0"/>
                <w:szCs w:val="21"/>
              </w:rPr>
              <w:t>10-0823977</w:t>
            </w:r>
          </w:p>
        </w:tc>
        <w:tc>
          <w:tcPr>
            <w:tcW w:w="1924" w:type="dxa"/>
            <w:gridSpan w:val="2"/>
            <w:vAlign w:val="center"/>
          </w:tcPr>
          <w:p w14:paraId="7A169CD0">
            <w:pPr>
              <w:adjustRightInd w:val="0"/>
              <w:snapToGrid w:val="0"/>
              <w:rPr>
                <w:rFonts w:eastAsia="黑体"/>
                <w:spacing w:val="-40"/>
                <w:kern w:val="0"/>
                <w:szCs w:val="21"/>
              </w:rPr>
            </w:pPr>
            <w:r>
              <w:rPr>
                <w:rFonts w:eastAsia="黑体"/>
                <w:spacing w:val="-40"/>
                <w:kern w:val="0"/>
                <w:szCs w:val="21"/>
              </w:rPr>
              <w:t>清华大学</w:t>
            </w:r>
          </w:p>
        </w:tc>
        <w:tc>
          <w:tcPr>
            <w:tcW w:w="1569" w:type="dxa"/>
            <w:vAlign w:val="center"/>
          </w:tcPr>
          <w:p w14:paraId="0052DE5F">
            <w:pPr>
              <w:adjustRightInd w:val="0"/>
              <w:snapToGrid w:val="0"/>
              <w:rPr>
                <w:rFonts w:eastAsia="黑体"/>
                <w:spacing w:val="-40"/>
                <w:kern w:val="0"/>
                <w:szCs w:val="21"/>
              </w:rPr>
            </w:pPr>
            <w:r>
              <w:rPr>
                <w:rFonts w:eastAsia="黑体"/>
                <w:spacing w:val="-40"/>
                <w:kern w:val="0"/>
                <w:szCs w:val="21"/>
              </w:rPr>
              <w:t>丁海曙，王广志，黄岚，腾轶超，赵军，李岳</w:t>
            </w:r>
          </w:p>
        </w:tc>
        <w:tc>
          <w:tcPr>
            <w:tcW w:w="1718" w:type="dxa"/>
            <w:vAlign w:val="center"/>
          </w:tcPr>
          <w:p w14:paraId="011AFD01">
            <w:pPr>
              <w:adjustRightInd w:val="0"/>
              <w:snapToGrid w:val="0"/>
              <w:rPr>
                <w:rFonts w:eastAsia="黑体"/>
                <w:spacing w:val="-40"/>
                <w:kern w:val="0"/>
                <w:szCs w:val="21"/>
              </w:rPr>
            </w:pPr>
            <w:r>
              <w:rPr>
                <w:rFonts w:eastAsia="黑体"/>
                <w:spacing w:val="-40"/>
                <w:kern w:val="0"/>
                <w:szCs w:val="21"/>
              </w:rPr>
              <w:t>已授权</w:t>
            </w:r>
          </w:p>
        </w:tc>
      </w:tr>
      <w:tr w14:paraId="74A74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3160320E">
            <w:pPr>
              <w:adjustRightInd w:val="0"/>
              <w:snapToGrid w:val="0"/>
              <w:jc w:val="center"/>
              <w:rPr>
                <w:kern w:val="0"/>
                <w:szCs w:val="21"/>
              </w:rPr>
            </w:pPr>
            <w:r>
              <w:rPr>
                <w:bCs/>
                <w:color w:val="000000"/>
                <w:sz w:val="18"/>
                <w:szCs w:val="18"/>
              </w:rPr>
              <w:t>7</w:t>
            </w:r>
          </w:p>
        </w:tc>
        <w:tc>
          <w:tcPr>
            <w:tcW w:w="1559" w:type="dxa"/>
            <w:vAlign w:val="center"/>
          </w:tcPr>
          <w:p w14:paraId="759502E6">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4F5F1E44">
            <w:pPr>
              <w:adjustRightInd w:val="0"/>
              <w:snapToGrid w:val="0"/>
              <w:rPr>
                <w:rFonts w:eastAsia="黑体"/>
                <w:spacing w:val="-40"/>
                <w:kern w:val="0"/>
                <w:szCs w:val="21"/>
              </w:rPr>
            </w:pPr>
            <w:bookmarkStart w:id="24" w:name="_Hlk150899427"/>
            <w:r>
              <w:rPr>
                <w:rFonts w:eastAsia="黑体"/>
                <w:spacing w:val="-40"/>
                <w:kern w:val="0"/>
                <w:szCs w:val="21"/>
              </w:rPr>
              <w:t>一种活性元素掺杂的矿化胶原纳米颗粒及其制备方法</w:t>
            </w:r>
            <w:bookmarkEnd w:id="24"/>
          </w:p>
        </w:tc>
        <w:tc>
          <w:tcPr>
            <w:tcW w:w="850" w:type="dxa"/>
            <w:vAlign w:val="center"/>
          </w:tcPr>
          <w:p w14:paraId="08B7B81D">
            <w:pPr>
              <w:adjustRightInd w:val="0"/>
              <w:snapToGrid w:val="0"/>
              <w:rPr>
                <w:rFonts w:eastAsia="黑体"/>
                <w:spacing w:val="-40"/>
                <w:kern w:val="0"/>
                <w:szCs w:val="21"/>
              </w:rPr>
            </w:pPr>
            <w:r>
              <w:rPr>
                <w:rFonts w:eastAsia="黑体"/>
                <w:spacing w:val="-40"/>
                <w:kern w:val="0"/>
                <w:szCs w:val="21"/>
              </w:rPr>
              <w:t>中国</w:t>
            </w:r>
          </w:p>
        </w:tc>
        <w:tc>
          <w:tcPr>
            <w:tcW w:w="1559" w:type="dxa"/>
            <w:vAlign w:val="center"/>
          </w:tcPr>
          <w:p w14:paraId="38B74404">
            <w:pPr>
              <w:adjustRightInd w:val="0"/>
              <w:snapToGrid w:val="0"/>
              <w:rPr>
                <w:rFonts w:eastAsia="黑体"/>
                <w:spacing w:val="-40"/>
                <w:kern w:val="0"/>
                <w:szCs w:val="21"/>
              </w:rPr>
            </w:pPr>
            <w:r>
              <w:rPr>
                <w:rFonts w:eastAsia="黑体"/>
                <w:spacing w:val="-40"/>
                <w:kern w:val="0"/>
                <w:szCs w:val="21"/>
              </w:rPr>
              <w:t>ZL202111465583.1</w:t>
            </w:r>
          </w:p>
        </w:tc>
        <w:tc>
          <w:tcPr>
            <w:tcW w:w="1610" w:type="dxa"/>
            <w:gridSpan w:val="2"/>
            <w:vAlign w:val="center"/>
          </w:tcPr>
          <w:p w14:paraId="2459C513">
            <w:pPr>
              <w:adjustRightInd w:val="0"/>
              <w:snapToGrid w:val="0"/>
              <w:rPr>
                <w:rFonts w:eastAsia="黑体"/>
                <w:spacing w:val="-40"/>
                <w:kern w:val="0"/>
                <w:szCs w:val="21"/>
              </w:rPr>
            </w:pPr>
            <w:r>
              <w:rPr>
                <w:rFonts w:eastAsia="黑体"/>
                <w:spacing w:val="-40"/>
                <w:kern w:val="0"/>
                <w:szCs w:val="21"/>
              </w:rPr>
              <w:t>2023.05.30</w:t>
            </w:r>
          </w:p>
        </w:tc>
        <w:tc>
          <w:tcPr>
            <w:tcW w:w="1134" w:type="dxa"/>
            <w:vAlign w:val="center"/>
          </w:tcPr>
          <w:p w14:paraId="5D037A32">
            <w:pPr>
              <w:adjustRightInd w:val="0"/>
              <w:snapToGrid w:val="0"/>
              <w:rPr>
                <w:rFonts w:eastAsia="黑体"/>
                <w:spacing w:val="-40"/>
                <w:kern w:val="0"/>
                <w:szCs w:val="21"/>
              </w:rPr>
            </w:pPr>
            <w:r>
              <w:rPr>
                <w:rFonts w:eastAsia="黑体"/>
                <w:spacing w:val="-40"/>
                <w:kern w:val="0"/>
                <w:szCs w:val="21"/>
              </w:rPr>
              <w:t>6008785</w:t>
            </w:r>
          </w:p>
        </w:tc>
        <w:tc>
          <w:tcPr>
            <w:tcW w:w="1924" w:type="dxa"/>
            <w:gridSpan w:val="2"/>
            <w:vAlign w:val="center"/>
          </w:tcPr>
          <w:p w14:paraId="201F544E">
            <w:pPr>
              <w:adjustRightInd w:val="0"/>
              <w:snapToGrid w:val="0"/>
              <w:rPr>
                <w:rFonts w:eastAsia="黑体"/>
                <w:spacing w:val="-40"/>
                <w:kern w:val="0"/>
                <w:szCs w:val="21"/>
              </w:rPr>
            </w:pPr>
            <w:r>
              <w:rPr>
                <w:rFonts w:eastAsia="黑体"/>
                <w:spacing w:val="-40"/>
                <w:kern w:val="0"/>
                <w:szCs w:val="21"/>
              </w:rPr>
              <w:t>清华大学</w:t>
            </w:r>
          </w:p>
        </w:tc>
        <w:tc>
          <w:tcPr>
            <w:tcW w:w="1569" w:type="dxa"/>
            <w:vAlign w:val="center"/>
          </w:tcPr>
          <w:p w14:paraId="5D49DE31">
            <w:pPr>
              <w:adjustRightInd w:val="0"/>
              <w:snapToGrid w:val="0"/>
              <w:rPr>
                <w:rFonts w:eastAsia="黑体"/>
                <w:spacing w:val="-40"/>
                <w:kern w:val="0"/>
                <w:szCs w:val="21"/>
              </w:rPr>
            </w:pPr>
            <w:r>
              <w:rPr>
                <w:rFonts w:eastAsia="黑体"/>
                <w:spacing w:val="-40"/>
                <w:kern w:val="0"/>
                <w:szCs w:val="21"/>
              </w:rPr>
              <w:t>王秀梅，赵勇刚，王硕</w:t>
            </w:r>
          </w:p>
        </w:tc>
        <w:tc>
          <w:tcPr>
            <w:tcW w:w="1718" w:type="dxa"/>
            <w:vAlign w:val="center"/>
          </w:tcPr>
          <w:p w14:paraId="0AF83EC2">
            <w:pPr>
              <w:adjustRightInd w:val="0"/>
              <w:snapToGrid w:val="0"/>
              <w:rPr>
                <w:rFonts w:eastAsia="黑体"/>
                <w:spacing w:val="-40"/>
                <w:kern w:val="0"/>
                <w:szCs w:val="21"/>
              </w:rPr>
            </w:pPr>
            <w:r>
              <w:rPr>
                <w:rFonts w:eastAsia="黑体"/>
                <w:spacing w:val="-40"/>
                <w:kern w:val="0"/>
                <w:szCs w:val="21"/>
              </w:rPr>
              <w:t>已授权</w:t>
            </w:r>
          </w:p>
        </w:tc>
      </w:tr>
      <w:tr w14:paraId="05E46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0D32D888">
            <w:pPr>
              <w:adjustRightInd w:val="0"/>
              <w:snapToGrid w:val="0"/>
              <w:jc w:val="center"/>
              <w:rPr>
                <w:kern w:val="0"/>
                <w:szCs w:val="21"/>
              </w:rPr>
            </w:pPr>
            <w:r>
              <w:rPr>
                <w:bCs/>
                <w:color w:val="000000"/>
                <w:sz w:val="18"/>
                <w:szCs w:val="18"/>
              </w:rPr>
              <w:t>8</w:t>
            </w:r>
          </w:p>
        </w:tc>
        <w:tc>
          <w:tcPr>
            <w:tcW w:w="1559" w:type="dxa"/>
            <w:vAlign w:val="center"/>
          </w:tcPr>
          <w:p w14:paraId="42C2D828">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7C320A08">
            <w:pPr>
              <w:adjustRightInd w:val="0"/>
              <w:snapToGrid w:val="0"/>
              <w:rPr>
                <w:rFonts w:eastAsia="黑体"/>
                <w:spacing w:val="-40"/>
                <w:kern w:val="0"/>
                <w:szCs w:val="21"/>
              </w:rPr>
            </w:pPr>
            <w:bookmarkStart w:id="25" w:name="_Hlk150899440"/>
            <w:r>
              <w:rPr>
                <w:rFonts w:eastAsia="黑体"/>
                <w:spacing w:val="-40"/>
                <w:kern w:val="0"/>
                <w:szCs w:val="21"/>
              </w:rPr>
              <w:t>一种抗感染矿化胶原-硫酸钙骨修复材料及其制备方法</w:t>
            </w:r>
            <w:bookmarkEnd w:id="25"/>
          </w:p>
        </w:tc>
        <w:tc>
          <w:tcPr>
            <w:tcW w:w="850" w:type="dxa"/>
            <w:vAlign w:val="center"/>
          </w:tcPr>
          <w:p w14:paraId="0BD2D2F1">
            <w:pPr>
              <w:adjustRightInd w:val="0"/>
              <w:snapToGrid w:val="0"/>
              <w:rPr>
                <w:rFonts w:eastAsia="黑体"/>
                <w:spacing w:val="-40"/>
                <w:kern w:val="0"/>
                <w:szCs w:val="21"/>
              </w:rPr>
            </w:pPr>
            <w:r>
              <w:rPr>
                <w:rFonts w:eastAsia="黑体"/>
                <w:spacing w:val="-40"/>
                <w:kern w:val="0"/>
                <w:szCs w:val="21"/>
              </w:rPr>
              <w:t>中国</w:t>
            </w:r>
          </w:p>
        </w:tc>
        <w:tc>
          <w:tcPr>
            <w:tcW w:w="1559" w:type="dxa"/>
            <w:vAlign w:val="center"/>
          </w:tcPr>
          <w:p w14:paraId="29EFB049">
            <w:pPr>
              <w:adjustRightInd w:val="0"/>
              <w:snapToGrid w:val="0"/>
              <w:rPr>
                <w:rFonts w:eastAsia="黑体"/>
                <w:spacing w:val="-40"/>
                <w:kern w:val="0"/>
                <w:szCs w:val="21"/>
              </w:rPr>
            </w:pPr>
            <w:r>
              <w:rPr>
                <w:rFonts w:eastAsia="黑体"/>
                <w:spacing w:val="-40"/>
                <w:kern w:val="0"/>
                <w:szCs w:val="21"/>
              </w:rPr>
              <w:t>ZL201210254608.8</w:t>
            </w:r>
          </w:p>
        </w:tc>
        <w:tc>
          <w:tcPr>
            <w:tcW w:w="1610" w:type="dxa"/>
            <w:gridSpan w:val="2"/>
            <w:vAlign w:val="center"/>
          </w:tcPr>
          <w:p w14:paraId="402C61F8">
            <w:pPr>
              <w:adjustRightInd w:val="0"/>
              <w:snapToGrid w:val="0"/>
              <w:rPr>
                <w:rFonts w:eastAsia="黑体"/>
                <w:spacing w:val="-40"/>
                <w:kern w:val="0"/>
                <w:szCs w:val="21"/>
              </w:rPr>
            </w:pPr>
            <w:r>
              <w:rPr>
                <w:rFonts w:eastAsia="黑体"/>
                <w:spacing w:val="-40"/>
                <w:kern w:val="0"/>
                <w:szCs w:val="21"/>
              </w:rPr>
              <w:t>2014.11.26</w:t>
            </w:r>
          </w:p>
        </w:tc>
        <w:tc>
          <w:tcPr>
            <w:tcW w:w="1134" w:type="dxa"/>
            <w:vAlign w:val="center"/>
          </w:tcPr>
          <w:p w14:paraId="62DE4907">
            <w:pPr>
              <w:adjustRightInd w:val="0"/>
              <w:snapToGrid w:val="0"/>
              <w:rPr>
                <w:rFonts w:eastAsia="黑体"/>
                <w:spacing w:val="-40"/>
                <w:kern w:val="0"/>
                <w:szCs w:val="21"/>
              </w:rPr>
            </w:pPr>
            <w:r>
              <w:rPr>
                <w:rFonts w:eastAsia="黑体"/>
                <w:spacing w:val="-40"/>
                <w:kern w:val="0"/>
                <w:szCs w:val="21"/>
              </w:rPr>
              <w:t>1527800</w:t>
            </w:r>
          </w:p>
        </w:tc>
        <w:tc>
          <w:tcPr>
            <w:tcW w:w="1924" w:type="dxa"/>
            <w:gridSpan w:val="2"/>
            <w:vAlign w:val="center"/>
          </w:tcPr>
          <w:p w14:paraId="399BA63A">
            <w:pPr>
              <w:adjustRightInd w:val="0"/>
              <w:snapToGrid w:val="0"/>
              <w:rPr>
                <w:rFonts w:eastAsia="黑体"/>
                <w:spacing w:val="-40"/>
                <w:kern w:val="0"/>
                <w:szCs w:val="21"/>
              </w:rPr>
            </w:pPr>
            <w:r>
              <w:rPr>
                <w:rFonts w:eastAsia="黑体"/>
                <w:spacing w:val="-40"/>
                <w:kern w:val="0"/>
                <w:szCs w:val="21"/>
              </w:rPr>
              <w:t>清华大学，北京奥精医药科技有限公司</w:t>
            </w:r>
          </w:p>
        </w:tc>
        <w:tc>
          <w:tcPr>
            <w:tcW w:w="1569" w:type="dxa"/>
            <w:vAlign w:val="center"/>
          </w:tcPr>
          <w:p w14:paraId="639E8A5D">
            <w:pPr>
              <w:adjustRightInd w:val="0"/>
              <w:snapToGrid w:val="0"/>
              <w:rPr>
                <w:rFonts w:eastAsia="黑体"/>
                <w:spacing w:val="-40"/>
                <w:kern w:val="0"/>
                <w:szCs w:val="21"/>
              </w:rPr>
            </w:pPr>
            <w:r>
              <w:rPr>
                <w:rFonts w:eastAsia="黑体"/>
                <w:spacing w:val="-40"/>
                <w:kern w:val="0"/>
                <w:szCs w:val="21"/>
              </w:rPr>
              <w:t>连小洁，王秀梅，崔福斋，何志敏，张晓军</w:t>
            </w:r>
          </w:p>
        </w:tc>
        <w:tc>
          <w:tcPr>
            <w:tcW w:w="1718" w:type="dxa"/>
            <w:vAlign w:val="center"/>
          </w:tcPr>
          <w:p w14:paraId="4389B959">
            <w:pPr>
              <w:adjustRightInd w:val="0"/>
              <w:snapToGrid w:val="0"/>
              <w:rPr>
                <w:rFonts w:eastAsia="黑体"/>
                <w:spacing w:val="-40"/>
                <w:kern w:val="0"/>
                <w:szCs w:val="21"/>
              </w:rPr>
            </w:pPr>
            <w:r>
              <w:rPr>
                <w:rFonts w:eastAsia="黑体"/>
                <w:spacing w:val="-40"/>
                <w:kern w:val="0"/>
                <w:szCs w:val="21"/>
              </w:rPr>
              <w:t>已授权</w:t>
            </w:r>
          </w:p>
        </w:tc>
      </w:tr>
      <w:tr w14:paraId="4BEC0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6FCA24AB">
            <w:pPr>
              <w:adjustRightInd w:val="0"/>
              <w:snapToGrid w:val="0"/>
              <w:jc w:val="center"/>
              <w:rPr>
                <w:kern w:val="0"/>
                <w:szCs w:val="21"/>
              </w:rPr>
            </w:pPr>
            <w:r>
              <w:rPr>
                <w:bCs/>
                <w:color w:val="000000"/>
                <w:sz w:val="18"/>
                <w:szCs w:val="18"/>
              </w:rPr>
              <w:t>9</w:t>
            </w:r>
          </w:p>
        </w:tc>
        <w:tc>
          <w:tcPr>
            <w:tcW w:w="1559" w:type="dxa"/>
            <w:vAlign w:val="center"/>
          </w:tcPr>
          <w:p w14:paraId="2AC59F7D">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19C3FCAF">
            <w:pPr>
              <w:adjustRightInd w:val="0"/>
              <w:snapToGrid w:val="0"/>
              <w:rPr>
                <w:rFonts w:eastAsia="黑体"/>
                <w:spacing w:val="-40"/>
                <w:kern w:val="0"/>
                <w:szCs w:val="21"/>
              </w:rPr>
            </w:pPr>
            <w:bookmarkStart w:id="26" w:name="_Hlk150899459"/>
            <w:r>
              <w:rPr>
                <w:rFonts w:eastAsia="黑体"/>
                <w:spacing w:val="-40"/>
                <w:kern w:val="0"/>
                <w:szCs w:val="21"/>
              </w:rPr>
              <w:t>矿化胶原复合骨粘合及填充材料</w:t>
            </w:r>
            <w:bookmarkEnd w:id="26"/>
          </w:p>
        </w:tc>
        <w:tc>
          <w:tcPr>
            <w:tcW w:w="850" w:type="dxa"/>
            <w:vAlign w:val="center"/>
          </w:tcPr>
          <w:p w14:paraId="18153A95">
            <w:pPr>
              <w:adjustRightInd w:val="0"/>
              <w:snapToGrid w:val="0"/>
              <w:rPr>
                <w:rFonts w:eastAsia="黑体"/>
                <w:spacing w:val="-40"/>
                <w:kern w:val="0"/>
                <w:szCs w:val="21"/>
              </w:rPr>
            </w:pPr>
            <w:r>
              <w:rPr>
                <w:rFonts w:eastAsia="黑体"/>
                <w:spacing w:val="-40"/>
                <w:kern w:val="0"/>
                <w:szCs w:val="21"/>
              </w:rPr>
              <w:t>中国</w:t>
            </w:r>
          </w:p>
        </w:tc>
        <w:tc>
          <w:tcPr>
            <w:tcW w:w="1559" w:type="dxa"/>
            <w:vAlign w:val="center"/>
          </w:tcPr>
          <w:p w14:paraId="07F5D278">
            <w:pPr>
              <w:adjustRightInd w:val="0"/>
              <w:snapToGrid w:val="0"/>
              <w:rPr>
                <w:rFonts w:eastAsia="黑体"/>
                <w:spacing w:val="-40"/>
                <w:kern w:val="0"/>
                <w:szCs w:val="21"/>
              </w:rPr>
            </w:pPr>
            <w:r>
              <w:rPr>
                <w:rFonts w:eastAsia="黑体"/>
                <w:spacing w:val="-40"/>
                <w:kern w:val="0"/>
                <w:szCs w:val="21"/>
              </w:rPr>
              <w:t>ZL201410040803.X</w:t>
            </w:r>
          </w:p>
        </w:tc>
        <w:tc>
          <w:tcPr>
            <w:tcW w:w="1610" w:type="dxa"/>
            <w:gridSpan w:val="2"/>
            <w:vAlign w:val="center"/>
          </w:tcPr>
          <w:p w14:paraId="642C3EF2">
            <w:pPr>
              <w:adjustRightInd w:val="0"/>
              <w:snapToGrid w:val="0"/>
              <w:rPr>
                <w:rFonts w:eastAsia="黑体"/>
                <w:spacing w:val="-40"/>
                <w:kern w:val="0"/>
                <w:szCs w:val="21"/>
              </w:rPr>
            </w:pPr>
            <w:r>
              <w:rPr>
                <w:rFonts w:eastAsia="黑体"/>
                <w:spacing w:val="-40"/>
                <w:kern w:val="0"/>
                <w:szCs w:val="21"/>
              </w:rPr>
              <w:t>2015.08.26</w:t>
            </w:r>
          </w:p>
        </w:tc>
        <w:tc>
          <w:tcPr>
            <w:tcW w:w="1134" w:type="dxa"/>
            <w:vAlign w:val="center"/>
          </w:tcPr>
          <w:p w14:paraId="1186ECF7">
            <w:pPr>
              <w:adjustRightInd w:val="0"/>
              <w:snapToGrid w:val="0"/>
              <w:rPr>
                <w:rFonts w:eastAsia="黑体"/>
                <w:spacing w:val="-40"/>
                <w:kern w:val="0"/>
                <w:szCs w:val="21"/>
              </w:rPr>
            </w:pPr>
            <w:r>
              <w:rPr>
                <w:rFonts w:eastAsia="黑体"/>
                <w:spacing w:val="-40"/>
                <w:kern w:val="0"/>
                <w:szCs w:val="21"/>
              </w:rPr>
              <w:t>1773135</w:t>
            </w:r>
          </w:p>
        </w:tc>
        <w:tc>
          <w:tcPr>
            <w:tcW w:w="1924" w:type="dxa"/>
            <w:gridSpan w:val="2"/>
            <w:vAlign w:val="center"/>
          </w:tcPr>
          <w:p w14:paraId="3C9ED70A">
            <w:pPr>
              <w:adjustRightInd w:val="0"/>
              <w:snapToGrid w:val="0"/>
              <w:rPr>
                <w:rFonts w:eastAsia="黑体"/>
                <w:spacing w:val="-40"/>
                <w:kern w:val="0"/>
                <w:szCs w:val="21"/>
              </w:rPr>
            </w:pPr>
            <w:r>
              <w:rPr>
                <w:rFonts w:eastAsia="黑体"/>
                <w:spacing w:val="-40"/>
                <w:kern w:val="0"/>
                <w:szCs w:val="21"/>
              </w:rPr>
              <w:t>北京奥精医药科技有限公司</w:t>
            </w:r>
          </w:p>
        </w:tc>
        <w:tc>
          <w:tcPr>
            <w:tcW w:w="1569" w:type="dxa"/>
            <w:vAlign w:val="center"/>
          </w:tcPr>
          <w:p w14:paraId="4CF067AB">
            <w:pPr>
              <w:adjustRightInd w:val="0"/>
              <w:snapToGrid w:val="0"/>
              <w:rPr>
                <w:rFonts w:eastAsia="黑体"/>
                <w:spacing w:val="-40"/>
                <w:kern w:val="0"/>
                <w:szCs w:val="21"/>
              </w:rPr>
            </w:pPr>
            <w:r>
              <w:rPr>
                <w:rFonts w:eastAsia="黑体"/>
                <w:spacing w:val="-40"/>
                <w:kern w:val="0"/>
                <w:szCs w:val="21"/>
              </w:rPr>
              <w:t>仇志烨，王昶明，崔福斋</w:t>
            </w:r>
          </w:p>
        </w:tc>
        <w:tc>
          <w:tcPr>
            <w:tcW w:w="1718" w:type="dxa"/>
            <w:vAlign w:val="center"/>
          </w:tcPr>
          <w:p w14:paraId="35701FC1">
            <w:pPr>
              <w:adjustRightInd w:val="0"/>
              <w:snapToGrid w:val="0"/>
              <w:rPr>
                <w:rFonts w:eastAsia="黑体"/>
                <w:spacing w:val="-40"/>
                <w:kern w:val="0"/>
                <w:szCs w:val="21"/>
              </w:rPr>
            </w:pPr>
            <w:r>
              <w:rPr>
                <w:rFonts w:eastAsia="黑体"/>
                <w:spacing w:val="-40"/>
                <w:kern w:val="0"/>
                <w:szCs w:val="21"/>
              </w:rPr>
              <w:t>已授权</w:t>
            </w:r>
          </w:p>
        </w:tc>
      </w:tr>
      <w:tr w14:paraId="77FF2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518" w:type="dxa"/>
            <w:vAlign w:val="center"/>
          </w:tcPr>
          <w:p w14:paraId="03F03513">
            <w:pPr>
              <w:adjustRightInd w:val="0"/>
              <w:snapToGrid w:val="0"/>
              <w:jc w:val="center"/>
              <w:rPr>
                <w:kern w:val="0"/>
                <w:szCs w:val="21"/>
              </w:rPr>
            </w:pPr>
            <w:r>
              <w:rPr>
                <w:bCs/>
                <w:color w:val="000000"/>
                <w:sz w:val="18"/>
                <w:szCs w:val="18"/>
              </w:rPr>
              <w:t>10</w:t>
            </w:r>
          </w:p>
        </w:tc>
        <w:tc>
          <w:tcPr>
            <w:tcW w:w="1559" w:type="dxa"/>
            <w:vAlign w:val="center"/>
          </w:tcPr>
          <w:p w14:paraId="075B454C">
            <w:pPr>
              <w:adjustRightInd w:val="0"/>
              <w:snapToGrid w:val="0"/>
              <w:rPr>
                <w:rFonts w:eastAsia="黑体"/>
                <w:spacing w:val="-40"/>
                <w:kern w:val="0"/>
                <w:szCs w:val="21"/>
              </w:rPr>
            </w:pPr>
            <w:r>
              <w:rPr>
                <w:rFonts w:eastAsia="黑体"/>
                <w:spacing w:val="-40"/>
                <w:kern w:val="0"/>
                <w:szCs w:val="21"/>
              </w:rPr>
              <w:t>发明专利</w:t>
            </w:r>
          </w:p>
        </w:tc>
        <w:tc>
          <w:tcPr>
            <w:tcW w:w="1985" w:type="dxa"/>
            <w:gridSpan w:val="2"/>
            <w:vAlign w:val="center"/>
          </w:tcPr>
          <w:p w14:paraId="0E6CB5D7">
            <w:pPr>
              <w:adjustRightInd w:val="0"/>
              <w:snapToGrid w:val="0"/>
              <w:rPr>
                <w:rFonts w:eastAsia="黑体"/>
                <w:spacing w:val="-40"/>
                <w:kern w:val="0"/>
                <w:szCs w:val="21"/>
              </w:rPr>
            </w:pPr>
            <w:bookmarkStart w:id="27" w:name="_Hlk150899469"/>
            <w:r>
              <w:rPr>
                <w:rFonts w:eastAsia="黑体"/>
                <w:spacing w:val="-40"/>
                <w:kern w:val="0"/>
                <w:szCs w:val="21"/>
              </w:rPr>
              <w:t>人体组织血红蛋白浓度指数的近红外无创检测方法</w:t>
            </w:r>
            <w:bookmarkEnd w:id="27"/>
          </w:p>
        </w:tc>
        <w:tc>
          <w:tcPr>
            <w:tcW w:w="850" w:type="dxa"/>
            <w:vAlign w:val="center"/>
          </w:tcPr>
          <w:p w14:paraId="1F8CACC8">
            <w:pPr>
              <w:adjustRightInd w:val="0"/>
              <w:snapToGrid w:val="0"/>
              <w:rPr>
                <w:rFonts w:eastAsia="黑体"/>
                <w:spacing w:val="-40"/>
                <w:kern w:val="0"/>
                <w:szCs w:val="21"/>
              </w:rPr>
            </w:pPr>
            <w:r>
              <w:rPr>
                <w:rFonts w:eastAsia="黑体"/>
                <w:spacing w:val="-40"/>
                <w:kern w:val="0"/>
                <w:szCs w:val="21"/>
              </w:rPr>
              <w:t>中国</w:t>
            </w:r>
          </w:p>
        </w:tc>
        <w:tc>
          <w:tcPr>
            <w:tcW w:w="1559" w:type="dxa"/>
            <w:vAlign w:val="center"/>
          </w:tcPr>
          <w:p w14:paraId="0FF27761">
            <w:pPr>
              <w:adjustRightInd w:val="0"/>
              <w:snapToGrid w:val="0"/>
              <w:rPr>
                <w:rFonts w:eastAsia="黑体"/>
                <w:spacing w:val="-40"/>
                <w:kern w:val="0"/>
                <w:szCs w:val="21"/>
              </w:rPr>
            </w:pPr>
            <w:r>
              <w:rPr>
                <w:rFonts w:eastAsia="黑体"/>
                <w:spacing w:val="-40"/>
                <w:kern w:val="0"/>
                <w:szCs w:val="21"/>
              </w:rPr>
              <w:t>ZL201810481778.7</w:t>
            </w:r>
          </w:p>
        </w:tc>
        <w:tc>
          <w:tcPr>
            <w:tcW w:w="1610" w:type="dxa"/>
            <w:gridSpan w:val="2"/>
            <w:vAlign w:val="center"/>
          </w:tcPr>
          <w:p w14:paraId="7C69E478">
            <w:pPr>
              <w:adjustRightInd w:val="0"/>
              <w:snapToGrid w:val="0"/>
              <w:rPr>
                <w:rFonts w:eastAsia="黑体"/>
                <w:spacing w:val="-40"/>
                <w:kern w:val="0"/>
                <w:szCs w:val="21"/>
              </w:rPr>
            </w:pPr>
            <w:r>
              <w:rPr>
                <w:rFonts w:eastAsia="黑体"/>
                <w:spacing w:val="-40"/>
                <w:kern w:val="0"/>
                <w:szCs w:val="21"/>
              </w:rPr>
              <w:t>2021.09.07</w:t>
            </w:r>
          </w:p>
        </w:tc>
        <w:tc>
          <w:tcPr>
            <w:tcW w:w="1134" w:type="dxa"/>
            <w:vAlign w:val="center"/>
          </w:tcPr>
          <w:p w14:paraId="7AF0A883">
            <w:pPr>
              <w:adjustRightInd w:val="0"/>
              <w:snapToGrid w:val="0"/>
              <w:rPr>
                <w:rFonts w:eastAsia="黑体"/>
                <w:spacing w:val="-40"/>
                <w:kern w:val="0"/>
                <w:szCs w:val="21"/>
              </w:rPr>
            </w:pPr>
            <w:r>
              <w:rPr>
                <w:rFonts w:eastAsia="黑体"/>
                <w:spacing w:val="-40"/>
                <w:kern w:val="0"/>
                <w:szCs w:val="21"/>
              </w:rPr>
              <w:t>4664788</w:t>
            </w:r>
          </w:p>
        </w:tc>
        <w:tc>
          <w:tcPr>
            <w:tcW w:w="1924" w:type="dxa"/>
            <w:gridSpan w:val="2"/>
            <w:vAlign w:val="center"/>
          </w:tcPr>
          <w:p w14:paraId="47C0F2BC">
            <w:pPr>
              <w:adjustRightInd w:val="0"/>
              <w:snapToGrid w:val="0"/>
              <w:rPr>
                <w:rFonts w:eastAsia="黑体"/>
                <w:spacing w:val="-40"/>
                <w:kern w:val="0"/>
                <w:szCs w:val="21"/>
              </w:rPr>
            </w:pPr>
            <w:r>
              <w:rPr>
                <w:rFonts w:eastAsia="黑体"/>
                <w:spacing w:val="-40"/>
                <w:kern w:val="0"/>
                <w:szCs w:val="21"/>
              </w:rPr>
              <w:t>苏州爱琴生物医疗电子有限公司</w:t>
            </w:r>
          </w:p>
        </w:tc>
        <w:tc>
          <w:tcPr>
            <w:tcW w:w="1569" w:type="dxa"/>
            <w:vAlign w:val="center"/>
          </w:tcPr>
          <w:p w14:paraId="0FBD7B1D">
            <w:pPr>
              <w:adjustRightInd w:val="0"/>
              <w:snapToGrid w:val="0"/>
              <w:rPr>
                <w:rFonts w:eastAsia="黑体"/>
                <w:spacing w:val="-40"/>
                <w:kern w:val="0"/>
                <w:szCs w:val="21"/>
              </w:rPr>
            </w:pPr>
            <w:r>
              <w:rPr>
                <w:rFonts w:eastAsia="黑体"/>
                <w:spacing w:val="-40"/>
                <w:kern w:val="0"/>
                <w:szCs w:val="21"/>
              </w:rPr>
              <w:t>李岳</w:t>
            </w:r>
          </w:p>
        </w:tc>
        <w:tc>
          <w:tcPr>
            <w:tcW w:w="1718" w:type="dxa"/>
            <w:vAlign w:val="center"/>
          </w:tcPr>
          <w:p w14:paraId="6931866D">
            <w:pPr>
              <w:adjustRightInd w:val="0"/>
              <w:snapToGrid w:val="0"/>
              <w:rPr>
                <w:rFonts w:eastAsia="黑体"/>
                <w:spacing w:val="-40"/>
                <w:kern w:val="0"/>
                <w:szCs w:val="21"/>
              </w:rPr>
            </w:pPr>
            <w:r>
              <w:rPr>
                <w:rFonts w:eastAsia="黑体"/>
                <w:spacing w:val="-40"/>
                <w:kern w:val="0"/>
                <w:szCs w:val="21"/>
              </w:rPr>
              <w:t>已授权</w:t>
            </w:r>
          </w:p>
        </w:tc>
      </w:tr>
    </w:tbl>
    <w:p w14:paraId="2F4A597F">
      <w:pPr>
        <w:adjustRightInd w:val="0"/>
        <w:snapToGrid w:val="0"/>
        <w:spacing w:line="360" w:lineRule="auto"/>
        <w:rPr>
          <w:rFonts w:ascii="仿宋" w:hAnsi="仿宋" w:eastAsia="仿宋"/>
        </w:rPr>
      </w:pPr>
    </w:p>
    <w:p w14:paraId="33336ABA">
      <w:pPr>
        <w:rPr>
          <w:rFonts w:hint="eastAsia" w:ascii="方正小标宋简体" w:eastAsia="方正小标宋简体"/>
          <w:bCs/>
          <w:snapToGrid w:val="0"/>
          <w:kern w:val="0"/>
          <w:sz w:val="36"/>
          <w:szCs w:val="21"/>
        </w:rPr>
      </w:pPr>
      <w:r>
        <w:rPr>
          <w:rFonts w:hint="eastAsia" w:ascii="方正小标宋简体" w:eastAsia="方正小标宋简体"/>
          <w:bCs/>
          <w:snapToGrid w:val="0"/>
          <w:kern w:val="0"/>
          <w:sz w:val="36"/>
          <w:szCs w:val="21"/>
        </w:rPr>
        <w:br w:type="page"/>
      </w:r>
    </w:p>
    <w:p w14:paraId="532FAA8C">
      <w:pPr>
        <w:spacing w:beforeLines="50" w:afterLines="50" w:line="400" w:lineRule="exact"/>
        <w:jc w:val="center"/>
        <w:rPr>
          <w:rFonts w:ascii="方正小标宋简体" w:eastAsia="方正小标宋简体"/>
          <w:bCs/>
          <w:snapToGrid w:val="0"/>
          <w:kern w:val="0"/>
          <w:sz w:val="36"/>
          <w:szCs w:val="21"/>
        </w:rPr>
      </w:pPr>
      <w:r>
        <w:rPr>
          <w:rFonts w:hint="eastAsia" w:ascii="方正小标宋简体" w:eastAsia="方正小标宋简体"/>
          <w:bCs/>
          <w:snapToGrid w:val="0"/>
          <w:kern w:val="0"/>
          <w:sz w:val="36"/>
          <w:szCs w:val="21"/>
        </w:rPr>
        <w:t>2025年度湖北省科学技术奖提名项目公示信息</w:t>
      </w:r>
    </w:p>
    <w:tbl>
      <w:tblPr>
        <w:tblStyle w:val="7"/>
        <w:tblW w:w="13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10"/>
        <w:gridCol w:w="1330"/>
        <w:gridCol w:w="50"/>
        <w:gridCol w:w="1980"/>
        <w:gridCol w:w="810"/>
        <w:gridCol w:w="1095"/>
        <w:gridCol w:w="842"/>
        <w:gridCol w:w="643"/>
        <w:gridCol w:w="1522"/>
        <w:gridCol w:w="278"/>
        <w:gridCol w:w="1538"/>
        <w:gridCol w:w="1325"/>
        <w:gridCol w:w="1483"/>
      </w:tblGrid>
      <w:tr w14:paraId="31D2C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2DD7DE62">
            <w:pPr>
              <w:adjustRightInd w:val="0"/>
              <w:snapToGrid w:val="0"/>
              <w:jc w:val="center"/>
              <w:rPr>
                <w:rFonts w:ascii="黑体" w:hAnsi="黑体" w:eastAsia="黑体" w:cs="黑体"/>
                <w:snapToGrid w:val="0"/>
                <w:kern w:val="0"/>
                <w:sz w:val="24"/>
              </w:rPr>
            </w:pPr>
            <w:r>
              <w:rPr>
                <w:rFonts w:hint="eastAsia" w:ascii="黑体" w:hAnsi="黑体" w:eastAsia="黑体" w:cs="黑体"/>
                <w:snapToGrid w:val="0"/>
                <w:kern w:val="0"/>
                <w:sz w:val="24"/>
              </w:rPr>
              <w:t>项目名称</w:t>
            </w:r>
          </w:p>
        </w:tc>
        <w:tc>
          <w:tcPr>
            <w:tcW w:w="11566" w:type="dxa"/>
            <w:gridSpan w:val="11"/>
            <w:vAlign w:val="center"/>
          </w:tcPr>
          <w:p w14:paraId="365CFD44">
            <w:pPr>
              <w:adjustRightInd w:val="0"/>
              <w:snapToGrid w:val="0"/>
              <w:jc w:val="center"/>
              <w:rPr>
                <w:rFonts w:ascii="黑体" w:hAnsi="黑体" w:eastAsia="黑体" w:cs="黑体"/>
                <w:snapToGrid w:val="0"/>
                <w:kern w:val="0"/>
                <w:sz w:val="24"/>
              </w:rPr>
            </w:pPr>
            <w:r>
              <w:rPr>
                <w:rFonts w:hint="eastAsia" w:ascii="黑体" w:hAnsi="黑体" w:eastAsia="黑体"/>
                <w:bCs/>
                <w:snapToGrid w:val="0"/>
                <w:color w:val="000000"/>
                <w:kern w:val="0"/>
                <w:sz w:val="24"/>
              </w:rPr>
              <w:t>心脏瓣膜病外科治疗关键技术创新与应用</w:t>
            </w:r>
          </w:p>
        </w:tc>
      </w:tr>
      <w:tr w14:paraId="44CDB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5CD9ED4B">
            <w:pPr>
              <w:adjustRightInd w:val="0"/>
              <w:snapToGrid w:val="0"/>
              <w:jc w:val="center"/>
              <w:rPr>
                <w:rFonts w:ascii="黑体" w:hAnsi="黑体" w:eastAsia="黑体" w:cs="黑体"/>
                <w:snapToGrid w:val="0"/>
                <w:kern w:val="0"/>
                <w:sz w:val="24"/>
              </w:rPr>
            </w:pPr>
            <w:r>
              <w:rPr>
                <w:rFonts w:hint="eastAsia" w:ascii="黑体" w:hAnsi="黑体" w:eastAsia="黑体" w:cs="黑体"/>
                <w:snapToGrid w:val="0"/>
                <w:kern w:val="0"/>
                <w:sz w:val="24"/>
              </w:rPr>
              <w:t>提名单位</w:t>
            </w:r>
          </w:p>
        </w:tc>
        <w:tc>
          <w:tcPr>
            <w:tcW w:w="4777" w:type="dxa"/>
            <w:gridSpan w:val="5"/>
            <w:vAlign w:val="center"/>
          </w:tcPr>
          <w:p w14:paraId="42AF4406">
            <w:pPr>
              <w:adjustRightInd w:val="0"/>
              <w:snapToGrid w:val="0"/>
              <w:jc w:val="center"/>
              <w:rPr>
                <w:rFonts w:ascii="黑体" w:hAnsi="黑体" w:eastAsia="黑体" w:cs="黑体"/>
                <w:snapToGrid w:val="0"/>
                <w:kern w:val="0"/>
                <w:sz w:val="24"/>
              </w:rPr>
            </w:pPr>
            <w:r>
              <w:rPr>
                <w:rFonts w:hint="eastAsia" w:ascii="黑体" w:hAnsi="黑体" w:eastAsia="黑体"/>
                <w:bCs/>
                <w:snapToGrid w:val="0"/>
                <w:color w:val="000000"/>
                <w:kern w:val="0"/>
                <w:sz w:val="24"/>
              </w:rPr>
              <w:t>湖北省卫生健康委员会</w:t>
            </w:r>
          </w:p>
        </w:tc>
        <w:tc>
          <w:tcPr>
            <w:tcW w:w="2165" w:type="dxa"/>
            <w:gridSpan w:val="2"/>
            <w:vAlign w:val="center"/>
          </w:tcPr>
          <w:p w14:paraId="501E3894">
            <w:pPr>
              <w:adjustRightInd w:val="0"/>
              <w:snapToGrid w:val="0"/>
              <w:jc w:val="center"/>
              <w:rPr>
                <w:rFonts w:ascii="黑体" w:hAnsi="黑体" w:eastAsia="黑体"/>
                <w:snapToGrid w:val="0"/>
                <w:kern w:val="0"/>
                <w:sz w:val="24"/>
              </w:rPr>
            </w:pPr>
            <w:r>
              <w:rPr>
                <w:rFonts w:hint="eastAsia" w:ascii="黑体" w:hAnsi="黑体" w:eastAsia="黑体" w:cs="黑体"/>
                <w:snapToGrid w:val="0"/>
                <w:kern w:val="0"/>
                <w:sz w:val="24"/>
              </w:rPr>
              <w:t>提名等级</w:t>
            </w:r>
          </w:p>
        </w:tc>
        <w:tc>
          <w:tcPr>
            <w:tcW w:w="4624" w:type="dxa"/>
            <w:gridSpan w:val="4"/>
            <w:vAlign w:val="center"/>
          </w:tcPr>
          <w:p w14:paraId="3F5AAA2B">
            <w:pPr>
              <w:adjustRightInd w:val="0"/>
              <w:snapToGrid w:val="0"/>
              <w:jc w:val="center"/>
              <w:rPr>
                <w:rFonts w:ascii="黑体" w:hAnsi="黑体" w:eastAsia="黑体" w:cs="黑体"/>
                <w:snapToGrid w:val="0"/>
                <w:kern w:val="0"/>
                <w:sz w:val="24"/>
              </w:rPr>
            </w:pPr>
            <w:r>
              <w:rPr>
                <w:rFonts w:hint="eastAsia" w:ascii="黑体" w:hAnsi="黑体" w:eastAsia="黑体"/>
                <w:bCs/>
                <w:snapToGrid w:val="0"/>
                <w:color w:val="000000"/>
                <w:kern w:val="0"/>
                <w:sz w:val="24"/>
              </w:rPr>
              <w:t>湖北省科技进步一等奖</w:t>
            </w:r>
          </w:p>
        </w:tc>
      </w:tr>
      <w:tr w14:paraId="62071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47342FB4">
            <w:pPr>
              <w:adjustRightInd w:val="0"/>
              <w:snapToGrid w:val="0"/>
              <w:jc w:val="center"/>
              <w:rPr>
                <w:rFonts w:ascii="黑体" w:hAnsi="黑体" w:eastAsia="黑体" w:cs="黑体"/>
                <w:snapToGrid w:val="0"/>
                <w:kern w:val="0"/>
                <w:sz w:val="24"/>
              </w:rPr>
            </w:pPr>
            <w:r>
              <w:rPr>
                <w:rFonts w:hint="eastAsia" w:ascii="黑体" w:hAnsi="黑体" w:eastAsia="黑体" w:cs="黑体"/>
                <w:snapToGrid w:val="0"/>
                <w:kern w:val="0"/>
                <w:sz w:val="24"/>
              </w:rPr>
              <w:t>主要完成人</w:t>
            </w:r>
          </w:p>
        </w:tc>
        <w:tc>
          <w:tcPr>
            <w:tcW w:w="11566" w:type="dxa"/>
            <w:gridSpan w:val="11"/>
            <w:vAlign w:val="center"/>
          </w:tcPr>
          <w:p w14:paraId="240FF4BA">
            <w:pPr>
              <w:adjustRightInd w:val="0"/>
              <w:snapToGrid w:val="0"/>
              <w:jc w:val="left"/>
              <w:rPr>
                <w:rFonts w:ascii="黑体" w:hAnsi="黑体" w:eastAsia="黑体"/>
                <w:bCs/>
                <w:snapToGrid w:val="0"/>
                <w:color w:val="000000"/>
                <w:kern w:val="0"/>
                <w:sz w:val="24"/>
              </w:rPr>
            </w:pPr>
            <w:r>
              <w:rPr>
                <w:rFonts w:hint="eastAsia" w:ascii="黑体" w:hAnsi="黑体" w:eastAsia="黑体"/>
                <w:bCs/>
                <w:snapToGrid w:val="0"/>
                <w:color w:val="000000"/>
                <w:kern w:val="0"/>
                <w:sz w:val="24"/>
              </w:rPr>
              <w:t>李飞、董念国、黄焕雷、乔韡华、朱达、赵俊飞、王寅、胡行健、王勇军、史嘉玮、陈思、王怡轩、王雪丽、陈松、孟坚</w:t>
            </w:r>
          </w:p>
        </w:tc>
      </w:tr>
      <w:tr w14:paraId="034A3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605FAC3D">
            <w:pPr>
              <w:adjustRightInd w:val="0"/>
              <w:snapToGrid w:val="0"/>
              <w:jc w:val="center"/>
              <w:rPr>
                <w:rFonts w:ascii="黑体" w:hAnsi="黑体" w:eastAsia="黑体" w:cs="黑体"/>
                <w:snapToGrid w:val="0"/>
                <w:kern w:val="0"/>
                <w:sz w:val="24"/>
              </w:rPr>
            </w:pPr>
            <w:r>
              <w:rPr>
                <w:rFonts w:hint="eastAsia" w:ascii="黑体" w:hAnsi="黑体" w:eastAsia="黑体" w:cs="黑体"/>
                <w:snapToGrid w:val="0"/>
                <w:kern w:val="0"/>
                <w:sz w:val="24"/>
              </w:rPr>
              <w:t>主要完成单位</w:t>
            </w:r>
          </w:p>
        </w:tc>
        <w:tc>
          <w:tcPr>
            <w:tcW w:w="11566" w:type="dxa"/>
            <w:gridSpan w:val="11"/>
            <w:vAlign w:val="center"/>
          </w:tcPr>
          <w:p w14:paraId="50FD9F8E">
            <w:pPr>
              <w:adjustRightInd w:val="0"/>
              <w:snapToGrid w:val="0"/>
              <w:ind w:firstLine="172" w:firstLineChars="50"/>
              <w:rPr>
                <w:rFonts w:ascii="黑体" w:hAnsi="黑体" w:eastAsia="黑体"/>
                <w:bCs/>
                <w:snapToGrid w:val="0"/>
                <w:color w:val="000000"/>
                <w:kern w:val="0"/>
                <w:sz w:val="24"/>
              </w:rPr>
            </w:pPr>
            <w:r>
              <w:rPr>
                <w:rFonts w:hint="eastAsia" w:ascii="黑体" w:hAnsi="黑体" w:eastAsia="黑体"/>
                <w:bCs/>
                <w:snapToGrid w:val="0"/>
                <w:color w:val="000000"/>
                <w:kern w:val="0"/>
                <w:sz w:val="24"/>
              </w:rPr>
              <w:t>华中科技大学同济医学院附属协和医院、广东省人民医院、云南省阜外心血管病医院、武汉唯柯医疗科技有限公司、北京迈迪顶峰医疗科技股份有限公司</w:t>
            </w:r>
          </w:p>
        </w:tc>
      </w:tr>
      <w:tr w14:paraId="5893D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3606" w:type="dxa"/>
            <w:gridSpan w:val="13"/>
            <w:vAlign w:val="center"/>
          </w:tcPr>
          <w:p w14:paraId="77B6968C">
            <w:pPr>
              <w:adjustRightInd w:val="0"/>
              <w:snapToGrid w:val="0"/>
              <w:jc w:val="center"/>
              <w:rPr>
                <w:rFonts w:ascii="黑体" w:hAnsi="黑体" w:eastAsia="黑体" w:cs="黑体"/>
                <w:kern w:val="0"/>
                <w:szCs w:val="21"/>
              </w:rPr>
            </w:pPr>
            <w:r>
              <w:rPr>
                <w:rFonts w:hint="eastAsia" w:ascii="黑体" w:hAnsi="黑体" w:eastAsia="黑体" w:cs="黑体"/>
                <w:kern w:val="0"/>
                <w:szCs w:val="21"/>
              </w:rPr>
              <w:t>主要知识产权和标准规范等目录</w:t>
            </w:r>
          </w:p>
        </w:tc>
      </w:tr>
      <w:tr w14:paraId="6D854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7D91E00A">
            <w:pPr>
              <w:adjustRightInd w:val="0"/>
              <w:snapToGrid w:val="0"/>
              <w:jc w:val="left"/>
              <w:rPr>
                <w:rFonts w:ascii="黑体" w:hAnsi="黑体" w:eastAsia="黑体" w:cs="黑体"/>
                <w:kern w:val="0"/>
                <w:szCs w:val="21"/>
              </w:rPr>
            </w:pPr>
            <w:r>
              <w:rPr>
                <w:rFonts w:hint="eastAsia" w:ascii="黑体" w:hAnsi="黑体" w:eastAsia="黑体" w:cs="黑体"/>
                <w:kern w:val="0"/>
                <w:szCs w:val="21"/>
              </w:rPr>
              <w:t>序号</w:t>
            </w:r>
          </w:p>
        </w:tc>
        <w:tc>
          <w:tcPr>
            <w:tcW w:w="1380" w:type="dxa"/>
            <w:gridSpan w:val="2"/>
            <w:vAlign w:val="center"/>
          </w:tcPr>
          <w:p w14:paraId="7E026C7C">
            <w:pPr>
              <w:adjustRightInd w:val="0"/>
              <w:snapToGrid w:val="0"/>
              <w:jc w:val="center"/>
              <w:rPr>
                <w:rFonts w:ascii="黑体" w:hAnsi="黑体" w:eastAsia="黑体" w:cs="黑体"/>
                <w:kern w:val="0"/>
                <w:szCs w:val="21"/>
              </w:rPr>
            </w:pPr>
            <w:r>
              <w:rPr>
                <w:rFonts w:hint="eastAsia" w:ascii="黑体" w:hAnsi="黑体" w:eastAsia="黑体" w:cs="黑体"/>
                <w:kern w:val="0"/>
                <w:szCs w:val="21"/>
              </w:rPr>
              <w:t>知识产权</w:t>
            </w:r>
          </w:p>
          <w:p w14:paraId="13042E23">
            <w:pPr>
              <w:adjustRightInd w:val="0"/>
              <w:snapToGrid w:val="0"/>
              <w:jc w:val="center"/>
              <w:rPr>
                <w:rFonts w:ascii="黑体" w:hAnsi="黑体" w:eastAsia="黑体" w:cs="黑体"/>
                <w:kern w:val="0"/>
                <w:szCs w:val="21"/>
              </w:rPr>
            </w:pPr>
            <w:r>
              <w:rPr>
                <w:rFonts w:hint="eastAsia" w:ascii="黑体" w:hAnsi="黑体" w:eastAsia="黑体" w:cs="黑体"/>
                <w:kern w:val="0"/>
                <w:szCs w:val="21"/>
              </w:rPr>
              <w:t>（标准）类别</w:t>
            </w:r>
          </w:p>
        </w:tc>
        <w:tc>
          <w:tcPr>
            <w:tcW w:w="1980" w:type="dxa"/>
            <w:vAlign w:val="center"/>
          </w:tcPr>
          <w:p w14:paraId="1C5885BF">
            <w:pPr>
              <w:adjustRightInd w:val="0"/>
              <w:snapToGrid w:val="0"/>
              <w:jc w:val="center"/>
              <w:rPr>
                <w:rFonts w:ascii="黑体" w:hAnsi="黑体" w:eastAsia="黑体" w:cs="黑体"/>
                <w:kern w:val="0"/>
                <w:szCs w:val="21"/>
              </w:rPr>
            </w:pPr>
            <w:r>
              <w:rPr>
                <w:rFonts w:hint="eastAsia" w:ascii="黑体" w:hAnsi="黑体" w:eastAsia="黑体" w:cs="黑体"/>
                <w:kern w:val="0"/>
                <w:szCs w:val="21"/>
              </w:rPr>
              <w:t>知识产权（标准）具体名称</w:t>
            </w:r>
          </w:p>
        </w:tc>
        <w:tc>
          <w:tcPr>
            <w:tcW w:w="810" w:type="dxa"/>
            <w:vAlign w:val="center"/>
          </w:tcPr>
          <w:p w14:paraId="575E0672">
            <w:pPr>
              <w:adjustRightInd w:val="0"/>
              <w:snapToGrid w:val="0"/>
              <w:jc w:val="center"/>
              <w:rPr>
                <w:rFonts w:ascii="黑体" w:hAnsi="黑体" w:eastAsia="黑体" w:cs="黑体"/>
                <w:kern w:val="0"/>
                <w:szCs w:val="21"/>
              </w:rPr>
            </w:pPr>
            <w:r>
              <w:rPr>
                <w:rFonts w:hint="eastAsia" w:ascii="黑体" w:hAnsi="黑体" w:eastAsia="黑体" w:cs="黑体"/>
                <w:kern w:val="0"/>
                <w:szCs w:val="21"/>
              </w:rPr>
              <w:t>国家</w:t>
            </w:r>
          </w:p>
          <w:p w14:paraId="3A74DE3C">
            <w:pPr>
              <w:adjustRightInd w:val="0"/>
              <w:snapToGrid w:val="0"/>
              <w:jc w:val="center"/>
              <w:rPr>
                <w:rFonts w:ascii="黑体" w:hAnsi="黑体" w:eastAsia="黑体" w:cs="黑体"/>
                <w:kern w:val="0"/>
                <w:szCs w:val="21"/>
              </w:rPr>
            </w:pPr>
            <w:r>
              <w:rPr>
                <w:rFonts w:hint="eastAsia" w:ascii="黑体" w:hAnsi="黑体" w:eastAsia="黑体" w:cs="黑体"/>
                <w:kern w:val="0"/>
                <w:szCs w:val="21"/>
              </w:rPr>
              <w:t>（地区）</w:t>
            </w:r>
          </w:p>
        </w:tc>
        <w:tc>
          <w:tcPr>
            <w:tcW w:w="1095" w:type="dxa"/>
            <w:vAlign w:val="center"/>
          </w:tcPr>
          <w:p w14:paraId="750B1A1A">
            <w:pPr>
              <w:adjustRightInd w:val="0"/>
              <w:snapToGrid w:val="0"/>
              <w:jc w:val="left"/>
              <w:rPr>
                <w:rFonts w:ascii="黑体" w:hAnsi="黑体" w:eastAsia="黑体" w:cs="黑体"/>
                <w:kern w:val="0"/>
                <w:szCs w:val="21"/>
              </w:rPr>
            </w:pPr>
            <w:r>
              <w:rPr>
                <w:rFonts w:hint="eastAsia" w:ascii="黑体" w:hAnsi="黑体" w:eastAsia="黑体" w:cs="黑体"/>
                <w:kern w:val="0"/>
                <w:szCs w:val="21"/>
              </w:rPr>
              <w:t>授权号（标准编号）</w:t>
            </w:r>
          </w:p>
        </w:tc>
        <w:tc>
          <w:tcPr>
            <w:tcW w:w="1485" w:type="dxa"/>
            <w:gridSpan w:val="2"/>
            <w:vAlign w:val="center"/>
          </w:tcPr>
          <w:p w14:paraId="28A454AB">
            <w:pPr>
              <w:adjustRightInd w:val="0"/>
              <w:snapToGrid w:val="0"/>
              <w:jc w:val="center"/>
              <w:rPr>
                <w:rFonts w:ascii="黑体" w:hAnsi="黑体" w:eastAsia="黑体" w:cs="黑体"/>
                <w:kern w:val="0"/>
                <w:szCs w:val="21"/>
              </w:rPr>
            </w:pPr>
            <w:r>
              <w:rPr>
                <w:rFonts w:hint="eastAsia" w:ascii="黑体" w:hAnsi="黑体" w:eastAsia="黑体" w:cs="黑体"/>
                <w:kern w:val="0"/>
                <w:szCs w:val="21"/>
              </w:rPr>
              <w:t>授权（标准实施）日期</w:t>
            </w:r>
          </w:p>
        </w:tc>
        <w:tc>
          <w:tcPr>
            <w:tcW w:w="1800" w:type="dxa"/>
            <w:gridSpan w:val="2"/>
            <w:vAlign w:val="center"/>
          </w:tcPr>
          <w:p w14:paraId="42074B63">
            <w:pPr>
              <w:adjustRightInd w:val="0"/>
              <w:snapToGrid w:val="0"/>
              <w:jc w:val="center"/>
              <w:rPr>
                <w:rFonts w:ascii="黑体" w:hAnsi="黑体" w:eastAsia="黑体" w:cs="黑体"/>
                <w:kern w:val="0"/>
                <w:szCs w:val="21"/>
              </w:rPr>
            </w:pPr>
            <w:r>
              <w:rPr>
                <w:rFonts w:hint="eastAsia" w:ascii="黑体" w:hAnsi="黑体" w:eastAsia="黑体" w:cs="黑体"/>
                <w:kern w:val="0"/>
                <w:szCs w:val="21"/>
              </w:rPr>
              <w:t>证书编号（标准批准发布部门）</w:t>
            </w:r>
          </w:p>
        </w:tc>
        <w:tc>
          <w:tcPr>
            <w:tcW w:w="1538" w:type="dxa"/>
            <w:vAlign w:val="center"/>
          </w:tcPr>
          <w:p w14:paraId="2745C410">
            <w:pPr>
              <w:adjustRightInd w:val="0"/>
              <w:snapToGrid w:val="0"/>
              <w:jc w:val="center"/>
              <w:rPr>
                <w:rFonts w:ascii="黑体" w:hAnsi="黑体" w:eastAsia="黑体" w:cs="黑体"/>
                <w:kern w:val="0"/>
                <w:szCs w:val="21"/>
              </w:rPr>
            </w:pPr>
            <w:r>
              <w:rPr>
                <w:rFonts w:hint="eastAsia" w:ascii="黑体" w:hAnsi="黑体" w:eastAsia="黑体" w:cs="黑体"/>
                <w:kern w:val="0"/>
                <w:szCs w:val="21"/>
              </w:rPr>
              <w:t>权利人（标准起草单位）</w:t>
            </w:r>
          </w:p>
        </w:tc>
        <w:tc>
          <w:tcPr>
            <w:tcW w:w="1325" w:type="dxa"/>
            <w:vAlign w:val="center"/>
          </w:tcPr>
          <w:p w14:paraId="76756103">
            <w:pPr>
              <w:adjustRightInd w:val="0"/>
              <w:snapToGrid w:val="0"/>
              <w:jc w:val="center"/>
              <w:rPr>
                <w:rFonts w:ascii="黑体" w:hAnsi="黑体" w:eastAsia="黑体" w:cs="黑体"/>
                <w:kern w:val="0"/>
                <w:szCs w:val="21"/>
              </w:rPr>
            </w:pPr>
            <w:r>
              <w:rPr>
                <w:rFonts w:hint="eastAsia" w:ascii="黑体" w:hAnsi="黑体" w:eastAsia="黑体" w:cs="黑体"/>
                <w:kern w:val="0"/>
                <w:szCs w:val="21"/>
              </w:rPr>
              <w:t>发明人（标准起草人）</w:t>
            </w:r>
          </w:p>
        </w:tc>
        <w:tc>
          <w:tcPr>
            <w:tcW w:w="1483" w:type="dxa"/>
            <w:vAlign w:val="center"/>
          </w:tcPr>
          <w:p w14:paraId="0F695911">
            <w:pPr>
              <w:adjustRightInd w:val="0"/>
              <w:snapToGrid w:val="0"/>
              <w:jc w:val="center"/>
              <w:rPr>
                <w:rFonts w:ascii="黑体" w:hAnsi="黑体" w:eastAsia="黑体" w:cs="黑体"/>
                <w:kern w:val="0"/>
                <w:szCs w:val="21"/>
              </w:rPr>
            </w:pPr>
            <w:r>
              <w:rPr>
                <w:rFonts w:hint="eastAsia" w:ascii="黑体" w:hAnsi="黑体" w:eastAsia="黑体" w:cs="黑体"/>
                <w:kern w:val="0"/>
                <w:szCs w:val="21"/>
              </w:rPr>
              <w:t>发明专利（标准）有效状态</w:t>
            </w:r>
          </w:p>
        </w:tc>
      </w:tr>
      <w:tr w14:paraId="7D1E8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49C617A0">
            <w:pPr>
              <w:adjustRightInd w:val="0"/>
              <w:snapToGrid w:val="0"/>
              <w:jc w:val="center"/>
              <w:rPr>
                <w:rFonts w:ascii="黑体" w:hAnsi="黑体" w:eastAsia="黑体" w:cs="黑体"/>
                <w:kern w:val="0"/>
                <w:sz w:val="18"/>
                <w:szCs w:val="18"/>
              </w:rPr>
            </w:pPr>
            <w:r>
              <w:rPr>
                <w:rFonts w:hint="eastAsia" w:ascii="黑体" w:hAnsi="黑体" w:eastAsia="黑体" w:cs="黑体"/>
                <w:kern w:val="0"/>
                <w:sz w:val="18"/>
                <w:szCs w:val="18"/>
              </w:rPr>
              <w:t>1</w:t>
            </w:r>
          </w:p>
        </w:tc>
        <w:tc>
          <w:tcPr>
            <w:tcW w:w="1380" w:type="dxa"/>
            <w:gridSpan w:val="2"/>
            <w:vAlign w:val="center"/>
          </w:tcPr>
          <w:p w14:paraId="25F527BC">
            <w:pPr>
              <w:adjustRightInd w:val="0"/>
              <w:snapToGrid w:val="0"/>
              <w:rPr>
                <w:rFonts w:eastAsia="黑体"/>
                <w:spacing w:val="-40"/>
                <w:kern w:val="0"/>
                <w:szCs w:val="21"/>
              </w:rPr>
            </w:pPr>
            <w:r>
              <w:rPr>
                <w:rFonts w:eastAsia="黑体"/>
                <w:spacing w:val="-40"/>
                <w:kern w:val="0"/>
                <w:szCs w:val="21"/>
              </w:rPr>
              <w:t>发明专利</w:t>
            </w:r>
          </w:p>
          <w:p w14:paraId="6FD06969">
            <w:pPr>
              <w:adjustRightInd w:val="0"/>
              <w:snapToGrid w:val="0"/>
              <w:jc w:val="center"/>
              <w:rPr>
                <w:rFonts w:eastAsia="黑体"/>
                <w:spacing w:val="-40"/>
                <w:kern w:val="0"/>
                <w:szCs w:val="21"/>
              </w:rPr>
            </w:pPr>
          </w:p>
        </w:tc>
        <w:tc>
          <w:tcPr>
            <w:tcW w:w="1980" w:type="dxa"/>
            <w:vAlign w:val="center"/>
          </w:tcPr>
          <w:p w14:paraId="7AEF8763">
            <w:pPr>
              <w:adjustRightInd w:val="0"/>
              <w:snapToGrid w:val="0"/>
              <w:rPr>
                <w:rFonts w:eastAsia="黑体"/>
                <w:spacing w:val="-40"/>
                <w:kern w:val="0"/>
                <w:szCs w:val="21"/>
              </w:rPr>
            </w:pPr>
            <w:r>
              <w:rPr>
                <w:rFonts w:eastAsia="黑体"/>
                <w:spacing w:val="-40"/>
                <w:kern w:val="0"/>
                <w:szCs w:val="21"/>
              </w:rPr>
              <w:t xml:space="preserve">一种基于单细胞核转 </w:t>
            </w:r>
          </w:p>
          <w:p w14:paraId="5155EC1A">
            <w:pPr>
              <w:adjustRightInd w:val="0"/>
              <w:snapToGrid w:val="0"/>
              <w:rPr>
                <w:rFonts w:eastAsia="黑体"/>
                <w:spacing w:val="-40"/>
                <w:kern w:val="0"/>
                <w:szCs w:val="21"/>
              </w:rPr>
            </w:pPr>
            <w:r>
              <w:rPr>
                <w:rFonts w:eastAsia="黑体"/>
                <w:spacing w:val="-40"/>
                <w:kern w:val="0"/>
                <w:szCs w:val="21"/>
              </w:rPr>
              <w:t>录组测序技术检测主动脉瓣膜破骨细胞的方法</w:t>
            </w:r>
          </w:p>
          <w:p w14:paraId="1ED6345E">
            <w:pPr>
              <w:adjustRightInd w:val="0"/>
              <w:snapToGrid w:val="0"/>
              <w:jc w:val="center"/>
              <w:rPr>
                <w:rFonts w:eastAsia="黑体"/>
                <w:spacing w:val="-40"/>
                <w:kern w:val="0"/>
                <w:szCs w:val="21"/>
              </w:rPr>
            </w:pPr>
          </w:p>
        </w:tc>
        <w:tc>
          <w:tcPr>
            <w:tcW w:w="810" w:type="dxa"/>
            <w:vAlign w:val="center"/>
          </w:tcPr>
          <w:p w14:paraId="16079A37">
            <w:pPr>
              <w:adjustRightInd w:val="0"/>
              <w:snapToGrid w:val="0"/>
              <w:jc w:val="center"/>
              <w:rPr>
                <w:rFonts w:eastAsia="黑体"/>
                <w:spacing w:val="-40"/>
                <w:kern w:val="0"/>
                <w:szCs w:val="21"/>
              </w:rPr>
            </w:pPr>
            <w:r>
              <w:rPr>
                <w:rFonts w:hint="eastAsia" w:eastAsia="黑体"/>
                <w:spacing w:val="-40"/>
                <w:kern w:val="0"/>
                <w:szCs w:val="21"/>
              </w:rPr>
              <w:t>中国</w:t>
            </w:r>
          </w:p>
        </w:tc>
        <w:tc>
          <w:tcPr>
            <w:tcW w:w="1095" w:type="dxa"/>
            <w:vAlign w:val="center"/>
          </w:tcPr>
          <w:p w14:paraId="577491C2">
            <w:pPr>
              <w:adjustRightInd w:val="0"/>
              <w:snapToGrid w:val="0"/>
              <w:jc w:val="center"/>
              <w:rPr>
                <w:rFonts w:eastAsia="黑体"/>
                <w:spacing w:val="-40"/>
                <w:kern w:val="0"/>
                <w:szCs w:val="21"/>
              </w:rPr>
            </w:pPr>
            <w:r>
              <w:rPr>
                <w:rFonts w:hint="eastAsia" w:eastAsia="黑体"/>
                <w:spacing w:val="-40"/>
                <w:kern w:val="0"/>
                <w:szCs w:val="21"/>
              </w:rPr>
              <w:t>CN 117947152 B</w:t>
            </w:r>
          </w:p>
          <w:p w14:paraId="1512FA21">
            <w:pPr>
              <w:adjustRightInd w:val="0"/>
              <w:snapToGrid w:val="0"/>
              <w:jc w:val="center"/>
              <w:rPr>
                <w:rFonts w:eastAsia="黑体"/>
                <w:spacing w:val="-40"/>
                <w:kern w:val="0"/>
                <w:szCs w:val="21"/>
              </w:rPr>
            </w:pPr>
          </w:p>
        </w:tc>
        <w:tc>
          <w:tcPr>
            <w:tcW w:w="1485" w:type="dxa"/>
            <w:gridSpan w:val="2"/>
            <w:vAlign w:val="center"/>
          </w:tcPr>
          <w:p w14:paraId="166BE5CB">
            <w:pPr>
              <w:adjustRightInd w:val="0"/>
              <w:snapToGrid w:val="0"/>
              <w:jc w:val="center"/>
              <w:rPr>
                <w:rFonts w:eastAsia="黑体"/>
                <w:spacing w:val="-40"/>
                <w:kern w:val="0"/>
                <w:szCs w:val="21"/>
              </w:rPr>
            </w:pPr>
            <w:r>
              <w:rPr>
                <w:rFonts w:hint="eastAsia" w:eastAsia="黑体"/>
                <w:spacing w:val="-40"/>
                <w:kern w:val="0"/>
                <w:szCs w:val="21"/>
              </w:rPr>
              <w:t>2025-03-21</w:t>
            </w:r>
          </w:p>
          <w:p w14:paraId="0EF70F94">
            <w:pPr>
              <w:adjustRightInd w:val="0"/>
              <w:snapToGrid w:val="0"/>
              <w:jc w:val="center"/>
              <w:rPr>
                <w:rFonts w:eastAsia="黑体"/>
                <w:spacing w:val="-40"/>
                <w:kern w:val="0"/>
                <w:szCs w:val="21"/>
              </w:rPr>
            </w:pPr>
          </w:p>
        </w:tc>
        <w:tc>
          <w:tcPr>
            <w:tcW w:w="1800" w:type="dxa"/>
            <w:gridSpan w:val="2"/>
            <w:vAlign w:val="center"/>
          </w:tcPr>
          <w:p w14:paraId="347975E1">
            <w:pPr>
              <w:adjustRightInd w:val="0"/>
              <w:snapToGrid w:val="0"/>
              <w:jc w:val="center"/>
              <w:rPr>
                <w:rFonts w:eastAsia="黑体"/>
                <w:spacing w:val="-40"/>
                <w:kern w:val="0"/>
                <w:szCs w:val="21"/>
              </w:rPr>
            </w:pPr>
            <w:r>
              <w:rPr>
                <w:rFonts w:hint="eastAsia" w:eastAsia="黑体"/>
                <w:spacing w:val="-40"/>
                <w:kern w:val="0"/>
                <w:szCs w:val="21"/>
              </w:rPr>
              <w:t>CN 117947152 B</w:t>
            </w:r>
          </w:p>
          <w:p w14:paraId="11D4EF6B">
            <w:pPr>
              <w:adjustRightInd w:val="0"/>
              <w:snapToGrid w:val="0"/>
              <w:jc w:val="center"/>
              <w:rPr>
                <w:rFonts w:eastAsia="黑体"/>
                <w:spacing w:val="-40"/>
                <w:kern w:val="0"/>
                <w:szCs w:val="21"/>
              </w:rPr>
            </w:pPr>
          </w:p>
        </w:tc>
        <w:tc>
          <w:tcPr>
            <w:tcW w:w="1538" w:type="dxa"/>
            <w:vAlign w:val="center"/>
          </w:tcPr>
          <w:p w14:paraId="64659959">
            <w:pPr>
              <w:adjustRightInd w:val="0"/>
              <w:snapToGrid w:val="0"/>
              <w:jc w:val="center"/>
              <w:rPr>
                <w:rFonts w:eastAsia="黑体"/>
                <w:spacing w:val="-40"/>
                <w:kern w:val="0"/>
                <w:szCs w:val="21"/>
              </w:rPr>
            </w:pPr>
            <w:r>
              <w:rPr>
                <w:rFonts w:hint="eastAsia" w:eastAsia="黑体"/>
                <w:spacing w:val="-40"/>
                <w:kern w:val="0"/>
                <w:szCs w:val="21"/>
              </w:rPr>
              <w:t>华中科技大学同济医学院附属协和医院</w:t>
            </w:r>
          </w:p>
        </w:tc>
        <w:tc>
          <w:tcPr>
            <w:tcW w:w="1325" w:type="dxa"/>
            <w:vAlign w:val="center"/>
          </w:tcPr>
          <w:p w14:paraId="24BD42E2">
            <w:pPr>
              <w:adjustRightInd w:val="0"/>
              <w:snapToGrid w:val="0"/>
              <w:rPr>
                <w:rFonts w:eastAsia="黑体"/>
                <w:spacing w:val="-40"/>
                <w:kern w:val="0"/>
                <w:szCs w:val="21"/>
              </w:rPr>
            </w:pPr>
            <w:r>
              <w:rPr>
                <w:rFonts w:eastAsia="黑体"/>
                <w:spacing w:val="-40"/>
                <w:kern w:val="0"/>
                <w:szCs w:val="21"/>
              </w:rPr>
              <w:t>李飞;徐力;郑一聃; 钱兴宇;刘雨琦;董念国</w:t>
            </w:r>
          </w:p>
          <w:p w14:paraId="40CACE23">
            <w:pPr>
              <w:adjustRightInd w:val="0"/>
              <w:snapToGrid w:val="0"/>
              <w:jc w:val="center"/>
              <w:rPr>
                <w:rFonts w:eastAsia="黑体"/>
                <w:spacing w:val="-40"/>
                <w:kern w:val="0"/>
                <w:szCs w:val="21"/>
              </w:rPr>
            </w:pPr>
          </w:p>
        </w:tc>
        <w:tc>
          <w:tcPr>
            <w:tcW w:w="1483" w:type="dxa"/>
            <w:vAlign w:val="center"/>
          </w:tcPr>
          <w:p w14:paraId="598DF2B9">
            <w:pPr>
              <w:adjustRightInd w:val="0"/>
              <w:snapToGrid w:val="0"/>
              <w:jc w:val="center"/>
              <w:rPr>
                <w:rFonts w:eastAsia="黑体"/>
                <w:spacing w:val="-40"/>
                <w:kern w:val="0"/>
                <w:szCs w:val="21"/>
              </w:rPr>
            </w:pPr>
            <w:r>
              <w:rPr>
                <w:rFonts w:hint="eastAsia" w:eastAsia="黑体"/>
                <w:spacing w:val="-40"/>
                <w:kern w:val="0"/>
                <w:szCs w:val="21"/>
              </w:rPr>
              <w:t>有效</w:t>
            </w:r>
          </w:p>
        </w:tc>
      </w:tr>
    </w:tbl>
    <w:p w14:paraId="165F438A">
      <w:pPr>
        <w:adjustRightInd w:val="0"/>
        <w:snapToGrid w:val="0"/>
      </w:pPr>
    </w:p>
    <w:p w14:paraId="5DC6AF53">
      <w:pPr>
        <w:rPr>
          <w:rFonts w:hint="eastAsia" w:ascii="方正小标宋简体" w:eastAsia="方正小标宋简体"/>
          <w:bCs/>
          <w:snapToGrid w:val="0"/>
          <w:kern w:val="0"/>
          <w:sz w:val="36"/>
          <w:szCs w:val="21"/>
        </w:rPr>
      </w:pPr>
      <w:r>
        <w:rPr>
          <w:rFonts w:hint="eastAsia" w:ascii="方正小标宋简体" w:eastAsia="方正小标宋简体"/>
          <w:bCs/>
          <w:snapToGrid w:val="0"/>
          <w:kern w:val="0"/>
          <w:sz w:val="36"/>
          <w:szCs w:val="21"/>
        </w:rPr>
        <w:br w:type="page"/>
      </w:r>
    </w:p>
    <w:p w14:paraId="6B5008D0">
      <w:pPr>
        <w:spacing w:beforeLines="50" w:afterLines="50" w:line="400" w:lineRule="exact"/>
        <w:jc w:val="center"/>
        <w:rPr>
          <w:rFonts w:ascii="方正小标宋简体" w:eastAsia="方正小标宋简体"/>
          <w:bCs/>
          <w:snapToGrid w:val="0"/>
          <w:sz w:val="36"/>
          <w:szCs w:val="21"/>
        </w:rPr>
      </w:pPr>
      <w:r>
        <w:rPr>
          <w:rFonts w:hint="eastAsia" w:ascii="方正小标宋简体" w:eastAsia="方正小标宋简体"/>
          <w:bCs/>
          <w:snapToGrid w:val="0"/>
          <w:kern w:val="0"/>
          <w:sz w:val="36"/>
          <w:szCs w:val="21"/>
        </w:rPr>
        <w:t>202</w:t>
      </w:r>
      <w:r>
        <w:rPr>
          <w:rFonts w:ascii="方正小标宋简体" w:eastAsia="方正小标宋简体"/>
          <w:bCs/>
          <w:snapToGrid w:val="0"/>
          <w:kern w:val="0"/>
          <w:sz w:val="36"/>
          <w:szCs w:val="21"/>
        </w:rPr>
        <w:t>5</w:t>
      </w:r>
      <w:r>
        <w:rPr>
          <w:rFonts w:hint="eastAsia" w:ascii="方正小标宋简体" w:eastAsia="方正小标宋简体"/>
          <w:bCs/>
          <w:snapToGrid w:val="0"/>
          <w:kern w:val="0"/>
          <w:sz w:val="36"/>
          <w:szCs w:val="21"/>
        </w:rPr>
        <w:t>年度湖北省科学技术奖提名项目公示信息（自然科学奖）</w:t>
      </w:r>
    </w:p>
    <w:tbl>
      <w:tblPr>
        <w:tblStyle w:val="7"/>
        <w:tblW w:w="136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439"/>
        <w:gridCol w:w="11198"/>
      </w:tblGrid>
      <w:tr w14:paraId="63155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5" w:hRule="atLeast"/>
          <w:jc w:val="center"/>
        </w:trPr>
        <w:tc>
          <w:tcPr>
            <w:tcW w:w="2439" w:type="dxa"/>
            <w:vAlign w:val="center"/>
          </w:tcPr>
          <w:p w14:paraId="4258AD15">
            <w:pPr>
              <w:spacing w:line="240" w:lineRule="exact"/>
              <w:jc w:val="center"/>
              <w:rPr>
                <w:rFonts w:ascii="黑体" w:hAnsi="黑体" w:eastAsia="黑体" w:cs="黑体"/>
                <w:kern w:val="0"/>
                <w:sz w:val="24"/>
              </w:rPr>
            </w:pPr>
            <w:r>
              <w:rPr>
                <w:rFonts w:hint="eastAsia" w:ascii="黑体" w:hAnsi="黑体" w:eastAsia="黑体" w:cs="黑体"/>
                <w:kern w:val="0"/>
                <w:sz w:val="24"/>
              </w:rPr>
              <w:t>项目名称</w:t>
            </w:r>
          </w:p>
        </w:tc>
        <w:tc>
          <w:tcPr>
            <w:tcW w:w="11198" w:type="dxa"/>
            <w:vAlign w:val="center"/>
          </w:tcPr>
          <w:p w14:paraId="619C77C5">
            <w:pPr>
              <w:adjustRightInd w:val="0"/>
              <w:snapToGrid w:val="0"/>
              <w:jc w:val="center"/>
              <w:rPr>
                <w:rFonts w:ascii="黑体" w:hAnsi="黑体" w:eastAsia="黑体" w:cs="黑体"/>
                <w:snapToGrid w:val="0"/>
                <w:kern w:val="0"/>
                <w:sz w:val="24"/>
              </w:rPr>
            </w:pPr>
            <w:r>
              <w:rPr>
                <w:rFonts w:hint="eastAsia" w:ascii="黑体" w:hAnsi="黑体" w:eastAsia="黑体" w:cs="黑体"/>
                <w:snapToGrid w:val="0"/>
                <w:kern w:val="0"/>
                <w:sz w:val="24"/>
              </w:rPr>
              <w:t>胸膜间皮细胞在肺部损伤及纤维化疾病中的作用与机制研究</w:t>
            </w:r>
          </w:p>
        </w:tc>
      </w:tr>
      <w:tr w14:paraId="143C9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5" w:hRule="atLeast"/>
          <w:jc w:val="center"/>
        </w:trPr>
        <w:tc>
          <w:tcPr>
            <w:tcW w:w="2439" w:type="dxa"/>
            <w:vAlign w:val="center"/>
          </w:tcPr>
          <w:p w14:paraId="6AEDD66A">
            <w:pPr>
              <w:spacing w:line="240" w:lineRule="exact"/>
              <w:jc w:val="center"/>
              <w:rPr>
                <w:rFonts w:ascii="黑体" w:hAnsi="黑体" w:eastAsia="黑体" w:cs="黑体"/>
                <w:kern w:val="0"/>
                <w:sz w:val="24"/>
              </w:rPr>
            </w:pPr>
            <w:r>
              <w:rPr>
                <w:rFonts w:hint="eastAsia" w:ascii="黑体" w:hAnsi="黑体" w:eastAsia="黑体" w:cs="黑体"/>
                <w:kern w:val="0"/>
                <w:sz w:val="24"/>
              </w:rPr>
              <w:t>提名单位</w:t>
            </w:r>
          </w:p>
        </w:tc>
        <w:tc>
          <w:tcPr>
            <w:tcW w:w="11198" w:type="dxa"/>
            <w:vAlign w:val="center"/>
          </w:tcPr>
          <w:p w14:paraId="35FD36D4">
            <w:pPr>
              <w:adjustRightInd w:val="0"/>
              <w:snapToGrid w:val="0"/>
              <w:jc w:val="center"/>
              <w:rPr>
                <w:rFonts w:ascii="黑体" w:hAnsi="黑体" w:eastAsia="黑体" w:cs="宋体"/>
                <w:snapToGrid w:val="0"/>
                <w:kern w:val="0"/>
                <w:sz w:val="24"/>
              </w:rPr>
            </w:pPr>
            <w:r>
              <w:rPr>
                <w:rFonts w:hint="eastAsia" w:ascii="黑体" w:hAnsi="黑体" w:eastAsia="黑体" w:cs="宋体"/>
                <w:snapToGrid w:val="0"/>
                <w:kern w:val="0"/>
                <w:sz w:val="24"/>
              </w:rPr>
              <w:t>湖北省卫生健康委员会</w:t>
            </w:r>
          </w:p>
        </w:tc>
      </w:tr>
      <w:tr w14:paraId="743E9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83" w:hRule="atLeast"/>
          <w:jc w:val="center"/>
        </w:trPr>
        <w:tc>
          <w:tcPr>
            <w:tcW w:w="2439" w:type="dxa"/>
            <w:vAlign w:val="center"/>
          </w:tcPr>
          <w:p w14:paraId="73B3E42E">
            <w:pPr>
              <w:spacing w:line="240" w:lineRule="exact"/>
              <w:jc w:val="center"/>
              <w:rPr>
                <w:rFonts w:ascii="黑体" w:hAnsi="黑体" w:eastAsia="黑体" w:cs="黑体"/>
                <w:kern w:val="0"/>
                <w:sz w:val="24"/>
              </w:rPr>
            </w:pPr>
            <w:r>
              <w:rPr>
                <w:rFonts w:hint="eastAsia" w:ascii="黑体" w:hAnsi="黑体" w:eastAsia="黑体" w:cs="黑体"/>
                <w:kern w:val="0"/>
                <w:sz w:val="24"/>
              </w:rPr>
              <w:t>提名意见</w:t>
            </w:r>
          </w:p>
        </w:tc>
        <w:tc>
          <w:tcPr>
            <w:tcW w:w="11198" w:type="dxa"/>
            <w:vAlign w:val="center"/>
          </w:tcPr>
          <w:p w14:paraId="0D1565EB">
            <w:pPr>
              <w:adjustRightInd w:val="0"/>
              <w:snapToGrid w:val="0"/>
              <w:spacing w:line="312" w:lineRule="auto"/>
              <w:ind w:firstLine="472" w:firstLineChars="150"/>
              <w:rPr>
                <w:bCs/>
                <w:snapToGrid w:val="0"/>
                <w:color w:val="000000"/>
                <w:kern w:val="0"/>
                <w:szCs w:val="21"/>
              </w:rPr>
            </w:pPr>
            <w:r>
              <w:rPr>
                <w:bCs/>
                <w:snapToGrid w:val="0"/>
                <w:color w:val="000000"/>
                <w:kern w:val="0"/>
                <w:szCs w:val="21"/>
              </w:rPr>
              <w:t>肺部纤维化性疾病，主要包括肺间质纤维化与胸膜纤维化，多在肺部损伤后出现。随着我国呼吸系疾病谱的演变，该类疾病越来越常见，尤其是肺间质纤维化。目前肺损伤及相关的肺部纤维化病例占到呼吸内科的1/5以上。呼吸内科的疑难病、危重症也以</w:t>
            </w:r>
            <w:r>
              <w:rPr>
                <w:rFonts w:hint="eastAsia"/>
                <w:bCs/>
                <w:snapToGrid w:val="0"/>
                <w:color w:val="000000"/>
                <w:kern w:val="0"/>
                <w:szCs w:val="21"/>
              </w:rPr>
              <w:t>此</w:t>
            </w:r>
            <w:r>
              <w:rPr>
                <w:bCs/>
                <w:snapToGrid w:val="0"/>
                <w:color w:val="000000"/>
                <w:kern w:val="0"/>
                <w:szCs w:val="21"/>
              </w:rPr>
              <w:t>类疾病为主。然而，</w:t>
            </w:r>
            <w:r>
              <w:rPr>
                <w:rFonts w:hint="eastAsia"/>
                <w:bCs/>
                <w:snapToGrid w:val="0"/>
                <w:color w:val="000000"/>
                <w:kern w:val="0"/>
                <w:szCs w:val="21"/>
              </w:rPr>
              <w:t>其</w:t>
            </w:r>
            <w:r>
              <w:rPr>
                <w:bCs/>
                <w:snapToGrid w:val="0"/>
                <w:color w:val="000000"/>
                <w:kern w:val="0"/>
                <w:szCs w:val="21"/>
              </w:rPr>
              <w:t>发生机制不完全清楚，严重制约了疾病的诊断与治疗。该项目团队致力于损伤后肺间质及胸膜纤维化的研究，经过近20年的努力，取得了一系列的原创性研究成果。肺间质纤维化具有胸膜下区（即临近胸膜的肺外围部分）分布的特点，该项目团队抓住这一特点、围绕胸膜的主要构成细胞（胸膜间皮细胞）展开了研究，发现并证实了胸膜间皮细胞参与肺损伤及纤维化的系列机制。团队的研究成果得到国内外专家的普遍认可，先后获得国家级基金项目10余项。取得一系列原创性研究成果，代表作发表在Molecular Therapy, EBioMedicine, Clinical Infection Diseases等</w:t>
            </w:r>
            <w:r>
              <w:rPr>
                <w:rFonts w:hint="eastAsia"/>
                <w:bCs/>
                <w:snapToGrid w:val="0"/>
                <w:color w:val="000000"/>
                <w:kern w:val="0"/>
                <w:szCs w:val="21"/>
              </w:rPr>
              <w:t>，</w:t>
            </w:r>
            <w:r>
              <w:rPr>
                <w:bCs/>
                <w:snapToGrid w:val="0"/>
                <w:color w:val="000000"/>
                <w:kern w:val="0"/>
                <w:szCs w:val="21"/>
              </w:rPr>
              <w:t>总他引522 次，他引杂志包括四大医学期刊或其子刊</w:t>
            </w:r>
            <w:r>
              <w:rPr>
                <w:rFonts w:hint="eastAsia"/>
                <w:bCs/>
                <w:snapToGrid w:val="0"/>
                <w:color w:val="000000"/>
                <w:kern w:val="0"/>
                <w:szCs w:val="21"/>
              </w:rPr>
              <w:t>等</w:t>
            </w:r>
            <w:r>
              <w:rPr>
                <w:bCs/>
                <w:snapToGrid w:val="0"/>
                <w:color w:val="000000"/>
                <w:kern w:val="0"/>
                <w:szCs w:val="21"/>
              </w:rPr>
              <w:t>，有：The New England Journal of Medicine, British Medical Journal, Lancet Neurology, JAMA Network Open, Blood, Molecular Cancer等。申请人针对胸膜间皮细胞开展的相关研究，创立了一个新的理论、开辟了该类疾病研究的新领域，并为疾病的诊疗提供了新策略。</w:t>
            </w:r>
          </w:p>
          <w:p w14:paraId="2223B1B7">
            <w:pPr>
              <w:adjustRightInd w:val="0"/>
              <w:snapToGrid w:val="0"/>
              <w:spacing w:line="312" w:lineRule="auto"/>
              <w:ind w:firstLine="630" w:firstLineChars="200"/>
              <w:rPr>
                <w:rFonts w:ascii="宋体" w:hAnsi="宋体" w:cs="宋体"/>
                <w:bCs/>
                <w:snapToGrid w:val="0"/>
                <w:color w:val="000000"/>
                <w:kern w:val="0"/>
                <w:szCs w:val="21"/>
              </w:rPr>
            </w:pPr>
            <w:r>
              <w:rPr>
                <w:rFonts w:hint="eastAsia" w:ascii="宋体" w:hAnsi="宋体" w:cs="宋体"/>
                <w:bCs/>
                <w:snapToGrid w:val="0"/>
                <w:color w:val="000000"/>
                <w:kern w:val="0"/>
                <w:szCs w:val="21"/>
              </w:rPr>
              <w:t>提名该项目为湖北省自然科学奖</w:t>
            </w:r>
            <w:r>
              <w:rPr>
                <w:rFonts w:hint="eastAsia" w:ascii="宋体" w:hAnsi="宋体" w:cs="宋体"/>
                <w:bCs/>
                <w:snapToGrid w:val="0"/>
                <w:color w:val="000000"/>
                <w:kern w:val="0"/>
                <w:szCs w:val="21"/>
                <w:u w:val="single"/>
              </w:rPr>
              <w:t>一</w:t>
            </w:r>
            <w:r>
              <w:rPr>
                <w:rFonts w:hint="eastAsia" w:ascii="宋体" w:hAnsi="宋体" w:cs="宋体"/>
                <w:bCs/>
                <w:snapToGrid w:val="0"/>
                <w:color w:val="000000"/>
                <w:kern w:val="0"/>
                <w:szCs w:val="21"/>
              </w:rPr>
              <w:t>等奖</w:t>
            </w:r>
          </w:p>
        </w:tc>
      </w:tr>
      <w:tr w14:paraId="7B23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439" w:type="dxa"/>
            <w:vAlign w:val="center"/>
          </w:tcPr>
          <w:p w14:paraId="3E1F1547">
            <w:pPr>
              <w:spacing w:line="240" w:lineRule="exact"/>
              <w:jc w:val="center"/>
              <w:rPr>
                <w:kern w:val="0"/>
                <w:sz w:val="24"/>
              </w:rPr>
            </w:pPr>
            <w:r>
              <w:rPr>
                <w:rFonts w:hint="eastAsia" w:ascii="黑体" w:hAnsi="黑体" w:eastAsia="黑体" w:cs="黑体"/>
                <w:kern w:val="0"/>
                <w:sz w:val="24"/>
              </w:rPr>
              <w:t>项目简介</w:t>
            </w:r>
          </w:p>
        </w:tc>
        <w:tc>
          <w:tcPr>
            <w:tcW w:w="11198" w:type="dxa"/>
            <w:vAlign w:val="center"/>
          </w:tcPr>
          <w:p w14:paraId="085F94D2">
            <w:pPr>
              <w:adjustRightInd w:val="0"/>
              <w:snapToGrid w:val="0"/>
              <w:spacing w:line="312" w:lineRule="auto"/>
              <w:ind w:firstLine="630" w:firstLineChars="200"/>
              <w:rPr>
                <w:rFonts w:ascii="宋体" w:hAnsi="宋体" w:cs="宋体"/>
                <w:snapToGrid w:val="0"/>
                <w:kern w:val="0"/>
                <w:szCs w:val="21"/>
              </w:rPr>
            </w:pPr>
            <w:r>
              <w:rPr>
                <w:rFonts w:hint="eastAsia" w:ascii="宋体" w:hAnsi="宋体" w:cs="宋体"/>
                <w:snapToGrid w:val="0"/>
                <w:kern w:val="0"/>
                <w:szCs w:val="21"/>
              </w:rPr>
              <w:t>肺部纤维化性疾病，主要包括肺间质纤维化与胸膜纤维化，多在肺部损伤后出现。随着我国呼吸系疾病谱的演变，该类疾病越来越常见，尤其是肺间质纤维化。目前肺损伤及相关的肺部纤维化病例占到呼吸内科的1/5以上。呼吸内科的疑难病、危重症也以这类疾病为主。然而，其发生机制不完全清楚，严重制约了疾病的诊断与治疗。该类疾病有一个明显的特点，就是其分布在胸膜及胸膜下区（即肺外围近胸膜区）。关于肺损伤及纤维化的发生机制，经典的解释是肺泡上皮细胞受损而触发，然而全肺都分布有肺泡上皮细胞，“肺泡受损”理论不能完全解释该类疾病多发于胸膜下区的这一显著特点。因此，其发生的理论机制亟待突破。</w:t>
            </w:r>
          </w:p>
          <w:p w14:paraId="13D08722">
            <w:pPr>
              <w:adjustRightInd w:val="0"/>
              <w:snapToGrid w:val="0"/>
              <w:spacing w:line="312" w:lineRule="auto"/>
              <w:ind w:firstLine="630" w:firstLineChars="200"/>
              <w:rPr>
                <w:rFonts w:ascii="宋体" w:hAnsi="宋体" w:cs="宋体"/>
                <w:snapToGrid w:val="0"/>
                <w:kern w:val="0"/>
                <w:szCs w:val="21"/>
              </w:rPr>
            </w:pPr>
            <w:r>
              <w:rPr>
                <w:rFonts w:hint="eastAsia" w:ascii="宋体" w:hAnsi="宋体" w:cs="宋体"/>
                <w:snapToGrid w:val="0"/>
                <w:kern w:val="0"/>
                <w:szCs w:val="21"/>
              </w:rPr>
              <w:t>该项目团队创新性提出了胸膜在该类疾病发生中的作用，在近20年时间里，围绕胸膜的主要构成细胞（胸膜间皮细胞）展开了系列研究，主要科学发现包括：</w:t>
            </w:r>
          </w:p>
          <w:p w14:paraId="5221D315">
            <w:pPr>
              <w:adjustRightInd w:val="0"/>
              <w:snapToGrid w:val="0"/>
              <w:spacing w:line="312" w:lineRule="auto"/>
              <w:ind w:firstLine="630" w:firstLineChars="200"/>
              <w:rPr>
                <w:rFonts w:ascii="宋体" w:hAnsi="宋体" w:cs="宋体"/>
                <w:snapToGrid w:val="0"/>
                <w:kern w:val="0"/>
                <w:szCs w:val="21"/>
              </w:rPr>
            </w:pPr>
            <w:r>
              <w:rPr>
                <w:rFonts w:hint="eastAsia" w:ascii="宋体" w:hAnsi="宋体" w:cs="宋体"/>
                <w:snapToGrid w:val="0"/>
                <w:kern w:val="0"/>
                <w:szCs w:val="21"/>
              </w:rPr>
              <w:t>1. 发现在有害因子作用下，胸膜间皮细胞向胸膜下区迁移，同时分泌过多的细胞外基质，发生向间充质细胞的转化。研究结果在Molecular Therapy 等杂志发表，揭示了胸膜间皮细胞通过间皮间充质转化参与ILD发生的机制。成果被加拿大University of British Columbia 药理与治疗学系Kauna Usman教授、波兰国家癌症中心Tomasz Kolendaa 教授等评价为新的理论及具有转化价值的发现。</w:t>
            </w:r>
          </w:p>
          <w:p w14:paraId="5F997910">
            <w:pPr>
              <w:adjustRightInd w:val="0"/>
              <w:snapToGrid w:val="0"/>
              <w:spacing w:line="312" w:lineRule="auto"/>
              <w:ind w:firstLine="630" w:firstLineChars="200"/>
              <w:rPr>
                <w:rFonts w:ascii="宋体" w:hAnsi="宋体" w:cs="宋体"/>
                <w:snapToGrid w:val="0"/>
                <w:kern w:val="0"/>
                <w:szCs w:val="21"/>
              </w:rPr>
            </w:pPr>
            <w:r>
              <w:rPr>
                <w:rFonts w:hint="eastAsia" w:ascii="宋体" w:hAnsi="宋体" w:cs="宋体"/>
                <w:snapToGrid w:val="0"/>
                <w:kern w:val="0"/>
                <w:szCs w:val="21"/>
              </w:rPr>
              <w:t>2. 发现胸膜间皮细胞与肺内其他细胞相互作用，胸膜的屏障功能丧失，放大、参与胸膜及胸膜下区肺组织的炎症反应。研究结果在BBA-Mol Cell Res、AJP-Lung Cell Mol Physiol等杂志发表，揭示了胸膜间皮细胞与其他细胞互作并参与炎症反应的机制。其相关的结果被Molecular Cancer杂志（IF=27.7）发表文章借鉴。</w:t>
            </w:r>
          </w:p>
          <w:p w14:paraId="427DC426">
            <w:pPr>
              <w:adjustRightInd w:val="0"/>
              <w:snapToGrid w:val="0"/>
              <w:spacing w:line="312" w:lineRule="auto"/>
              <w:ind w:firstLine="630" w:firstLineChars="200"/>
              <w:rPr>
                <w:rFonts w:ascii="宋体" w:hAnsi="宋体" w:cs="宋体"/>
                <w:snapToGrid w:val="0"/>
                <w:kern w:val="0"/>
                <w:szCs w:val="21"/>
              </w:rPr>
            </w:pPr>
            <w:r>
              <w:rPr>
                <w:rFonts w:hint="eastAsia" w:ascii="宋体" w:hAnsi="宋体" w:cs="宋体"/>
                <w:snapToGrid w:val="0"/>
                <w:kern w:val="0"/>
                <w:szCs w:val="21"/>
              </w:rPr>
              <w:t>3. 部分感染性疾病所致的肺损伤也可并发肺间质纤维化，疾病初期的表现直接影响到后续并发纤维化与否，因此早期诊断具有明显的意义。该项目组首次揭示了人体感染新发病毒后抗体的产生规律，对疾病的诊断及预后研判，具有重要的指导意义。文章发表于 Clin Infect Dis杂志，发表当期杂志同步发表特别评论，杂志编委Emory University医学院Sean R. Stowell 和 Jeannette Guarner教授共同署名，肯定了该文的研究结果对疾病诊断的重要价值。</w:t>
            </w:r>
          </w:p>
          <w:p w14:paraId="76EE5B7F">
            <w:pPr>
              <w:adjustRightInd w:val="0"/>
              <w:snapToGrid w:val="0"/>
              <w:spacing w:line="312" w:lineRule="auto"/>
              <w:ind w:firstLine="630" w:firstLineChars="200"/>
              <w:rPr>
                <w:rFonts w:ascii="宋体" w:hAnsi="宋体" w:cs="宋体"/>
                <w:snapToGrid w:val="0"/>
                <w:kern w:val="0"/>
                <w:szCs w:val="21"/>
              </w:rPr>
            </w:pPr>
            <w:r>
              <w:rPr>
                <w:rFonts w:hint="eastAsia" w:ascii="宋体" w:hAnsi="宋体" w:cs="宋体"/>
                <w:snapToGrid w:val="0"/>
                <w:kern w:val="0"/>
                <w:szCs w:val="21"/>
              </w:rPr>
              <w:t>项目成果还获得其他国内外专家的普遍认可，先后获得国家级基金项目10余项。取得一系列原创性研究成果，代表作发表在Molecular Therapy, EBioMedicin，Clinical Infection Diseases等杂志上，总他引522 次。他引杂志包括四大医学期刊或其子刊The New England Journal of Medicine, British Medical Journal, Lancet Neurology, JAMA Network Open, Blood, Molecular Cancer等。项目组成员任中华医学呼吸病学分会间质性肺病学组委员；曾在美国胸科协会年会、中华医学会呼吸分会年会参与专业交流、或任大会主持；作为主要成员获得中华医学科技奖二等奖；培养研究生近30人，2017年毕业硕士生获湖北省人民政府学位办优秀硕士论文奖，项目负责人同时获得省政府学位办优秀导师奖；2020年，论文获得中华医学会高影响力论文奖。</w:t>
            </w:r>
          </w:p>
        </w:tc>
      </w:tr>
      <w:tr w14:paraId="1A4CE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jc w:val="center"/>
        </w:trPr>
        <w:tc>
          <w:tcPr>
            <w:tcW w:w="2439" w:type="dxa"/>
            <w:vAlign w:val="center"/>
          </w:tcPr>
          <w:p w14:paraId="248A3EA7">
            <w:pPr>
              <w:spacing w:line="280" w:lineRule="exact"/>
              <w:jc w:val="center"/>
              <w:rPr>
                <w:rFonts w:ascii="黑体" w:hAnsi="黑体" w:eastAsia="黑体" w:cs="黑体"/>
                <w:kern w:val="0"/>
                <w:sz w:val="22"/>
                <w:szCs w:val="20"/>
              </w:rPr>
            </w:pPr>
            <w:r>
              <w:rPr>
                <w:rFonts w:hint="eastAsia" w:ascii="黑体" w:hAnsi="黑体" w:eastAsia="黑体" w:cs="黑体"/>
                <w:kern w:val="0"/>
                <w:sz w:val="22"/>
                <w:szCs w:val="20"/>
              </w:rPr>
              <w:t>主要完成人</w:t>
            </w:r>
          </w:p>
          <w:p w14:paraId="64FE72AE">
            <w:pPr>
              <w:spacing w:line="280" w:lineRule="exact"/>
              <w:jc w:val="center"/>
              <w:rPr>
                <w:kern w:val="0"/>
                <w:sz w:val="22"/>
                <w:szCs w:val="20"/>
              </w:rPr>
            </w:pPr>
            <w:r>
              <w:rPr>
                <w:rFonts w:hint="eastAsia" w:ascii="黑体" w:hAnsi="黑体" w:eastAsia="黑体" w:cs="黑体"/>
                <w:kern w:val="0"/>
                <w:sz w:val="22"/>
                <w:szCs w:val="20"/>
              </w:rPr>
              <w:t>（完成单位）</w:t>
            </w:r>
          </w:p>
        </w:tc>
        <w:tc>
          <w:tcPr>
            <w:tcW w:w="11198" w:type="dxa"/>
            <w:vAlign w:val="center"/>
          </w:tcPr>
          <w:p w14:paraId="45430244">
            <w:pPr>
              <w:adjustRightInd w:val="0"/>
              <w:snapToGrid w:val="0"/>
              <w:ind w:firstLine="690" w:firstLineChars="200"/>
              <w:rPr>
                <w:rFonts w:ascii="黑体" w:hAnsi="黑体" w:eastAsia="黑体" w:cs="宋体"/>
                <w:snapToGrid w:val="0"/>
                <w:kern w:val="0"/>
                <w:sz w:val="24"/>
              </w:rPr>
            </w:pPr>
            <w:r>
              <w:rPr>
                <w:rFonts w:hint="eastAsia" w:ascii="黑体" w:hAnsi="黑体" w:eastAsia="黑体" w:cs="宋体"/>
                <w:snapToGrid w:val="0"/>
                <w:kern w:val="0"/>
                <w:sz w:val="24"/>
              </w:rPr>
              <w:t>马万里、叶红、向菲、熊亮、蔡鹏程（华中科技大学）</w:t>
            </w:r>
          </w:p>
        </w:tc>
      </w:tr>
      <w:tr w14:paraId="38965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3637" w:type="dxa"/>
            <w:gridSpan w:val="2"/>
            <w:vAlign w:val="center"/>
          </w:tcPr>
          <w:tbl>
            <w:tblPr>
              <w:tblStyle w:val="7"/>
              <w:tblpPr w:leftFromText="180" w:rightFromText="180" w:vertAnchor="text" w:horzAnchor="page" w:tblpX="-13" w:tblpY="365"/>
              <w:tblOverlap w:val="never"/>
              <w:tblW w:w="136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27"/>
              <w:gridCol w:w="3490"/>
              <w:gridCol w:w="2531"/>
              <w:gridCol w:w="1639"/>
              <w:gridCol w:w="1689"/>
              <w:gridCol w:w="1610"/>
              <w:gridCol w:w="1731"/>
            </w:tblGrid>
            <w:tr w14:paraId="3C157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2" w:hRule="atLeast"/>
              </w:trPr>
              <w:tc>
                <w:tcPr>
                  <w:tcW w:w="927" w:type="dxa"/>
                  <w:vAlign w:val="center"/>
                </w:tcPr>
                <w:p w14:paraId="5A84B2CF">
                  <w:pPr>
                    <w:pStyle w:val="6"/>
                    <w:widowControl w:val="0"/>
                    <w:adjustRightInd w:val="0"/>
                    <w:snapToGrid w:val="0"/>
                    <w:spacing w:line="240" w:lineRule="auto"/>
                    <w:jc w:val="center"/>
                    <w:rPr>
                      <w:rFonts w:eastAsia="宋体"/>
                      <w:color w:val="000000"/>
                      <w:kern w:val="0"/>
                      <w:sz w:val="21"/>
                      <w:szCs w:val="21"/>
                    </w:rPr>
                  </w:pPr>
                  <w:r>
                    <w:rPr>
                      <w:rFonts w:eastAsia="宋体"/>
                      <w:color w:val="000000"/>
                      <w:kern w:val="0"/>
                      <w:sz w:val="21"/>
                      <w:szCs w:val="21"/>
                    </w:rPr>
                    <w:t>序号</w:t>
                  </w:r>
                </w:p>
              </w:tc>
              <w:tc>
                <w:tcPr>
                  <w:tcW w:w="3490" w:type="dxa"/>
                  <w:vAlign w:val="center"/>
                </w:tcPr>
                <w:p w14:paraId="19DA432C">
                  <w:pPr>
                    <w:adjustRightInd w:val="0"/>
                    <w:snapToGrid w:val="0"/>
                    <w:jc w:val="center"/>
                    <w:rPr>
                      <w:color w:val="000000"/>
                      <w:kern w:val="0"/>
                      <w:szCs w:val="21"/>
                    </w:rPr>
                  </w:pPr>
                  <w:r>
                    <w:rPr>
                      <w:color w:val="000000"/>
                      <w:szCs w:val="21"/>
                    </w:rPr>
                    <w:t>论文（专著）名称/刊名/作者</w:t>
                  </w:r>
                </w:p>
              </w:tc>
              <w:tc>
                <w:tcPr>
                  <w:tcW w:w="2531" w:type="dxa"/>
                  <w:vAlign w:val="center"/>
                </w:tcPr>
                <w:p w14:paraId="607ABD5B">
                  <w:pPr>
                    <w:adjustRightInd w:val="0"/>
                    <w:snapToGrid w:val="0"/>
                    <w:jc w:val="center"/>
                    <w:rPr>
                      <w:color w:val="000000"/>
                      <w:kern w:val="0"/>
                      <w:szCs w:val="21"/>
                    </w:rPr>
                  </w:pPr>
                  <w:r>
                    <w:rPr>
                      <w:color w:val="000000"/>
                      <w:szCs w:val="21"/>
                    </w:rPr>
                    <w:t>年、卷、页码</w:t>
                  </w:r>
                </w:p>
              </w:tc>
              <w:tc>
                <w:tcPr>
                  <w:tcW w:w="1639" w:type="dxa"/>
                  <w:vAlign w:val="center"/>
                </w:tcPr>
                <w:p w14:paraId="35D3B762">
                  <w:pPr>
                    <w:adjustRightInd w:val="0"/>
                    <w:snapToGrid w:val="0"/>
                    <w:jc w:val="center"/>
                    <w:rPr>
                      <w:color w:val="000000"/>
                      <w:kern w:val="0"/>
                      <w:szCs w:val="21"/>
                    </w:rPr>
                  </w:pPr>
                  <w:r>
                    <w:rPr>
                      <w:color w:val="000000"/>
                      <w:szCs w:val="21"/>
                    </w:rPr>
                    <w:t>发表时间（年月日）</w:t>
                  </w:r>
                </w:p>
              </w:tc>
              <w:tc>
                <w:tcPr>
                  <w:tcW w:w="1689" w:type="dxa"/>
                  <w:vAlign w:val="center"/>
                </w:tcPr>
                <w:p w14:paraId="5ABABAF1">
                  <w:pPr>
                    <w:adjustRightInd w:val="0"/>
                    <w:snapToGrid w:val="0"/>
                    <w:jc w:val="center"/>
                    <w:rPr>
                      <w:color w:val="000000"/>
                      <w:kern w:val="0"/>
                      <w:szCs w:val="21"/>
                    </w:rPr>
                  </w:pPr>
                  <w:r>
                    <w:rPr>
                      <w:color w:val="000000"/>
                      <w:szCs w:val="21"/>
                    </w:rPr>
                    <w:t>通讯作者（含共同）</w:t>
                  </w:r>
                </w:p>
              </w:tc>
              <w:tc>
                <w:tcPr>
                  <w:tcW w:w="1610" w:type="dxa"/>
                  <w:vAlign w:val="center"/>
                </w:tcPr>
                <w:p w14:paraId="1E39C4C6">
                  <w:pPr>
                    <w:adjustRightInd w:val="0"/>
                    <w:snapToGrid w:val="0"/>
                    <w:jc w:val="center"/>
                    <w:rPr>
                      <w:color w:val="000000"/>
                      <w:kern w:val="0"/>
                      <w:szCs w:val="21"/>
                    </w:rPr>
                  </w:pPr>
                  <w:r>
                    <w:rPr>
                      <w:color w:val="000000"/>
                      <w:szCs w:val="21"/>
                    </w:rPr>
                    <w:t>第一作者（含共同）</w:t>
                  </w:r>
                </w:p>
              </w:tc>
              <w:tc>
                <w:tcPr>
                  <w:tcW w:w="1731" w:type="dxa"/>
                  <w:vAlign w:val="center"/>
                </w:tcPr>
                <w:p w14:paraId="20FCBB39">
                  <w:pPr>
                    <w:adjustRightInd w:val="0"/>
                    <w:snapToGrid w:val="0"/>
                    <w:jc w:val="center"/>
                    <w:rPr>
                      <w:color w:val="000000"/>
                      <w:kern w:val="0"/>
                      <w:szCs w:val="21"/>
                    </w:rPr>
                  </w:pPr>
                  <w:r>
                    <w:rPr>
                      <w:color w:val="000000"/>
                      <w:szCs w:val="21"/>
                    </w:rPr>
                    <w:t>国内作者</w:t>
                  </w:r>
                </w:p>
              </w:tc>
            </w:tr>
            <w:tr w14:paraId="43152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7" w:hRule="atLeast"/>
              </w:trPr>
              <w:tc>
                <w:tcPr>
                  <w:tcW w:w="927" w:type="dxa"/>
                  <w:vAlign w:val="center"/>
                </w:tcPr>
                <w:p w14:paraId="0AD213C7">
                  <w:pPr>
                    <w:pStyle w:val="6"/>
                    <w:widowControl w:val="0"/>
                    <w:adjustRightInd w:val="0"/>
                    <w:spacing w:line="240" w:lineRule="exact"/>
                    <w:jc w:val="center"/>
                    <w:outlineLvl w:val="1"/>
                    <w:rPr>
                      <w:rFonts w:eastAsia="宋体"/>
                      <w:color w:val="000000"/>
                      <w:kern w:val="0"/>
                      <w:sz w:val="21"/>
                      <w:szCs w:val="21"/>
                    </w:rPr>
                  </w:pPr>
                  <w:r>
                    <w:rPr>
                      <w:rFonts w:eastAsia="宋体"/>
                      <w:color w:val="000000"/>
                      <w:kern w:val="0"/>
                      <w:sz w:val="21"/>
                      <w:szCs w:val="21"/>
                    </w:rPr>
                    <w:t>1</w:t>
                  </w:r>
                </w:p>
              </w:tc>
              <w:tc>
                <w:tcPr>
                  <w:tcW w:w="3490" w:type="dxa"/>
                </w:tcPr>
                <w:p w14:paraId="01E02FC6">
                  <w:pPr>
                    <w:adjustRightInd w:val="0"/>
                    <w:snapToGrid w:val="0"/>
                    <w:rPr>
                      <w:rFonts w:eastAsia="黑体"/>
                      <w:spacing w:val="-40"/>
                      <w:kern w:val="0"/>
                      <w:szCs w:val="21"/>
                    </w:rPr>
                  </w:pPr>
                  <w:r>
                    <w:rPr>
                      <w:rFonts w:eastAsia="黑体"/>
                      <w:spacing w:val="-40"/>
                      <w:kern w:val="0"/>
                      <w:szCs w:val="21"/>
                    </w:rPr>
                    <w:t>miR-18a-5p Inhibits Sub-pleural Pulmonary Fibrosis by Targeting TGF-β Receptor II/ Molecular Therapy/张倩，叶红，向菲，宋琳婕，周丽玲，蔡鹏程，张建初，余帆，施焕中，苏远，辛建保，马万里</w:t>
                  </w:r>
                </w:p>
              </w:tc>
              <w:tc>
                <w:tcPr>
                  <w:tcW w:w="2531" w:type="dxa"/>
                </w:tcPr>
                <w:p w14:paraId="0DE0CBFA">
                  <w:pPr>
                    <w:adjustRightInd w:val="0"/>
                    <w:snapToGrid w:val="0"/>
                    <w:rPr>
                      <w:rFonts w:eastAsia="黑体"/>
                      <w:spacing w:val="-40"/>
                      <w:kern w:val="0"/>
                      <w:szCs w:val="21"/>
                    </w:rPr>
                  </w:pPr>
                  <w:r>
                    <w:rPr>
                      <w:rFonts w:eastAsia="黑体"/>
                      <w:spacing w:val="-40"/>
                      <w:kern w:val="0"/>
                      <w:szCs w:val="21"/>
                    </w:rPr>
                    <w:t>2017/25卷/728-738</w:t>
                  </w:r>
                </w:p>
              </w:tc>
              <w:tc>
                <w:tcPr>
                  <w:tcW w:w="1639" w:type="dxa"/>
                </w:tcPr>
                <w:p w14:paraId="7C15CB33">
                  <w:pPr>
                    <w:adjustRightInd w:val="0"/>
                    <w:snapToGrid w:val="0"/>
                    <w:rPr>
                      <w:rFonts w:eastAsia="黑体"/>
                      <w:spacing w:val="-40"/>
                      <w:kern w:val="0"/>
                      <w:szCs w:val="21"/>
                    </w:rPr>
                  </w:pPr>
                  <w:r>
                    <w:rPr>
                      <w:rFonts w:eastAsia="黑体"/>
                      <w:spacing w:val="-40"/>
                      <w:kern w:val="0"/>
                      <w:szCs w:val="21"/>
                    </w:rPr>
                    <w:t>2017.3.1</w:t>
                  </w:r>
                </w:p>
              </w:tc>
              <w:tc>
                <w:tcPr>
                  <w:tcW w:w="1689" w:type="dxa"/>
                </w:tcPr>
                <w:p w14:paraId="271799A1">
                  <w:pPr>
                    <w:adjustRightInd w:val="0"/>
                    <w:snapToGrid w:val="0"/>
                    <w:rPr>
                      <w:rFonts w:eastAsia="黑体"/>
                      <w:spacing w:val="-40"/>
                      <w:kern w:val="0"/>
                      <w:szCs w:val="21"/>
                    </w:rPr>
                  </w:pPr>
                  <w:r>
                    <w:rPr>
                      <w:rFonts w:eastAsia="黑体"/>
                      <w:spacing w:val="-40"/>
                      <w:kern w:val="0"/>
                      <w:szCs w:val="21"/>
                    </w:rPr>
                    <w:t>马万里，辛建保</w:t>
                  </w:r>
                </w:p>
              </w:tc>
              <w:tc>
                <w:tcPr>
                  <w:tcW w:w="1610" w:type="dxa"/>
                </w:tcPr>
                <w:p w14:paraId="5C018981">
                  <w:pPr>
                    <w:adjustRightInd w:val="0"/>
                    <w:snapToGrid w:val="0"/>
                    <w:rPr>
                      <w:rFonts w:eastAsia="黑体"/>
                      <w:spacing w:val="-40"/>
                      <w:kern w:val="0"/>
                      <w:szCs w:val="21"/>
                    </w:rPr>
                  </w:pPr>
                  <w:r>
                    <w:rPr>
                      <w:rFonts w:eastAsia="黑体"/>
                      <w:spacing w:val="-40"/>
                      <w:kern w:val="0"/>
                      <w:szCs w:val="21"/>
                    </w:rPr>
                    <w:t>张倩、叶红</w:t>
                  </w:r>
                </w:p>
              </w:tc>
              <w:tc>
                <w:tcPr>
                  <w:tcW w:w="1731" w:type="dxa"/>
                  <w:vAlign w:val="center"/>
                </w:tcPr>
                <w:p w14:paraId="77CFA4E7">
                  <w:pPr>
                    <w:adjustRightInd w:val="0"/>
                    <w:snapToGrid w:val="0"/>
                    <w:rPr>
                      <w:rFonts w:eastAsia="黑体"/>
                      <w:spacing w:val="-40"/>
                      <w:kern w:val="0"/>
                      <w:szCs w:val="21"/>
                    </w:rPr>
                  </w:pPr>
                  <w:r>
                    <w:rPr>
                      <w:rFonts w:eastAsia="黑体"/>
                      <w:spacing w:val="-40"/>
                      <w:kern w:val="0"/>
                      <w:szCs w:val="21"/>
                    </w:rPr>
                    <w:t>张倩，叶红，向菲，宋琳婕，周丽玲，蔡鹏程，张建初，余帆，施焕中，苏远，辛建保，马万里</w:t>
                  </w:r>
                </w:p>
              </w:tc>
            </w:tr>
            <w:tr w14:paraId="2AA0E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7" w:hRule="atLeast"/>
              </w:trPr>
              <w:tc>
                <w:tcPr>
                  <w:tcW w:w="927" w:type="dxa"/>
                  <w:vAlign w:val="center"/>
                </w:tcPr>
                <w:p w14:paraId="1FD81C60">
                  <w:pPr>
                    <w:pStyle w:val="6"/>
                    <w:widowControl w:val="0"/>
                    <w:adjustRightInd w:val="0"/>
                    <w:spacing w:line="240" w:lineRule="exact"/>
                    <w:jc w:val="center"/>
                    <w:outlineLvl w:val="1"/>
                    <w:rPr>
                      <w:rFonts w:eastAsia="宋体"/>
                      <w:color w:val="000000"/>
                      <w:kern w:val="0"/>
                      <w:sz w:val="21"/>
                      <w:szCs w:val="21"/>
                    </w:rPr>
                  </w:pPr>
                  <w:r>
                    <w:rPr>
                      <w:rFonts w:eastAsia="宋体"/>
                      <w:color w:val="000000"/>
                      <w:kern w:val="0"/>
                      <w:sz w:val="21"/>
                      <w:szCs w:val="21"/>
                    </w:rPr>
                    <w:t>2</w:t>
                  </w:r>
                </w:p>
              </w:tc>
              <w:tc>
                <w:tcPr>
                  <w:tcW w:w="3490" w:type="dxa"/>
                </w:tcPr>
                <w:p w14:paraId="522EC1FB">
                  <w:pPr>
                    <w:adjustRightInd w:val="0"/>
                    <w:snapToGrid w:val="0"/>
                    <w:rPr>
                      <w:rFonts w:eastAsia="黑体"/>
                      <w:spacing w:val="-40"/>
                      <w:kern w:val="0"/>
                      <w:szCs w:val="21"/>
                    </w:rPr>
                  </w:pPr>
                  <w:r>
                    <w:rPr>
                      <w:rFonts w:eastAsia="黑体"/>
                      <w:spacing w:val="-40"/>
                      <w:kern w:val="0"/>
                      <w:szCs w:val="21"/>
                    </w:rPr>
                    <w:t>miR-4739 mediates pleural fibrosis by targeting bone morphogenetic protein 7/ EBioMedicine/王猛，熊亮，姜丽娟，鲁雨芝，刘飞，宋琳婕，向菲，贺新良，余帆，帅诗媛，马万里，叶红</w:t>
                  </w:r>
                </w:p>
              </w:tc>
              <w:tc>
                <w:tcPr>
                  <w:tcW w:w="2531" w:type="dxa"/>
                </w:tcPr>
                <w:p w14:paraId="29320854">
                  <w:pPr>
                    <w:adjustRightInd w:val="0"/>
                    <w:snapToGrid w:val="0"/>
                    <w:rPr>
                      <w:rFonts w:eastAsia="黑体"/>
                      <w:spacing w:val="-40"/>
                      <w:kern w:val="0"/>
                      <w:szCs w:val="21"/>
                    </w:rPr>
                  </w:pPr>
                  <w:r>
                    <w:rPr>
                      <w:rFonts w:eastAsia="黑体"/>
                      <w:spacing w:val="-40"/>
                      <w:kern w:val="0"/>
                      <w:szCs w:val="21"/>
                    </w:rPr>
                    <w:t>2019/41卷/</w:t>
                  </w:r>
                </w:p>
              </w:tc>
              <w:tc>
                <w:tcPr>
                  <w:tcW w:w="1639" w:type="dxa"/>
                </w:tcPr>
                <w:p w14:paraId="66F5E3EC">
                  <w:pPr>
                    <w:adjustRightInd w:val="0"/>
                    <w:snapToGrid w:val="0"/>
                    <w:rPr>
                      <w:rFonts w:eastAsia="黑体"/>
                      <w:spacing w:val="-40"/>
                      <w:kern w:val="0"/>
                      <w:szCs w:val="21"/>
                    </w:rPr>
                  </w:pPr>
                  <w:r>
                    <w:rPr>
                      <w:rFonts w:eastAsia="黑体"/>
                      <w:spacing w:val="-40"/>
                      <w:kern w:val="0"/>
                      <w:szCs w:val="21"/>
                    </w:rPr>
                    <w:t>2019.3.1</w:t>
                  </w:r>
                </w:p>
              </w:tc>
              <w:tc>
                <w:tcPr>
                  <w:tcW w:w="1689" w:type="dxa"/>
                </w:tcPr>
                <w:p w14:paraId="6379C680">
                  <w:pPr>
                    <w:adjustRightInd w:val="0"/>
                    <w:snapToGrid w:val="0"/>
                    <w:rPr>
                      <w:rFonts w:eastAsia="黑体"/>
                      <w:spacing w:val="-40"/>
                      <w:kern w:val="0"/>
                      <w:szCs w:val="21"/>
                    </w:rPr>
                  </w:pPr>
                  <w:r>
                    <w:rPr>
                      <w:rFonts w:eastAsia="黑体"/>
                      <w:spacing w:val="-40"/>
                      <w:kern w:val="0"/>
                      <w:szCs w:val="21"/>
                    </w:rPr>
                    <w:t>叶红，马万里</w:t>
                  </w:r>
                </w:p>
              </w:tc>
              <w:tc>
                <w:tcPr>
                  <w:tcW w:w="1610" w:type="dxa"/>
                </w:tcPr>
                <w:p w14:paraId="3C875BCC">
                  <w:pPr>
                    <w:adjustRightInd w:val="0"/>
                    <w:snapToGrid w:val="0"/>
                    <w:rPr>
                      <w:rFonts w:eastAsia="黑体"/>
                      <w:spacing w:val="-40"/>
                      <w:kern w:val="0"/>
                      <w:szCs w:val="21"/>
                    </w:rPr>
                  </w:pPr>
                  <w:r>
                    <w:rPr>
                      <w:rFonts w:eastAsia="黑体"/>
                      <w:spacing w:val="-40"/>
                      <w:kern w:val="0"/>
                      <w:szCs w:val="21"/>
                    </w:rPr>
                    <w:t>王猛，熊亮</w:t>
                  </w:r>
                </w:p>
              </w:tc>
              <w:tc>
                <w:tcPr>
                  <w:tcW w:w="1731" w:type="dxa"/>
                </w:tcPr>
                <w:p w14:paraId="194F81F2">
                  <w:pPr>
                    <w:adjustRightInd w:val="0"/>
                    <w:snapToGrid w:val="0"/>
                    <w:rPr>
                      <w:rFonts w:eastAsia="黑体"/>
                      <w:spacing w:val="-40"/>
                      <w:kern w:val="0"/>
                      <w:szCs w:val="21"/>
                    </w:rPr>
                  </w:pPr>
                  <w:r>
                    <w:rPr>
                      <w:rFonts w:eastAsia="黑体"/>
                      <w:spacing w:val="-40"/>
                      <w:kern w:val="0"/>
                      <w:szCs w:val="21"/>
                    </w:rPr>
                    <w:t>王猛，熊亮，姜丽娟，鲁雨芝，刘飞，宋琳婕，向菲，贺新良，余帆，帅诗媛，马万里，叶红</w:t>
                  </w:r>
                </w:p>
              </w:tc>
            </w:tr>
            <w:tr w14:paraId="1F62B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7" w:hRule="atLeast"/>
              </w:trPr>
              <w:tc>
                <w:tcPr>
                  <w:tcW w:w="927" w:type="dxa"/>
                  <w:vAlign w:val="center"/>
                </w:tcPr>
                <w:p w14:paraId="7E4B7E5D">
                  <w:pPr>
                    <w:pStyle w:val="6"/>
                    <w:widowControl w:val="0"/>
                    <w:adjustRightInd w:val="0"/>
                    <w:spacing w:line="240" w:lineRule="exact"/>
                    <w:jc w:val="center"/>
                    <w:outlineLvl w:val="1"/>
                    <w:rPr>
                      <w:rFonts w:eastAsia="宋体"/>
                      <w:color w:val="000000"/>
                      <w:kern w:val="0"/>
                      <w:sz w:val="21"/>
                      <w:szCs w:val="21"/>
                    </w:rPr>
                  </w:pPr>
                  <w:r>
                    <w:rPr>
                      <w:rFonts w:eastAsia="宋体"/>
                      <w:color w:val="000000"/>
                      <w:kern w:val="0"/>
                      <w:sz w:val="21"/>
                      <w:szCs w:val="21"/>
                    </w:rPr>
                    <w:t>3</w:t>
                  </w:r>
                </w:p>
              </w:tc>
              <w:tc>
                <w:tcPr>
                  <w:tcW w:w="3490" w:type="dxa"/>
                </w:tcPr>
                <w:p w14:paraId="7E327747">
                  <w:pPr>
                    <w:adjustRightInd w:val="0"/>
                    <w:snapToGrid w:val="0"/>
                    <w:rPr>
                      <w:rFonts w:eastAsia="黑体"/>
                      <w:spacing w:val="-40"/>
                      <w:kern w:val="0"/>
                      <w:szCs w:val="21"/>
                    </w:rPr>
                  </w:pPr>
                  <w:r>
                    <w:rPr>
                      <w:rFonts w:eastAsia="黑体"/>
                      <w:spacing w:val="-40"/>
                      <w:kern w:val="0"/>
                      <w:szCs w:val="21"/>
                    </w:rPr>
                    <w:t>Antibody Detection and Dynamic Characteristics in Patients with COVID-19/Clinical Infectious Diseases/向菲，王小溶，贺新良，彭正洪，杨博涵，张建初，周琼，叶红，马燕玲，李慧，韦晓山，蔡鹏程，马万里</w:t>
                  </w:r>
                </w:p>
              </w:tc>
              <w:tc>
                <w:tcPr>
                  <w:tcW w:w="2531" w:type="dxa"/>
                </w:tcPr>
                <w:p w14:paraId="6FF64E16">
                  <w:pPr>
                    <w:adjustRightInd w:val="0"/>
                    <w:snapToGrid w:val="0"/>
                    <w:rPr>
                      <w:rFonts w:eastAsia="黑体"/>
                      <w:spacing w:val="-40"/>
                      <w:kern w:val="0"/>
                      <w:szCs w:val="21"/>
                    </w:rPr>
                  </w:pPr>
                  <w:r>
                    <w:rPr>
                      <w:rFonts w:eastAsia="黑体"/>
                      <w:spacing w:val="-40"/>
                      <w:kern w:val="0"/>
                      <w:szCs w:val="21"/>
                    </w:rPr>
                    <w:t>2020/71卷/1930-1934</w:t>
                  </w:r>
                </w:p>
              </w:tc>
              <w:tc>
                <w:tcPr>
                  <w:tcW w:w="1639" w:type="dxa"/>
                </w:tcPr>
                <w:p w14:paraId="629A8CC6">
                  <w:pPr>
                    <w:adjustRightInd w:val="0"/>
                    <w:snapToGrid w:val="0"/>
                    <w:rPr>
                      <w:rFonts w:eastAsia="黑体"/>
                      <w:spacing w:val="-40"/>
                      <w:kern w:val="0"/>
                      <w:szCs w:val="21"/>
                    </w:rPr>
                  </w:pPr>
                  <w:r>
                    <w:rPr>
                      <w:rFonts w:eastAsia="黑体"/>
                      <w:spacing w:val="-40"/>
                      <w:kern w:val="0"/>
                      <w:szCs w:val="21"/>
                    </w:rPr>
                    <w:t>2020.4.19 （online）</w:t>
                  </w:r>
                </w:p>
              </w:tc>
              <w:tc>
                <w:tcPr>
                  <w:tcW w:w="1689" w:type="dxa"/>
                </w:tcPr>
                <w:p w14:paraId="00950C88">
                  <w:pPr>
                    <w:adjustRightInd w:val="0"/>
                    <w:snapToGrid w:val="0"/>
                    <w:rPr>
                      <w:rFonts w:eastAsia="黑体"/>
                      <w:spacing w:val="-40"/>
                      <w:kern w:val="0"/>
                      <w:szCs w:val="21"/>
                    </w:rPr>
                  </w:pPr>
                  <w:r>
                    <w:rPr>
                      <w:rFonts w:eastAsia="黑体"/>
                      <w:spacing w:val="-40"/>
                      <w:kern w:val="0"/>
                      <w:szCs w:val="21"/>
                    </w:rPr>
                    <w:t>马万里，蔡鹏程</w:t>
                  </w:r>
                </w:p>
              </w:tc>
              <w:tc>
                <w:tcPr>
                  <w:tcW w:w="1610" w:type="dxa"/>
                </w:tcPr>
                <w:p w14:paraId="145FC35D">
                  <w:pPr>
                    <w:adjustRightInd w:val="0"/>
                    <w:snapToGrid w:val="0"/>
                    <w:rPr>
                      <w:rFonts w:eastAsia="黑体"/>
                      <w:spacing w:val="-40"/>
                      <w:kern w:val="0"/>
                      <w:szCs w:val="21"/>
                    </w:rPr>
                  </w:pPr>
                  <w:r>
                    <w:rPr>
                      <w:rFonts w:eastAsia="黑体"/>
                      <w:spacing w:val="-40"/>
                      <w:kern w:val="0"/>
                      <w:szCs w:val="21"/>
                    </w:rPr>
                    <w:t>向菲</w:t>
                  </w:r>
                </w:p>
              </w:tc>
              <w:tc>
                <w:tcPr>
                  <w:tcW w:w="1731" w:type="dxa"/>
                </w:tcPr>
                <w:p w14:paraId="353CEED4">
                  <w:pPr>
                    <w:adjustRightInd w:val="0"/>
                    <w:snapToGrid w:val="0"/>
                    <w:rPr>
                      <w:rFonts w:eastAsia="黑体"/>
                      <w:spacing w:val="-40"/>
                      <w:kern w:val="0"/>
                      <w:szCs w:val="21"/>
                    </w:rPr>
                  </w:pPr>
                  <w:r>
                    <w:rPr>
                      <w:rFonts w:eastAsia="黑体"/>
                      <w:spacing w:val="-40"/>
                      <w:kern w:val="0"/>
                      <w:szCs w:val="21"/>
                    </w:rPr>
                    <w:t>向菲，王小溶，贺新良，彭正洪，杨博涵，张建初，周琼，叶红，马燕玲，李慧，韦晓山，蔡鹏程，马万里</w:t>
                  </w:r>
                </w:p>
              </w:tc>
            </w:tr>
            <w:tr w14:paraId="2D559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7" w:hRule="atLeast"/>
              </w:trPr>
              <w:tc>
                <w:tcPr>
                  <w:tcW w:w="927" w:type="dxa"/>
                  <w:vAlign w:val="center"/>
                </w:tcPr>
                <w:p w14:paraId="7A5D18B9">
                  <w:pPr>
                    <w:pStyle w:val="6"/>
                    <w:widowControl w:val="0"/>
                    <w:adjustRightInd w:val="0"/>
                    <w:spacing w:line="240" w:lineRule="exact"/>
                    <w:jc w:val="center"/>
                    <w:outlineLvl w:val="1"/>
                    <w:rPr>
                      <w:rFonts w:eastAsia="宋体"/>
                      <w:color w:val="000000"/>
                      <w:kern w:val="0"/>
                      <w:sz w:val="21"/>
                      <w:szCs w:val="21"/>
                    </w:rPr>
                  </w:pPr>
                  <w:r>
                    <w:rPr>
                      <w:rFonts w:hint="eastAsia" w:eastAsia="宋体"/>
                      <w:color w:val="000000"/>
                      <w:kern w:val="0"/>
                      <w:sz w:val="21"/>
                      <w:szCs w:val="21"/>
                    </w:rPr>
                    <w:t>4</w:t>
                  </w:r>
                </w:p>
              </w:tc>
              <w:tc>
                <w:tcPr>
                  <w:tcW w:w="3490" w:type="dxa"/>
                </w:tcPr>
                <w:p w14:paraId="49A8CFEB">
                  <w:pPr>
                    <w:adjustRightInd w:val="0"/>
                    <w:snapToGrid w:val="0"/>
                    <w:rPr>
                      <w:rFonts w:eastAsia="黑体"/>
                      <w:spacing w:val="-40"/>
                      <w:kern w:val="0"/>
                      <w:szCs w:val="21"/>
                    </w:rPr>
                  </w:pPr>
                  <w:r>
                    <w:rPr>
                      <w:rFonts w:eastAsia="黑体"/>
                      <w:spacing w:val="-40"/>
                      <w:kern w:val="0"/>
                      <w:szCs w:val="21"/>
                    </w:rPr>
                    <w:t>实验性肺纤维化大鼠发病过程中肺组织FIZZ1蛋白和mRNA表达的动态变化/生理学报/马万里,叶红,陶晓南,辛建保</w:t>
                  </w:r>
                </w:p>
              </w:tc>
              <w:tc>
                <w:tcPr>
                  <w:tcW w:w="2531" w:type="dxa"/>
                </w:tcPr>
                <w:p w14:paraId="48CD8B72">
                  <w:pPr>
                    <w:adjustRightInd w:val="0"/>
                    <w:snapToGrid w:val="0"/>
                    <w:rPr>
                      <w:rFonts w:eastAsia="黑体"/>
                      <w:spacing w:val="-40"/>
                      <w:kern w:val="0"/>
                      <w:szCs w:val="21"/>
                    </w:rPr>
                  </w:pPr>
                  <w:r>
                    <w:rPr>
                      <w:rFonts w:eastAsia="黑体"/>
                      <w:spacing w:val="-40"/>
                      <w:kern w:val="0"/>
                      <w:szCs w:val="21"/>
                    </w:rPr>
                    <w:t>2005/57卷/493-497</w:t>
                  </w:r>
                </w:p>
              </w:tc>
              <w:tc>
                <w:tcPr>
                  <w:tcW w:w="1639" w:type="dxa"/>
                </w:tcPr>
                <w:p w14:paraId="28EADA39">
                  <w:pPr>
                    <w:adjustRightInd w:val="0"/>
                    <w:snapToGrid w:val="0"/>
                    <w:rPr>
                      <w:rFonts w:eastAsia="黑体"/>
                      <w:spacing w:val="-40"/>
                      <w:kern w:val="0"/>
                      <w:szCs w:val="21"/>
                    </w:rPr>
                  </w:pPr>
                  <w:r>
                    <w:rPr>
                      <w:rFonts w:eastAsia="黑体"/>
                      <w:spacing w:val="-40"/>
                      <w:kern w:val="0"/>
                      <w:szCs w:val="21"/>
                    </w:rPr>
                    <w:t>2005.8.25</w:t>
                  </w:r>
                </w:p>
              </w:tc>
              <w:tc>
                <w:tcPr>
                  <w:tcW w:w="1689" w:type="dxa"/>
                </w:tcPr>
                <w:p w14:paraId="482D6214">
                  <w:pPr>
                    <w:adjustRightInd w:val="0"/>
                    <w:snapToGrid w:val="0"/>
                    <w:rPr>
                      <w:rFonts w:eastAsia="黑体"/>
                      <w:spacing w:val="-40"/>
                      <w:kern w:val="0"/>
                      <w:szCs w:val="21"/>
                    </w:rPr>
                  </w:pPr>
                  <w:r>
                    <w:rPr>
                      <w:rFonts w:eastAsia="黑体"/>
                      <w:spacing w:val="-40"/>
                      <w:kern w:val="0"/>
                      <w:szCs w:val="21"/>
                    </w:rPr>
                    <w:t>叶红</w:t>
                  </w:r>
                </w:p>
              </w:tc>
              <w:tc>
                <w:tcPr>
                  <w:tcW w:w="1610" w:type="dxa"/>
                </w:tcPr>
                <w:p w14:paraId="000ED720">
                  <w:pPr>
                    <w:adjustRightInd w:val="0"/>
                    <w:snapToGrid w:val="0"/>
                    <w:rPr>
                      <w:rFonts w:eastAsia="黑体"/>
                      <w:spacing w:val="-40"/>
                      <w:kern w:val="0"/>
                      <w:szCs w:val="21"/>
                    </w:rPr>
                  </w:pPr>
                  <w:r>
                    <w:rPr>
                      <w:rFonts w:eastAsia="黑体"/>
                      <w:spacing w:val="-40"/>
                      <w:kern w:val="0"/>
                      <w:szCs w:val="21"/>
                    </w:rPr>
                    <w:t>马万里</w:t>
                  </w:r>
                </w:p>
              </w:tc>
              <w:tc>
                <w:tcPr>
                  <w:tcW w:w="1731" w:type="dxa"/>
                </w:tcPr>
                <w:p w14:paraId="45BBD5AB">
                  <w:pPr>
                    <w:adjustRightInd w:val="0"/>
                    <w:snapToGrid w:val="0"/>
                    <w:rPr>
                      <w:rFonts w:eastAsia="黑体"/>
                      <w:spacing w:val="-40"/>
                      <w:kern w:val="0"/>
                      <w:szCs w:val="21"/>
                    </w:rPr>
                  </w:pPr>
                  <w:r>
                    <w:rPr>
                      <w:rFonts w:eastAsia="黑体"/>
                      <w:spacing w:val="-40"/>
                      <w:kern w:val="0"/>
                      <w:szCs w:val="21"/>
                    </w:rPr>
                    <w:t>马万里,叶红,陶晓南,辛建保</w:t>
                  </w:r>
                </w:p>
              </w:tc>
            </w:tr>
            <w:tr w14:paraId="0E1EF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7" w:hRule="atLeast"/>
              </w:trPr>
              <w:tc>
                <w:tcPr>
                  <w:tcW w:w="927" w:type="dxa"/>
                  <w:vAlign w:val="center"/>
                </w:tcPr>
                <w:p w14:paraId="711AA05D">
                  <w:pPr>
                    <w:pStyle w:val="6"/>
                    <w:widowControl w:val="0"/>
                    <w:adjustRightInd w:val="0"/>
                    <w:spacing w:line="240" w:lineRule="exact"/>
                    <w:jc w:val="center"/>
                    <w:outlineLvl w:val="1"/>
                    <w:rPr>
                      <w:rFonts w:eastAsia="宋体"/>
                      <w:color w:val="000000"/>
                      <w:kern w:val="0"/>
                      <w:sz w:val="21"/>
                      <w:szCs w:val="21"/>
                    </w:rPr>
                  </w:pPr>
                  <w:r>
                    <w:rPr>
                      <w:rFonts w:hint="eastAsia" w:eastAsia="宋体"/>
                      <w:color w:val="000000"/>
                      <w:kern w:val="0"/>
                      <w:sz w:val="21"/>
                      <w:szCs w:val="21"/>
                    </w:rPr>
                    <w:t>5</w:t>
                  </w:r>
                </w:p>
              </w:tc>
              <w:tc>
                <w:tcPr>
                  <w:tcW w:w="3490" w:type="dxa"/>
                </w:tcPr>
                <w:p w14:paraId="2D3BE103">
                  <w:pPr>
                    <w:adjustRightInd w:val="0"/>
                    <w:snapToGrid w:val="0"/>
                    <w:rPr>
                      <w:rFonts w:eastAsia="黑体"/>
                      <w:spacing w:val="-40"/>
                      <w:kern w:val="0"/>
                      <w:szCs w:val="21"/>
                    </w:rPr>
                  </w:pPr>
                  <w:r>
                    <w:rPr>
                      <w:rFonts w:eastAsia="黑体"/>
                      <w:spacing w:val="-40"/>
                      <w:kern w:val="0"/>
                      <w:szCs w:val="21"/>
                    </w:rPr>
                    <w:t>二甲苯基碘减轻放射性肺损伤作用的实验研究/中华放射医学与防护杂志/孟大全,唐求,龙志雄,辛建保,叶红,马万里</w:t>
                  </w:r>
                </w:p>
              </w:tc>
              <w:tc>
                <w:tcPr>
                  <w:tcW w:w="2531" w:type="dxa"/>
                </w:tcPr>
                <w:p w14:paraId="4C3C9C11">
                  <w:pPr>
                    <w:adjustRightInd w:val="0"/>
                    <w:snapToGrid w:val="0"/>
                    <w:rPr>
                      <w:rFonts w:eastAsia="黑体"/>
                      <w:spacing w:val="-40"/>
                      <w:kern w:val="0"/>
                      <w:szCs w:val="21"/>
                    </w:rPr>
                  </w:pPr>
                  <w:r>
                    <w:rPr>
                      <w:rFonts w:eastAsia="黑体"/>
                      <w:spacing w:val="-40"/>
                      <w:kern w:val="0"/>
                      <w:szCs w:val="21"/>
                    </w:rPr>
                    <w:t>2014/34卷/168-171</w:t>
                  </w:r>
                </w:p>
              </w:tc>
              <w:tc>
                <w:tcPr>
                  <w:tcW w:w="1639" w:type="dxa"/>
                </w:tcPr>
                <w:p w14:paraId="79A498CE">
                  <w:pPr>
                    <w:adjustRightInd w:val="0"/>
                    <w:snapToGrid w:val="0"/>
                    <w:rPr>
                      <w:rFonts w:eastAsia="黑体"/>
                      <w:spacing w:val="-40"/>
                      <w:kern w:val="0"/>
                      <w:szCs w:val="21"/>
                    </w:rPr>
                  </w:pPr>
                  <w:r>
                    <w:rPr>
                      <w:rFonts w:eastAsia="黑体"/>
                      <w:spacing w:val="-40"/>
                      <w:kern w:val="0"/>
                      <w:szCs w:val="21"/>
                    </w:rPr>
                    <w:t>2014.3.1</w:t>
                  </w:r>
                </w:p>
              </w:tc>
              <w:tc>
                <w:tcPr>
                  <w:tcW w:w="1689" w:type="dxa"/>
                </w:tcPr>
                <w:p w14:paraId="34C55F17">
                  <w:pPr>
                    <w:adjustRightInd w:val="0"/>
                    <w:snapToGrid w:val="0"/>
                    <w:rPr>
                      <w:rFonts w:eastAsia="黑体"/>
                      <w:spacing w:val="-40"/>
                      <w:kern w:val="0"/>
                      <w:szCs w:val="21"/>
                    </w:rPr>
                  </w:pPr>
                  <w:r>
                    <w:rPr>
                      <w:rFonts w:eastAsia="黑体"/>
                      <w:spacing w:val="-40"/>
                      <w:kern w:val="0"/>
                      <w:szCs w:val="21"/>
                    </w:rPr>
                    <w:t>马万里</w:t>
                  </w:r>
                </w:p>
              </w:tc>
              <w:tc>
                <w:tcPr>
                  <w:tcW w:w="1610" w:type="dxa"/>
                </w:tcPr>
                <w:p w14:paraId="150FEE14">
                  <w:pPr>
                    <w:adjustRightInd w:val="0"/>
                    <w:snapToGrid w:val="0"/>
                    <w:rPr>
                      <w:rFonts w:eastAsia="黑体"/>
                      <w:spacing w:val="-40"/>
                      <w:kern w:val="0"/>
                      <w:szCs w:val="21"/>
                    </w:rPr>
                  </w:pPr>
                  <w:r>
                    <w:rPr>
                      <w:rFonts w:eastAsia="黑体"/>
                      <w:spacing w:val="-40"/>
                      <w:kern w:val="0"/>
                      <w:szCs w:val="21"/>
                    </w:rPr>
                    <w:t>孟大全</w:t>
                  </w:r>
                </w:p>
              </w:tc>
              <w:tc>
                <w:tcPr>
                  <w:tcW w:w="1731" w:type="dxa"/>
                </w:tcPr>
                <w:p w14:paraId="2B9AD883">
                  <w:pPr>
                    <w:adjustRightInd w:val="0"/>
                    <w:snapToGrid w:val="0"/>
                    <w:rPr>
                      <w:rFonts w:eastAsia="黑体"/>
                      <w:spacing w:val="-40"/>
                      <w:kern w:val="0"/>
                      <w:szCs w:val="21"/>
                    </w:rPr>
                  </w:pPr>
                  <w:r>
                    <w:rPr>
                      <w:rFonts w:eastAsia="黑体"/>
                      <w:spacing w:val="-40"/>
                      <w:kern w:val="0"/>
                      <w:szCs w:val="21"/>
                    </w:rPr>
                    <w:t>孟大全,唐求,龙志雄,辛建保,叶红,马万里</w:t>
                  </w:r>
                </w:p>
              </w:tc>
            </w:tr>
          </w:tbl>
          <w:p w14:paraId="162B098B">
            <w:pPr>
              <w:pStyle w:val="6"/>
              <w:widowControl w:val="0"/>
              <w:adjustRightInd w:val="0"/>
              <w:spacing w:line="240" w:lineRule="exact"/>
              <w:jc w:val="center"/>
              <w:outlineLvl w:val="1"/>
              <w:rPr>
                <w:rFonts w:eastAsia="宋体"/>
                <w:color w:val="000000"/>
                <w:kern w:val="0"/>
                <w:sz w:val="21"/>
                <w:szCs w:val="21"/>
              </w:rPr>
            </w:pPr>
          </w:p>
        </w:tc>
      </w:tr>
    </w:tbl>
    <w:p w14:paraId="6B7346DB">
      <w:pPr>
        <w:rPr>
          <w:rFonts w:hint="eastAsia" w:ascii="黑体" w:hAnsi="黑体" w:eastAsia="黑体"/>
          <w:bCs/>
          <w:snapToGrid w:val="0"/>
          <w:kern w:val="0"/>
          <w:sz w:val="28"/>
          <w:szCs w:val="28"/>
        </w:rPr>
      </w:pPr>
      <w:r>
        <w:rPr>
          <w:rFonts w:hint="eastAsia" w:ascii="黑体" w:hAnsi="黑体" w:eastAsia="黑体"/>
          <w:bCs/>
          <w:snapToGrid w:val="0"/>
          <w:kern w:val="0"/>
          <w:sz w:val="28"/>
          <w:szCs w:val="28"/>
        </w:rPr>
        <w:br w:type="page"/>
      </w:r>
    </w:p>
    <w:p w14:paraId="6068DD83">
      <w:pPr>
        <w:adjustRightInd w:val="0"/>
        <w:snapToGrid w:val="0"/>
        <w:spacing w:beforeLines="50" w:afterLines="50"/>
        <w:jc w:val="center"/>
        <w:rPr>
          <w:rFonts w:ascii="黑体" w:hAnsi="黑体" w:eastAsia="黑体"/>
          <w:bCs/>
          <w:snapToGrid w:val="0"/>
          <w:kern w:val="0"/>
          <w:sz w:val="28"/>
          <w:szCs w:val="28"/>
        </w:rPr>
      </w:pPr>
      <w:r>
        <w:rPr>
          <w:rFonts w:hint="eastAsia" w:ascii="黑体" w:hAnsi="黑体" w:eastAsia="黑体"/>
          <w:bCs/>
          <w:snapToGrid w:val="0"/>
          <w:kern w:val="0"/>
          <w:sz w:val="28"/>
          <w:szCs w:val="28"/>
        </w:rPr>
        <w:t>202</w:t>
      </w:r>
      <w:r>
        <w:rPr>
          <w:rFonts w:ascii="黑体" w:hAnsi="黑体" w:eastAsia="黑体"/>
          <w:bCs/>
          <w:snapToGrid w:val="0"/>
          <w:kern w:val="0"/>
          <w:sz w:val="28"/>
          <w:szCs w:val="28"/>
        </w:rPr>
        <w:t>5</w:t>
      </w:r>
      <w:r>
        <w:rPr>
          <w:rFonts w:hint="eastAsia" w:ascii="黑体" w:hAnsi="黑体" w:eastAsia="黑体"/>
          <w:bCs/>
          <w:snapToGrid w:val="0"/>
          <w:kern w:val="0"/>
          <w:sz w:val="28"/>
          <w:szCs w:val="28"/>
        </w:rPr>
        <w:t>年度湖北省科学技术奖提名项目公示信息</w:t>
      </w:r>
    </w:p>
    <w:tbl>
      <w:tblPr>
        <w:tblStyle w:val="7"/>
        <w:tblW w:w="13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10"/>
        <w:gridCol w:w="1330"/>
        <w:gridCol w:w="50"/>
        <w:gridCol w:w="1980"/>
        <w:gridCol w:w="810"/>
        <w:gridCol w:w="1095"/>
        <w:gridCol w:w="842"/>
        <w:gridCol w:w="643"/>
        <w:gridCol w:w="1522"/>
        <w:gridCol w:w="278"/>
        <w:gridCol w:w="1538"/>
        <w:gridCol w:w="1325"/>
        <w:gridCol w:w="1483"/>
      </w:tblGrid>
      <w:tr w14:paraId="6EE7F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22891F61">
            <w:pPr>
              <w:spacing w:line="360" w:lineRule="exact"/>
              <w:jc w:val="center"/>
              <w:rPr>
                <w:rFonts w:ascii="黑体" w:hAnsi="黑体" w:eastAsia="黑体" w:cs="黑体"/>
                <w:sz w:val="22"/>
              </w:rPr>
            </w:pPr>
            <w:r>
              <w:rPr>
                <w:rFonts w:hint="eastAsia" w:ascii="黑体" w:hAnsi="黑体" w:eastAsia="黑体" w:cs="黑体"/>
                <w:sz w:val="22"/>
              </w:rPr>
              <w:t>项目名称</w:t>
            </w:r>
          </w:p>
        </w:tc>
        <w:tc>
          <w:tcPr>
            <w:tcW w:w="11566" w:type="dxa"/>
            <w:gridSpan w:val="11"/>
            <w:vAlign w:val="center"/>
          </w:tcPr>
          <w:p w14:paraId="6BC95A03">
            <w:pPr>
              <w:adjustRightInd w:val="0"/>
              <w:snapToGrid w:val="0"/>
              <w:jc w:val="center"/>
              <w:rPr>
                <w:rFonts w:ascii="黑体" w:hAnsi="黑体" w:eastAsia="黑体" w:cs="黑体"/>
                <w:snapToGrid w:val="0"/>
                <w:kern w:val="0"/>
                <w:sz w:val="24"/>
              </w:rPr>
            </w:pPr>
            <w:r>
              <w:rPr>
                <w:rFonts w:hint="eastAsia" w:ascii="黑体" w:hAnsi="黑体" w:eastAsia="黑体" w:cs="黑体"/>
                <w:snapToGrid w:val="0"/>
                <w:kern w:val="0"/>
                <w:sz w:val="24"/>
              </w:rPr>
              <w:t>椎管内分娩镇痛中国规范推广与应用</w:t>
            </w:r>
          </w:p>
        </w:tc>
      </w:tr>
      <w:tr w14:paraId="37E1C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26C687E0">
            <w:pPr>
              <w:spacing w:line="360" w:lineRule="exact"/>
              <w:jc w:val="center"/>
              <w:rPr>
                <w:rFonts w:ascii="黑体" w:hAnsi="黑体" w:eastAsia="黑体" w:cs="黑体"/>
                <w:sz w:val="22"/>
              </w:rPr>
            </w:pPr>
            <w:r>
              <w:rPr>
                <w:rFonts w:hint="eastAsia" w:ascii="黑体" w:hAnsi="黑体" w:eastAsia="黑体" w:cs="黑体"/>
                <w:sz w:val="22"/>
              </w:rPr>
              <w:t>提名单位</w:t>
            </w:r>
          </w:p>
        </w:tc>
        <w:tc>
          <w:tcPr>
            <w:tcW w:w="4777" w:type="dxa"/>
            <w:gridSpan w:val="5"/>
            <w:vAlign w:val="center"/>
          </w:tcPr>
          <w:p w14:paraId="2A41AA42">
            <w:pPr>
              <w:adjustRightInd w:val="0"/>
              <w:snapToGrid w:val="0"/>
              <w:jc w:val="center"/>
              <w:rPr>
                <w:snapToGrid w:val="0"/>
                <w:kern w:val="0"/>
                <w:sz w:val="24"/>
              </w:rPr>
            </w:pPr>
            <w:r>
              <w:rPr>
                <w:rFonts w:hint="eastAsia" w:ascii="黑体" w:hAnsi="黑体" w:eastAsia="黑体" w:cs="宋体"/>
                <w:bCs/>
                <w:snapToGrid w:val="0"/>
                <w:color w:val="000000"/>
                <w:kern w:val="0"/>
                <w:sz w:val="24"/>
              </w:rPr>
              <w:t>湖北省卫生健康委员会</w:t>
            </w:r>
          </w:p>
        </w:tc>
        <w:tc>
          <w:tcPr>
            <w:tcW w:w="2165" w:type="dxa"/>
            <w:gridSpan w:val="2"/>
            <w:vAlign w:val="center"/>
          </w:tcPr>
          <w:p w14:paraId="44919F68">
            <w:pPr>
              <w:spacing w:line="400" w:lineRule="exact"/>
              <w:jc w:val="center"/>
              <w:rPr>
                <w:snapToGrid w:val="0"/>
                <w:kern w:val="0"/>
                <w:sz w:val="24"/>
              </w:rPr>
            </w:pPr>
            <w:r>
              <w:rPr>
                <w:rFonts w:hint="eastAsia" w:ascii="黑体" w:hAnsi="黑体" w:eastAsia="黑体" w:cs="黑体"/>
                <w:snapToGrid w:val="0"/>
                <w:kern w:val="0"/>
                <w:sz w:val="24"/>
              </w:rPr>
              <w:t>提名等级</w:t>
            </w:r>
          </w:p>
        </w:tc>
        <w:tc>
          <w:tcPr>
            <w:tcW w:w="4624" w:type="dxa"/>
            <w:gridSpan w:val="4"/>
            <w:vAlign w:val="center"/>
          </w:tcPr>
          <w:p w14:paraId="7A323D7D">
            <w:pPr>
              <w:spacing w:line="400" w:lineRule="exact"/>
              <w:jc w:val="center"/>
              <w:rPr>
                <w:snapToGrid w:val="0"/>
                <w:kern w:val="0"/>
                <w:sz w:val="24"/>
              </w:rPr>
            </w:pPr>
            <w:r>
              <w:rPr>
                <w:rFonts w:hint="eastAsia" w:ascii="黑体" w:hAnsi="黑体" w:eastAsia="黑体"/>
                <w:snapToGrid w:val="0"/>
                <w:kern w:val="0"/>
                <w:sz w:val="24"/>
              </w:rPr>
              <w:t>湖北省科技进步一等奖</w:t>
            </w:r>
          </w:p>
        </w:tc>
      </w:tr>
      <w:tr w14:paraId="17290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50122B36">
            <w:pPr>
              <w:spacing w:line="360" w:lineRule="exact"/>
              <w:jc w:val="center"/>
              <w:rPr>
                <w:rFonts w:ascii="黑体" w:hAnsi="黑体" w:eastAsia="黑体" w:cs="黑体"/>
                <w:sz w:val="22"/>
              </w:rPr>
            </w:pPr>
            <w:r>
              <w:rPr>
                <w:rFonts w:hint="eastAsia" w:ascii="黑体" w:hAnsi="黑体" w:eastAsia="黑体" w:cs="黑体"/>
                <w:sz w:val="22"/>
              </w:rPr>
              <w:t>主要完成人</w:t>
            </w:r>
          </w:p>
        </w:tc>
        <w:tc>
          <w:tcPr>
            <w:tcW w:w="11566" w:type="dxa"/>
            <w:gridSpan w:val="11"/>
          </w:tcPr>
          <w:p w14:paraId="5296954D">
            <w:pPr>
              <w:adjustRightInd w:val="0"/>
              <w:snapToGrid w:val="0"/>
              <w:ind w:firstLine="690" w:firstLineChars="200"/>
              <w:rPr>
                <w:rFonts w:ascii="黑体" w:hAnsi="黑体" w:eastAsia="黑体" w:cs="黑体"/>
                <w:snapToGrid w:val="0"/>
                <w:kern w:val="0"/>
                <w:sz w:val="24"/>
              </w:rPr>
            </w:pPr>
            <w:r>
              <w:rPr>
                <w:rFonts w:hint="eastAsia" w:ascii="黑体" w:hAnsi="黑体" w:eastAsia="黑体" w:cs="黑体"/>
                <w:snapToGrid w:val="0"/>
                <w:kern w:val="0"/>
                <w:sz w:val="24"/>
              </w:rPr>
              <w:t>姚尚龙，王东信，刘志强，徐铭军，陈新忠，冯善武，徐子锋，伍静，曹汉忠，王宇，陈林，宋文涛，武宙阳，李波，冯颖露</w:t>
            </w:r>
          </w:p>
        </w:tc>
      </w:tr>
      <w:tr w14:paraId="0E3CC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2040" w:type="dxa"/>
            <w:gridSpan w:val="2"/>
            <w:vAlign w:val="center"/>
          </w:tcPr>
          <w:p w14:paraId="389D0226">
            <w:pPr>
              <w:spacing w:line="360" w:lineRule="exact"/>
              <w:jc w:val="center"/>
              <w:rPr>
                <w:rFonts w:ascii="黑体" w:hAnsi="黑体" w:eastAsia="黑体" w:cs="黑体"/>
                <w:sz w:val="22"/>
              </w:rPr>
            </w:pPr>
            <w:r>
              <w:rPr>
                <w:rFonts w:hint="eastAsia" w:ascii="黑体" w:hAnsi="黑体" w:eastAsia="黑体" w:cs="黑体"/>
                <w:sz w:val="22"/>
              </w:rPr>
              <w:t>主要完成单位</w:t>
            </w:r>
          </w:p>
        </w:tc>
        <w:tc>
          <w:tcPr>
            <w:tcW w:w="11566" w:type="dxa"/>
            <w:gridSpan w:val="11"/>
          </w:tcPr>
          <w:p w14:paraId="3941884B">
            <w:pPr>
              <w:adjustRightInd w:val="0"/>
              <w:snapToGrid w:val="0"/>
              <w:ind w:firstLine="690" w:firstLineChars="200"/>
              <w:rPr>
                <w:rFonts w:ascii="黑体" w:hAnsi="黑体" w:eastAsia="黑体" w:cs="黑体"/>
                <w:snapToGrid w:val="0"/>
                <w:kern w:val="0"/>
                <w:sz w:val="24"/>
              </w:rPr>
            </w:pPr>
            <w:r>
              <w:rPr>
                <w:rFonts w:hint="eastAsia" w:ascii="黑体" w:hAnsi="黑体" w:eastAsia="黑体" w:cs="黑体"/>
                <w:snapToGrid w:val="0"/>
                <w:kern w:val="0"/>
                <w:sz w:val="24"/>
              </w:rPr>
              <w:t>华中科技大学同济医学院附属协和医院、北京大学第一医院、同济大学附属妇产科医院、首都医科大学附属北京妇产医院、浙江大学医学院附属妇产科医院、南京医科大学附属妇产医院、中国福利会国际和平妇幼保健院、江苏人先医疗科技有限公司</w:t>
            </w:r>
          </w:p>
        </w:tc>
      </w:tr>
      <w:tr w14:paraId="5505D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3606" w:type="dxa"/>
            <w:gridSpan w:val="13"/>
            <w:vAlign w:val="center"/>
          </w:tcPr>
          <w:p w14:paraId="6983970D">
            <w:pPr>
              <w:adjustRightInd w:val="0"/>
              <w:snapToGrid w:val="0"/>
              <w:jc w:val="center"/>
              <w:rPr>
                <w:rFonts w:ascii="黑体" w:hAnsi="黑体" w:eastAsia="黑体" w:cs="黑体"/>
                <w:sz w:val="24"/>
              </w:rPr>
            </w:pPr>
            <w:r>
              <w:rPr>
                <w:rFonts w:hint="eastAsia" w:ascii="黑体" w:hAnsi="黑体" w:eastAsia="黑体" w:cs="黑体"/>
                <w:sz w:val="22"/>
              </w:rPr>
              <w:t>主要知识产权和标准规范等目录</w:t>
            </w:r>
          </w:p>
        </w:tc>
      </w:tr>
      <w:tr w14:paraId="3D85C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4A77E5FF">
            <w:pPr>
              <w:adjustRightInd w:val="0"/>
              <w:snapToGrid w:val="0"/>
              <w:jc w:val="center"/>
              <w:rPr>
                <w:rFonts w:ascii="黑体" w:hAnsi="黑体" w:eastAsia="黑体" w:cs="黑体"/>
                <w:szCs w:val="21"/>
              </w:rPr>
            </w:pPr>
            <w:r>
              <w:rPr>
                <w:rFonts w:hint="eastAsia" w:ascii="黑体" w:hAnsi="黑体" w:eastAsia="黑体" w:cs="黑体"/>
                <w:szCs w:val="21"/>
              </w:rPr>
              <w:t>序号</w:t>
            </w:r>
          </w:p>
        </w:tc>
        <w:tc>
          <w:tcPr>
            <w:tcW w:w="1380" w:type="dxa"/>
            <w:gridSpan w:val="2"/>
            <w:vAlign w:val="center"/>
          </w:tcPr>
          <w:p w14:paraId="4536F04E">
            <w:pPr>
              <w:adjustRightInd w:val="0"/>
              <w:snapToGrid w:val="0"/>
              <w:jc w:val="center"/>
              <w:rPr>
                <w:rFonts w:ascii="黑体" w:hAnsi="黑体" w:eastAsia="黑体" w:cs="黑体"/>
                <w:szCs w:val="21"/>
              </w:rPr>
            </w:pPr>
            <w:r>
              <w:rPr>
                <w:rFonts w:hint="eastAsia" w:ascii="黑体" w:hAnsi="黑体" w:eastAsia="黑体" w:cs="黑体"/>
                <w:szCs w:val="21"/>
              </w:rPr>
              <w:t>知识产权</w:t>
            </w:r>
          </w:p>
          <w:p w14:paraId="15F20BDE">
            <w:pPr>
              <w:adjustRightInd w:val="0"/>
              <w:snapToGrid w:val="0"/>
              <w:jc w:val="center"/>
              <w:rPr>
                <w:rFonts w:ascii="黑体" w:hAnsi="黑体" w:eastAsia="黑体" w:cs="黑体"/>
                <w:szCs w:val="21"/>
              </w:rPr>
            </w:pPr>
            <w:r>
              <w:rPr>
                <w:rFonts w:hint="eastAsia" w:ascii="黑体" w:hAnsi="黑体" w:eastAsia="黑体" w:cs="黑体"/>
                <w:szCs w:val="21"/>
              </w:rPr>
              <w:t>（标准）类别</w:t>
            </w:r>
          </w:p>
        </w:tc>
        <w:tc>
          <w:tcPr>
            <w:tcW w:w="1980" w:type="dxa"/>
            <w:vAlign w:val="center"/>
          </w:tcPr>
          <w:p w14:paraId="19C5ACF3">
            <w:pPr>
              <w:adjustRightInd w:val="0"/>
              <w:snapToGrid w:val="0"/>
              <w:jc w:val="center"/>
              <w:rPr>
                <w:rFonts w:ascii="黑体" w:hAnsi="黑体" w:eastAsia="黑体" w:cs="黑体"/>
                <w:szCs w:val="21"/>
              </w:rPr>
            </w:pPr>
            <w:r>
              <w:rPr>
                <w:rFonts w:hint="eastAsia" w:ascii="黑体" w:hAnsi="黑体" w:eastAsia="黑体" w:cs="黑体"/>
                <w:szCs w:val="21"/>
              </w:rPr>
              <w:t>知识产权（标准）</w:t>
            </w:r>
          </w:p>
          <w:p w14:paraId="1D97EB9B">
            <w:pPr>
              <w:adjustRightInd w:val="0"/>
              <w:snapToGrid w:val="0"/>
              <w:jc w:val="center"/>
              <w:rPr>
                <w:rFonts w:ascii="黑体" w:hAnsi="黑体" w:eastAsia="黑体" w:cs="黑体"/>
                <w:szCs w:val="21"/>
              </w:rPr>
            </w:pPr>
            <w:r>
              <w:rPr>
                <w:rFonts w:hint="eastAsia" w:ascii="黑体" w:hAnsi="黑体" w:eastAsia="黑体" w:cs="黑体"/>
                <w:szCs w:val="21"/>
              </w:rPr>
              <w:t>具体名称</w:t>
            </w:r>
          </w:p>
        </w:tc>
        <w:tc>
          <w:tcPr>
            <w:tcW w:w="810" w:type="dxa"/>
            <w:vAlign w:val="center"/>
          </w:tcPr>
          <w:p w14:paraId="3FE55DF3">
            <w:pPr>
              <w:adjustRightInd w:val="0"/>
              <w:snapToGrid w:val="0"/>
              <w:jc w:val="center"/>
              <w:rPr>
                <w:rFonts w:ascii="黑体" w:hAnsi="黑体" w:eastAsia="黑体" w:cs="黑体"/>
                <w:szCs w:val="21"/>
              </w:rPr>
            </w:pPr>
            <w:r>
              <w:rPr>
                <w:rFonts w:hint="eastAsia" w:ascii="黑体" w:hAnsi="黑体" w:eastAsia="黑体" w:cs="黑体"/>
                <w:szCs w:val="21"/>
              </w:rPr>
              <w:t>国家</w:t>
            </w:r>
          </w:p>
          <w:p w14:paraId="772F1E50">
            <w:pPr>
              <w:adjustRightInd w:val="0"/>
              <w:snapToGrid w:val="0"/>
              <w:jc w:val="center"/>
              <w:rPr>
                <w:rFonts w:ascii="黑体" w:hAnsi="黑体" w:eastAsia="黑体" w:cs="黑体"/>
                <w:szCs w:val="21"/>
              </w:rPr>
            </w:pPr>
            <w:r>
              <w:rPr>
                <w:rFonts w:hint="eastAsia" w:ascii="黑体" w:hAnsi="黑体" w:eastAsia="黑体" w:cs="黑体"/>
                <w:szCs w:val="21"/>
              </w:rPr>
              <w:t>（地区）</w:t>
            </w:r>
          </w:p>
        </w:tc>
        <w:tc>
          <w:tcPr>
            <w:tcW w:w="1095" w:type="dxa"/>
            <w:vAlign w:val="center"/>
          </w:tcPr>
          <w:p w14:paraId="5B133FFD">
            <w:pPr>
              <w:adjustRightInd w:val="0"/>
              <w:snapToGrid w:val="0"/>
              <w:jc w:val="center"/>
              <w:rPr>
                <w:rFonts w:ascii="黑体" w:hAnsi="黑体" w:eastAsia="黑体" w:cs="黑体"/>
                <w:szCs w:val="21"/>
              </w:rPr>
            </w:pPr>
            <w:r>
              <w:rPr>
                <w:rFonts w:hint="eastAsia" w:ascii="黑体" w:hAnsi="黑体" w:eastAsia="黑体" w:cs="黑体"/>
                <w:szCs w:val="21"/>
              </w:rPr>
              <w:t>授权号（标</w:t>
            </w:r>
          </w:p>
          <w:p w14:paraId="332D461F">
            <w:pPr>
              <w:adjustRightInd w:val="0"/>
              <w:snapToGrid w:val="0"/>
              <w:jc w:val="center"/>
              <w:rPr>
                <w:rFonts w:ascii="黑体" w:hAnsi="黑体" w:eastAsia="黑体" w:cs="黑体"/>
                <w:szCs w:val="21"/>
              </w:rPr>
            </w:pPr>
            <w:r>
              <w:rPr>
                <w:rFonts w:hint="eastAsia" w:ascii="黑体" w:hAnsi="黑体" w:eastAsia="黑体" w:cs="黑体"/>
                <w:szCs w:val="21"/>
              </w:rPr>
              <w:t>准编号）</w:t>
            </w:r>
          </w:p>
        </w:tc>
        <w:tc>
          <w:tcPr>
            <w:tcW w:w="1485" w:type="dxa"/>
            <w:gridSpan w:val="2"/>
            <w:vAlign w:val="center"/>
          </w:tcPr>
          <w:p w14:paraId="2F15EB29">
            <w:pPr>
              <w:adjustRightInd w:val="0"/>
              <w:snapToGrid w:val="0"/>
              <w:jc w:val="center"/>
              <w:rPr>
                <w:rFonts w:ascii="黑体" w:hAnsi="黑体" w:eastAsia="黑体" w:cs="黑体"/>
                <w:szCs w:val="21"/>
              </w:rPr>
            </w:pPr>
            <w:r>
              <w:rPr>
                <w:rFonts w:hint="eastAsia" w:ascii="黑体" w:hAnsi="黑体" w:eastAsia="黑体" w:cs="黑体"/>
                <w:szCs w:val="21"/>
              </w:rPr>
              <w:t>授权（标准实施）日期</w:t>
            </w:r>
          </w:p>
        </w:tc>
        <w:tc>
          <w:tcPr>
            <w:tcW w:w="1800" w:type="dxa"/>
            <w:gridSpan w:val="2"/>
            <w:vAlign w:val="center"/>
          </w:tcPr>
          <w:p w14:paraId="6E79D072">
            <w:pPr>
              <w:adjustRightInd w:val="0"/>
              <w:snapToGrid w:val="0"/>
              <w:jc w:val="center"/>
              <w:rPr>
                <w:rFonts w:ascii="黑体" w:hAnsi="黑体" w:eastAsia="黑体" w:cs="黑体"/>
                <w:szCs w:val="21"/>
              </w:rPr>
            </w:pPr>
            <w:r>
              <w:rPr>
                <w:rFonts w:hint="eastAsia" w:ascii="黑体" w:hAnsi="黑体" w:eastAsia="黑体" w:cs="黑体"/>
                <w:szCs w:val="21"/>
              </w:rPr>
              <w:t>证书编号（标准</w:t>
            </w:r>
          </w:p>
          <w:p w14:paraId="793C565D">
            <w:pPr>
              <w:adjustRightInd w:val="0"/>
              <w:snapToGrid w:val="0"/>
              <w:jc w:val="center"/>
              <w:rPr>
                <w:rFonts w:ascii="黑体" w:hAnsi="黑体" w:eastAsia="黑体" w:cs="黑体"/>
                <w:szCs w:val="21"/>
              </w:rPr>
            </w:pPr>
            <w:r>
              <w:rPr>
                <w:rFonts w:hint="eastAsia" w:ascii="黑体" w:hAnsi="黑体" w:eastAsia="黑体" w:cs="黑体"/>
                <w:szCs w:val="21"/>
              </w:rPr>
              <w:t>批准发布部门）</w:t>
            </w:r>
          </w:p>
        </w:tc>
        <w:tc>
          <w:tcPr>
            <w:tcW w:w="1538" w:type="dxa"/>
            <w:vAlign w:val="center"/>
          </w:tcPr>
          <w:p w14:paraId="4545F725">
            <w:pPr>
              <w:adjustRightInd w:val="0"/>
              <w:snapToGrid w:val="0"/>
              <w:jc w:val="center"/>
              <w:rPr>
                <w:rFonts w:ascii="黑体" w:hAnsi="黑体" w:eastAsia="黑体" w:cs="黑体"/>
                <w:szCs w:val="21"/>
              </w:rPr>
            </w:pPr>
            <w:r>
              <w:rPr>
                <w:rFonts w:hint="eastAsia" w:ascii="黑体" w:hAnsi="黑体" w:eastAsia="黑体" w:cs="黑体"/>
                <w:szCs w:val="21"/>
              </w:rPr>
              <w:t>权利人（标准</w:t>
            </w:r>
          </w:p>
          <w:p w14:paraId="53BE9325">
            <w:pPr>
              <w:adjustRightInd w:val="0"/>
              <w:snapToGrid w:val="0"/>
              <w:jc w:val="center"/>
              <w:rPr>
                <w:rFonts w:ascii="黑体" w:hAnsi="黑体" w:eastAsia="黑体" w:cs="黑体"/>
                <w:szCs w:val="21"/>
              </w:rPr>
            </w:pPr>
            <w:r>
              <w:rPr>
                <w:rFonts w:hint="eastAsia" w:ascii="黑体" w:hAnsi="黑体" w:eastAsia="黑体" w:cs="黑体"/>
                <w:szCs w:val="21"/>
              </w:rPr>
              <w:t>起草单位）</w:t>
            </w:r>
          </w:p>
        </w:tc>
        <w:tc>
          <w:tcPr>
            <w:tcW w:w="1325" w:type="dxa"/>
            <w:vAlign w:val="center"/>
          </w:tcPr>
          <w:p w14:paraId="1BF2AAE3">
            <w:pPr>
              <w:adjustRightInd w:val="0"/>
              <w:snapToGrid w:val="0"/>
              <w:jc w:val="center"/>
              <w:rPr>
                <w:rFonts w:ascii="黑体" w:hAnsi="黑体" w:eastAsia="黑体" w:cs="黑体"/>
                <w:szCs w:val="21"/>
              </w:rPr>
            </w:pPr>
            <w:r>
              <w:rPr>
                <w:rFonts w:hint="eastAsia" w:ascii="黑体" w:hAnsi="黑体" w:eastAsia="黑体" w:cs="黑体"/>
                <w:szCs w:val="21"/>
              </w:rPr>
              <w:t>发明人（标准</w:t>
            </w:r>
          </w:p>
          <w:p w14:paraId="2970069D">
            <w:pPr>
              <w:adjustRightInd w:val="0"/>
              <w:snapToGrid w:val="0"/>
              <w:jc w:val="center"/>
              <w:rPr>
                <w:rFonts w:ascii="黑体" w:hAnsi="黑体" w:eastAsia="黑体" w:cs="黑体"/>
                <w:szCs w:val="21"/>
              </w:rPr>
            </w:pPr>
            <w:r>
              <w:rPr>
                <w:rFonts w:hint="eastAsia" w:ascii="黑体" w:hAnsi="黑体" w:eastAsia="黑体" w:cs="黑体"/>
                <w:szCs w:val="21"/>
              </w:rPr>
              <w:t>起草人）</w:t>
            </w:r>
          </w:p>
        </w:tc>
        <w:tc>
          <w:tcPr>
            <w:tcW w:w="1483" w:type="dxa"/>
            <w:vAlign w:val="center"/>
          </w:tcPr>
          <w:p w14:paraId="4A6B6B2C">
            <w:pPr>
              <w:adjustRightInd w:val="0"/>
              <w:snapToGrid w:val="0"/>
              <w:jc w:val="center"/>
              <w:rPr>
                <w:rFonts w:ascii="黑体" w:hAnsi="黑体" w:eastAsia="黑体" w:cs="黑体"/>
                <w:szCs w:val="21"/>
              </w:rPr>
            </w:pPr>
            <w:r>
              <w:rPr>
                <w:rFonts w:hint="eastAsia" w:ascii="黑体" w:hAnsi="黑体" w:eastAsia="黑体" w:cs="黑体"/>
                <w:szCs w:val="21"/>
              </w:rPr>
              <w:t>发明专利（标准）有效状态</w:t>
            </w:r>
          </w:p>
        </w:tc>
      </w:tr>
      <w:tr w14:paraId="22F41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37E9229C">
            <w:pPr>
              <w:spacing w:line="240" w:lineRule="exact"/>
              <w:jc w:val="center"/>
              <w:rPr>
                <w:rFonts w:ascii="黑体" w:hAnsi="黑体" w:eastAsia="黑体" w:cs="黑体"/>
                <w:sz w:val="18"/>
                <w:szCs w:val="18"/>
              </w:rPr>
            </w:pPr>
            <w:r>
              <w:rPr>
                <w:rFonts w:hint="eastAsia"/>
                <w:sz w:val="18"/>
                <w:szCs w:val="18"/>
              </w:rPr>
              <w:t>1</w:t>
            </w:r>
          </w:p>
        </w:tc>
        <w:tc>
          <w:tcPr>
            <w:tcW w:w="1380" w:type="dxa"/>
            <w:gridSpan w:val="2"/>
            <w:vAlign w:val="center"/>
          </w:tcPr>
          <w:p w14:paraId="138EA45C">
            <w:pPr>
              <w:adjustRightInd w:val="0"/>
              <w:snapToGrid w:val="0"/>
              <w:rPr>
                <w:rFonts w:eastAsia="黑体"/>
                <w:spacing w:val="-40"/>
                <w:kern w:val="0"/>
                <w:szCs w:val="21"/>
              </w:rPr>
            </w:pPr>
            <w:r>
              <w:rPr>
                <w:rFonts w:eastAsia="黑体"/>
                <w:spacing w:val="-40"/>
                <w:kern w:val="0"/>
                <w:szCs w:val="21"/>
              </w:rPr>
              <w:t>标准规范</w:t>
            </w:r>
          </w:p>
        </w:tc>
        <w:tc>
          <w:tcPr>
            <w:tcW w:w="1980" w:type="dxa"/>
            <w:vAlign w:val="center"/>
          </w:tcPr>
          <w:p w14:paraId="0E00CD76">
            <w:pPr>
              <w:adjustRightInd w:val="0"/>
              <w:snapToGrid w:val="0"/>
              <w:rPr>
                <w:rFonts w:eastAsia="黑体"/>
                <w:spacing w:val="-40"/>
                <w:kern w:val="0"/>
                <w:szCs w:val="21"/>
              </w:rPr>
            </w:pPr>
            <w:r>
              <w:rPr>
                <w:rFonts w:hint="eastAsia" w:eastAsia="黑体"/>
                <w:spacing w:val="-40"/>
                <w:kern w:val="0"/>
                <w:szCs w:val="21"/>
              </w:rPr>
              <w:t>椎管内分娩镇痛实施规范</w:t>
            </w:r>
          </w:p>
        </w:tc>
        <w:tc>
          <w:tcPr>
            <w:tcW w:w="810" w:type="dxa"/>
            <w:vAlign w:val="center"/>
          </w:tcPr>
          <w:p w14:paraId="5EB421F3">
            <w:pPr>
              <w:spacing w:line="240" w:lineRule="exact"/>
              <w:rPr>
                <w:rFonts w:eastAsia="黑体"/>
                <w:spacing w:val="-40"/>
                <w:kern w:val="0"/>
                <w:szCs w:val="21"/>
              </w:rPr>
            </w:pPr>
            <w:r>
              <w:rPr>
                <w:rFonts w:hint="eastAsia" w:eastAsia="黑体"/>
                <w:spacing w:val="-40"/>
                <w:kern w:val="0"/>
                <w:szCs w:val="21"/>
              </w:rPr>
              <w:t>中国</w:t>
            </w:r>
          </w:p>
        </w:tc>
        <w:tc>
          <w:tcPr>
            <w:tcW w:w="1095" w:type="dxa"/>
            <w:vAlign w:val="center"/>
          </w:tcPr>
          <w:p w14:paraId="046F038D">
            <w:pPr>
              <w:spacing w:line="240" w:lineRule="exact"/>
              <w:rPr>
                <w:rFonts w:eastAsia="黑体"/>
                <w:spacing w:val="-40"/>
                <w:kern w:val="0"/>
                <w:szCs w:val="21"/>
              </w:rPr>
            </w:pPr>
            <w:r>
              <w:rPr>
                <w:rFonts w:hint="eastAsia" w:eastAsia="黑体"/>
                <w:spacing w:val="-40"/>
                <w:kern w:val="0"/>
                <w:szCs w:val="21"/>
              </w:rPr>
              <w:t>T</w:t>
            </w:r>
            <w:r>
              <w:rPr>
                <w:rFonts w:eastAsia="黑体"/>
                <w:spacing w:val="-40"/>
                <w:kern w:val="0"/>
                <w:szCs w:val="21"/>
              </w:rPr>
              <w:t>/CI 612-2024</w:t>
            </w:r>
          </w:p>
        </w:tc>
        <w:tc>
          <w:tcPr>
            <w:tcW w:w="1485" w:type="dxa"/>
            <w:gridSpan w:val="2"/>
            <w:vAlign w:val="center"/>
          </w:tcPr>
          <w:p w14:paraId="41CD1636">
            <w:pPr>
              <w:spacing w:line="240" w:lineRule="exact"/>
              <w:rPr>
                <w:rFonts w:eastAsia="黑体"/>
                <w:spacing w:val="-40"/>
                <w:kern w:val="0"/>
                <w:szCs w:val="21"/>
              </w:rPr>
            </w:pPr>
            <w:r>
              <w:rPr>
                <w:rFonts w:hint="eastAsia" w:eastAsia="黑体"/>
                <w:spacing w:val="-40"/>
                <w:kern w:val="0"/>
                <w:szCs w:val="21"/>
              </w:rPr>
              <w:t>2</w:t>
            </w:r>
            <w:r>
              <w:rPr>
                <w:rFonts w:eastAsia="黑体"/>
                <w:spacing w:val="-40"/>
                <w:kern w:val="0"/>
                <w:szCs w:val="21"/>
              </w:rPr>
              <w:t>024-11-25</w:t>
            </w:r>
          </w:p>
        </w:tc>
        <w:tc>
          <w:tcPr>
            <w:tcW w:w="1800" w:type="dxa"/>
            <w:gridSpan w:val="2"/>
            <w:vAlign w:val="center"/>
          </w:tcPr>
          <w:p w14:paraId="31A28898">
            <w:pPr>
              <w:spacing w:line="240" w:lineRule="exact"/>
              <w:rPr>
                <w:rFonts w:eastAsia="黑体"/>
                <w:spacing w:val="-40"/>
                <w:kern w:val="0"/>
                <w:szCs w:val="21"/>
              </w:rPr>
            </w:pPr>
            <w:r>
              <w:rPr>
                <w:rFonts w:hint="eastAsia" w:eastAsia="黑体"/>
                <w:spacing w:val="-40"/>
                <w:kern w:val="0"/>
                <w:szCs w:val="21"/>
              </w:rPr>
              <w:t>中国国际科技促进会</w:t>
            </w:r>
          </w:p>
        </w:tc>
        <w:tc>
          <w:tcPr>
            <w:tcW w:w="1538" w:type="dxa"/>
          </w:tcPr>
          <w:p w14:paraId="165933AC">
            <w:pPr>
              <w:adjustRightInd w:val="0"/>
              <w:snapToGrid w:val="0"/>
              <w:rPr>
                <w:rFonts w:eastAsia="黑体"/>
                <w:spacing w:val="-40"/>
                <w:kern w:val="0"/>
                <w:szCs w:val="21"/>
              </w:rPr>
            </w:pPr>
            <w:r>
              <w:rPr>
                <w:rFonts w:eastAsia="黑体"/>
                <w:spacing w:val="-40"/>
                <w:kern w:val="0"/>
                <w:szCs w:val="21"/>
              </w:rPr>
              <w:t>华中科技大学同济医学院附属协和医院</w:t>
            </w:r>
          </w:p>
        </w:tc>
        <w:tc>
          <w:tcPr>
            <w:tcW w:w="1325" w:type="dxa"/>
            <w:vAlign w:val="center"/>
          </w:tcPr>
          <w:p w14:paraId="0E8ED185">
            <w:pPr>
              <w:adjustRightInd w:val="0"/>
              <w:snapToGrid w:val="0"/>
              <w:rPr>
                <w:rFonts w:eastAsia="黑体"/>
                <w:spacing w:val="-40"/>
                <w:kern w:val="0"/>
                <w:szCs w:val="21"/>
              </w:rPr>
            </w:pPr>
            <w:r>
              <w:rPr>
                <w:rFonts w:hint="eastAsia" w:eastAsia="黑体"/>
                <w:spacing w:val="-40"/>
                <w:kern w:val="0"/>
                <w:szCs w:val="21"/>
              </w:rPr>
              <w:t>姚尚龙、伍静</w:t>
            </w:r>
          </w:p>
        </w:tc>
        <w:tc>
          <w:tcPr>
            <w:tcW w:w="1483" w:type="dxa"/>
            <w:vAlign w:val="center"/>
          </w:tcPr>
          <w:p w14:paraId="2F7C25C3">
            <w:pPr>
              <w:adjustRightInd w:val="0"/>
              <w:snapToGrid w:val="0"/>
              <w:rPr>
                <w:rFonts w:eastAsia="黑体"/>
                <w:spacing w:val="-40"/>
                <w:kern w:val="0"/>
                <w:szCs w:val="21"/>
              </w:rPr>
            </w:pPr>
            <w:r>
              <w:rPr>
                <w:rFonts w:hint="eastAsia" w:eastAsia="黑体"/>
                <w:spacing w:val="-40"/>
                <w:kern w:val="0"/>
                <w:szCs w:val="21"/>
              </w:rPr>
              <w:t>长期</w:t>
            </w:r>
          </w:p>
        </w:tc>
      </w:tr>
      <w:tr w14:paraId="640A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22B183DE">
            <w:pPr>
              <w:spacing w:line="240" w:lineRule="exact"/>
              <w:jc w:val="center"/>
              <w:rPr>
                <w:sz w:val="18"/>
                <w:szCs w:val="18"/>
              </w:rPr>
            </w:pPr>
            <w:r>
              <w:rPr>
                <w:rFonts w:hint="eastAsia"/>
                <w:sz w:val="18"/>
                <w:szCs w:val="18"/>
              </w:rPr>
              <w:t>2</w:t>
            </w:r>
          </w:p>
        </w:tc>
        <w:tc>
          <w:tcPr>
            <w:tcW w:w="1380" w:type="dxa"/>
            <w:gridSpan w:val="2"/>
            <w:vAlign w:val="center"/>
          </w:tcPr>
          <w:p w14:paraId="52157D50">
            <w:pPr>
              <w:adjustRightInd w:val="0"/>
              <w:snapToGrid w:val="0"/>
              <w:rPr>
                <w:rFonts w:eastAsia="黑体"/>
                <w:spacing w:val="-40"/>
                <w:kern w:val="0"/>
                <w:szCs w:val="21"/>
              </w:rPr>
            </w:pPr>
            <w:r>
              <w:rPr>
                <w:rFonts w:hint="eastAsia" w:eastAsia="黑体"/>
                <w:spacing w:val="-40"/>
                <w:kern w:val="0"/>
                <w:szCs w:val="21"/>
              </w:rPr>
              <w:t>论文</w:t>
            </w:r>
          </w:p>
        </w:tc>
        <w:tc>
          <w:tcPr>
            <w:tcW w:w="1980" w:type="dxa"/>
            <w:vAlign w:val="center"/>
          </w:tcPr>
          <w:p w14:paraId="380C3BFE">
            <w:pPr>
              <w:adjustRightInd w:val="0"/>
              <w:snapToGrid w:val="0"/>
              <w:rPr>
                <w:rFonts w:eastAsia="黑体"/>
                <w:spacing w:val="-40"/>
                <w:kern w:val="0"/>
                <w:szCs w:val="21"/>
              </w:rPr>
            </w:pPr>
            <w:r>
              <w:rPr>
                <w:rFonts w:eastAsia="黑体"/>
                <w:spacing w:val="-40"/>
                <w:kern w:val="0"/>
                <w:szCs w:val="21"/>
              </w:rPr>
              <w:t>Perspective on the low labor analgesia rate and practical solutions for improvement in China</w:t>
            </w:r>
          </w:p>
        </w:tc>
        <w:tc>
          <w:tcPr>
            <w:tcW w:w="810" w:type="dxa"/>
            <w:vAlign w:val="center"/>
          </w:tcPr>
          <w:p w14:paraId="773A89D3">
            <w:pPr>
              <w:spacing w:line="240" w:lineRule="exact"/>
              <w:rPr>
                <w:rFonts w:eastAsia="黑体"/>
                <w:spacing w:val="-40"/>
                <w:kern w:val="0"/>
                <w:szCs w:val="21"/>
              </w:rPr>
            </w:pPr>
            <w:r>
              <w:rPr>
                <w:rFonts w:hint="eastAsia" w:eastAsia="黑体"/>
                <w:spacing w:val="-40"/>
                <w:kern w:val="0"/>
                <w:szCs w:val="21"/>
              </w:rPr>
              <w:t>中国</w:t>
            </w:r>
          </w:p>
        </w:tc>
        <w:tc>
          <w:tcPr>
            <w:tcW w:w="1095" w:type="dxa"/>
            <w:vAlign w:val="center"/>
          </w:tcPr>
          <w:p w14:paraId="7AE7DA7F">
            <w:pPr>
              <w:spacing w:line="240" w:lineRule="exact"/>
              <w:rPr>
                <w:rFonts w:eastAsia="黑体"/>
                <w:spacing w:val="-40"/>
                <w:kern w:val="0"/>
                <w:szCs w:val="21"/>
              </w:rPr>
            </w:pPr>
            <w:r>
              <w:rPr>
                <w:rFonts w:eastAsia="黑体"/>
                <w:spacing w:val="-40"/>
                <w:kern w:val="0"/>
                <w:szCs w:val="21"/>
              </w:rPr>
              <w:t>Chin Med J (Engl).</w:t>
            </w:r>
            <w:r>
              <w:rPr>
                <w:rFonts w:hint="eastAsia" w:eastAsia="黑体"/>
                <w:spacing w:val="-40"/>
                <w:kern w:val="0"/>
                <w:szCs w:val="21"/>
              </w:rPr>
              <w:t>2</w:t>
            </w:r>
            <w:r>
              <w:rPr>
                <w:rFonts w:eastAsia="黑体"/>
                <w:spacing w:val="-40"/>
                <w:kern w:val="0"/>
                <w:szCs w:val="21"/>
              </w:rPr>
              <w:t>020;133(5):606-608</w:t>
            </w:r>
          </w:p>
        </w:tc>
        <w:tc>
          <w:tcPr>
            <w:tcW w:w="1485" w:type="dxa"/>
            <w:gridSpan w:val="2"/>
            <w:vAlign w:val="center"/>
          </w:tcPr>
          <w:p w14:paraId="7F9CEB95">
            <w:pPr>
              <w:spacing w:line="240" w:lineRule="exact"/>
              <w:rPr>
                <w:rFonts w:eastAsia="黑体"/>
                <w:spacing w:val="-40"/>
                <w:kern w:val="0"/>
                <w:szCs w:val="21"/>
              </w:rPr>
            </w:pPr>
            <w:r>
              <w:rPr>
                <w:rFonts w:hint="eastAsia" w:eastAsia="黑体"/>
                <w:spacing w:val="-40"/>
                <w:kern w:val="0"/>
                <w:szCs w:val="21"/>
              </w:rPr>
              <w:t>2</w:t>
            </w:r>
            <w:r>
              <w:rPr>
                <w:rFonts w:eastAsia="黑体"/>
                <w:spacing w:val="-40"/>
                <w:kern w:val="0"/>
                <w:szCs w:val="21"/>
              </w:rPr>
              <w:t>024-</w:t>
            </w:r>
            <w:r>
              <w:rPr>
                <w:rFonts w:hint="eastAsia" w:eastAsia="黑体"/>
                <w:spacing w:val="-40"/>
                <w:kern w:val="0"/>
                <w:szCs w:val="21"/>
              </w:rPr>
              <w:t>03</w:t>
            </w:r>
            <w:r>
              <w:rPr>
                <w:rFonts w:eastAsia="黑体"/>
                <w:spacing w:val="-40"/>
                <w:kern w:val="0"/>
                <w:szCs w:val="21"/>
              </w:rPr>
              <w:t>-</w:t>
            </w:r>
            <w:r>
              <w:rPr>
                <w:rFonts w:hint="eastAsia" w:eastAsia="黑体"/>
                <w:spacing w:val="-40"/>
                <w:kern w:val="0"/>
                <w:szCs w:val="21"/>
              </w:rPr>
              <w:t>0</w:t>
            </w:r>
            <w:r>
              <w:rPr>
                <w:rFonts w:eastAsia="黑体"/>
                <w:spacing w:val="-40"/>
                <w:kern w:val="0"/>
                <w:szCs w:val="21"/>
              </w:rPr>
              <w:t>5</w:t>
            </w:r>
          </w:p>
        </w:tc>
        <w:tc>
          <w:tcPr>
            <w:tcW w:w="1800" w:type="dxa"/>
            <w:gridSpan w:val="2"/>
            <w:vAlign w:val="center"/>
          </w:tcPr>
          <w:p w14:paraId="54B79B68">
            <w:pPr>
              <w:spacing w:line="240" w:lineRule="exact"/>
              <w:rPr>
                <w:rFonts w:eastAsia="黑体"/>
                <w:spacing w:val="-40"/>
                <w:kern w:val="0"/>
                <w:szCs w:val="21"/>
              </w:rPr>
            </w:pPr>
            <w:r>
              <w:rPr>
                <w:rFonts w:eastAsia="黑体"/>
                <w:spacing w:val="-40"/>
                <w:kern w:val="0"/>
                <w:szCs w:val="21"/>
              </w:rPr>
              <w:t>doi: 10.1097/CM9.0000000000000660.</w:t>
            </w:r>
          </w:p>
        </w:tc>
        <w:tc>
          <w:tcPr>
            <w:tcW w:w="1538" w:type="dxa"/>
          </w:tcPr>
          <w:p w14:paraId="6AA37452">
            <w:pPr>
              <w:adjustRightInd w:val="0"/>
              <w:snapToGrid w:val="0"/>
              <w:rPr>
                <w:rFonts w:eastAsia="黑体"/>
                <w:spacing w:val="-40"/>
                <w:kern w:val="0"/>
                <w:szCs w:val="21"/>
              </w:rPr>
            </w:pPr>
            <w:r>
              <w:rPr>
                <w:rFonts w:eastAsia="黑体"/>
                <w:spacing w:val="-40"/>
                <w:kern w:val="0"/>
                <w:szCs w:val="21"/>
              </w:rPr>
              <w:t>华中科技大学同济医学院附属协和医院</w:t>
            </w:r>
          </w:p>
        </w:tc>
        <w:tc>
          <w:tcPr>
            <w:tcW w:w="1325" w:type="dxa"/>
            <w:vAlign w:val="center"/>
          </w:tcPr>
          <w:p w14:paraId="192F9E54">
            <w:pPr>
              <w:adjustRightInd w:val="0"/>
              <w:snapToGrid w:val="0"/>
              <w:rPr>
                <w:rFonts w:eastAsia="黑体"/>
                <w:spacing w:val="-40"/>
                <w:kern w:val="0"/>
                <w:szCs w:val="21"/>
              </w:rPr>
            </w:pPr>
            <w:r>
              <w:rPr>
                <w:rFonts w:hint="eastAsia" w:eastAsia="黑体"/>
                <w:spacing w:val="-40"/>
                <w:kern w:val="0"/>
                <w:szCs w:val="21"/>
              </w:rPr>
              <w:t>姚尚龙</w:t>
            </w:r>
          </w:p>
        </w:tc>
        <w:tc>
          <w:tcPr>
            <w:tcW w:w="1483" w:type="dxa"/>
            <w:vAlign w:val="center"/>
          </w:tcPr>
          <w:p w14:paraId="25F30597">
            <w:pPr>
              <w:adjustRightInd w:val="0"/>
              <w:snapToGrid w:val="0"/>
              <w:rPr>
                <w:rFonts w:eastAsia="黑体"/>
                <w:spacing w:val="-40"/>
                <w:kern w:val="0"/>
                <w:szCs w:val="21"/>
              </w:rPr>
            </w:pPr>
            <w:r>
              <w:rPr>
                <w:rFonts w:hint="eastAsia" w:eastAsia="黑体"/>
                <w:spacing w:val="-40"/>
                <w:kern w:val="0"/>
                <w:szCs w:val="21"/>
              </w:rPr>
              <w:t>长期</w:t>
            </w:r>
          </w:p>
        </w:tc>
      </w:tr>
      <w:tr w14:paraId="37FA1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7ABC1AFC">
            <w:pPr>
              <w:spacing w:line="400" w:lineRule="exact"/>
              <w:jc w:val="center"/>
              <w:rPr>
                <w:szCs w:val="21"/>
              </w:rPr>
            </w:pPr>
            <w:r>
              <w:rPr>
                <w:rFonts w:hint="eastAsia"/>
                <w:sz w:val="18"/>
                <w:szCs w:val="18"/>
              </w:rPr>
              <w:t>3</w:t>
            </w:r>
          </w:p>
        </w:tc>
        <w:tc>
          <w:tcPr>
            <w:tcW w:w="1380" w:type="dxa"/>
            <w:gridSpan w:val="2"/>
          </w:tcPr>
          <w:p w14:paraId="42A75C44">
            <w:pPr>
              <w:adjustRightInd w:val="0"/>
              <w:snapToGrid w:val="0"/>
              <w:rPr>
                <w:rFonts w:eastAsia="黑体"/>
                <w:spacing w:val="-40"/>
                <w:kern w:val="0"/>
                <w:szCs w:val="21"/>
              </w:rPr>
            </w:pPr>
            <w:r>
              <w:rPr>
                <w:rFonts w:hint="eastAsia" w:eastAsia="黑体"/>
                <w:spacing w:val="-40"/>
                <w:kern w:val="0"/>
                <w:szCs w:val="21"/>
              </w:rPr>
              <w:t>专著</w:t>
            </w:r>
          </w:p>
        </w:tc>
        <w:tc>
          <w:tcPr>
            <w:tcW w:w="1980" w:type="dxa"/>
          </w:tcPr>
          <w:p w14:paraId="6736E71D">
            <w:pPr>
              <w:adjustRightInd w:val="0"/>
              <w:snapToGrid w:val="0"/>
              <w:rPr>
                <w:rFonts w:eastAsia="黑体"/>
                <w:spacing w:val="-40"/>
                <w:kern w:val="0"/>
                <w:szCs w:val="21"/>
              </w:rPr>
            </w:pPr>
            <w:r>
              <w:rPr>
                <w:rFonts w:eastAsia="黑体"/>
                <w:spacing w:val="-40"/>
                <w:kern w:val="0"/>
                <w:szCs w:val="21"/>
              </w:rPr>
              <w:t>分娩镇痛技术与管理规范</w:t>
            </w:r>
          </w:p>
        </w:tc>
        <w:tc>
          <w:tcPr>
            <w:tcW w:w="810" w:type="dxa"/>
          </w:tcPr>
          <w:p w14:paraId="40F1FBC9">
            <w:pPr>
              <w:spacing w:line="400" w:lineRule="exact"/>
              <w:rPr>
                <w:rFonts w:eastAsia="黑体"/>
                <w:spacing w:val="-40"/>
                <w:kern w:val="0"/>
                <w:szCs w:val="21"/>
              </w:rPr>
            </w:pPr>
            <w:r>
              <w:rPr>
                <w:rFonts w:eastAsia="黑体"/>
                <w:spacing w:val="-40"/>
                <w:kern w:val="0"/>
                <w:szCs w:val="21"/>
              </w:rPr>
              <w:t>中国</w:t>
            </w:r>
          </w:p>
        </w:tc>
        <w:tc>
          <w:tcPr>
            <w:tcW w:w="1095" w:type="dxa"/>
          </w:tcPr>
          <w:p w14:paraId="42CA4B7E">
            <w:pPr>
              <w:spacing w:line="400" w:lineRule="exact"/>
              <w:rPr>
                <w:rFonts w:eastAsia="黑体"/>
                <w:spacing w:val="-40"/>
                <w:kern w:val="0"/>
                <w:szCs w:val="21"/>
              </w:rPr>
            </w:pPr>
            <w:r>
              <w:rPr>
                <w:rFonts w:eastAsia="黑体"/>
                <w:spacing w:val="-40"/>
                <w:kern w:val="0"/>
                <w:szCs w:val="21"/>
              </w:rPr>
              <w:t>ISBN ：9787518967933</w:t>
            </w:r>
          </w:p>
        </w:tc>
        <w:tc>
          <w:tcPr>
            <w:tcW w:w="1485" w:type="dxa"/>
            <w:gridSpan w:val="2"/>
          </w:tcPr>
          <w:p w14:paraId="0CC40DAB">
            <w:pPr>
              <w:spacing w:line="400" w:lineRule="exact"/>
              <w:rPr>
                <w:rFonts w:eastAsia="黑体"/>
                <w:spacing w:val="-40"/>
                <w:kern w:val="0"/>
                <w:szCs w:val="21"/>
              </w:rPr>
            </w:pPr>
            <w:r>
              <w:rPr>
                <w:rFonts w:eastAsia="黑体"/>
                <w:spacing w:val="-40"/>
                <w:kern w:val="0"/>
                <w:szCs w:val="21"/>
              </w:rPr>
              <w:t>2020-01-01</w:t>
            </w:r>
          </w:p>
        </w:tc>
        <w:tc>
          <w:tcPr>
            <w:tcW w:w="1800" w:type="dxa"/>
            <w:gridSpan w:val="2"/>
          </w:tcPr>
          <w:p w14:paraId="78AF4B51">
            <w:pPr>
              <w:spacing w:line="400" w:lineRule="exact"/>
              <w:rPr>
                <w:rFonts w:eastAsia="黑体"/>
                <w:spacing w:val="-40"/>
                <w:kern w:val="0"/>
                <w:szCs w:val="21"/>
              </w:rPr>
            </w:pPr>
            <w:r>
              <w:rPr>
                <w:rFonts w:eastAsia="黑体"/>
                <w:spacing w:val="-40"/>
                <w:kern w:val="0"/>
                <w:szCs w:val="21"/>
              </w:rPr>
              <w:t>科学技术文献出版社</w:t>
            </w:r>
          </w:p>
        </w:tc>
        <w:tc>
          <w:tcPr>
            <w:tcW w:w="1538" w:type="dxa"/>
          </w:tcPr>
          <w:p w14:paraId="71081D4E">
            <w:pPr>
              <w:adjustRightInd w:val="0"/>
              <w:snapToGrid w:val="0"/>
              <w:rPr>
                <w:rFonts w:eastAsia="黑体"/>
                <w:spacing w:val="-40"/>
                <w:kern w:val="0"/>
                <w:szCs w:val="21"/>
              </w:rPr>
            </w:pPr>
            <w:r>
              <w:rPr>
                <w:rFonts w:eastAsia="黑体"/>
                <w:spacing w:val="-40"/>
                <w:kern w:val="0"/>
                <w:szCs w:val="21"/>
              </w:rPr>
              <w:t>华中科技大学同济医学院附属协和医院</w:t>
            </w:r>
          </w:p>
        </w:tc>
        <w:tc>
          <w:tcPr>
            <w:tcW w:w="1325" w:type="dxa"/>
          </w:tcPr>
          <w:p w14:paraId="4D3D28EA">
            <w:pPr>
              <w:adjustRightInd w:val="0"/>
              <w:snapToGrid w:val="0"/>
              <w:rPr>
                <w:rFonts w:eastAsia="黑体"/>
                <w:spacing w:val="-40"/>
                <w:kern w:val="0"/>
                <w:szCs w:val="21"/>
              </w:rPr>
            </w:pPr>
            <w:r>
              <w:rPr>
                <w:rFonts w:eastAsia="黑体"/>
                <w:spacing w:val="-40"/>
                <w:kern w:val="0"/>
                <w:szCs w:val="21"/>
              </w:rPr>
              <w:t>姚尚龙</w:t>
            </w:r>
          </w:p>
        </w:tc>
        <w:tc>
          <w:tcPr>
            <w:tcW w:w="1483" w:type="dxa"/>
          </w:tcPr>
          <w:p w14:paraId="5E56246E">
            <w:pPr>
              <w:adjustRightInd w:val="0"/>
              <w:snapToGrid w:val="0"/>
              <w:rPr>
                <w:rFonts w:eastAsia="黑体"/>
                <w:spacing w:val="-40"/>
                <w:kern w:val="0"/>
                <w:szCs w:val="21"/>
              </w:rPr>
            </w:pPr>
            <w:r>
              <w:rPr>
                <w:rFonts w:eastAsia="黑体"/>
                <w:spacing w:val="-40"/>
                <w:kern w:val="0"/>
                <w:szCs w:val="21"/>
              </w:rPr>
              <w:t>长期</w:t>
            </w:r>
          </w:p>
        </w:tc>
      </w:tr>
      <w:tr w14:paraId="302E8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2097A7BF">
            <w:pPr>
              <w:spacing w:line="400" w:lineRule="exact"/>
              <w:jc w:val="center"/>
              <w:rPr>
                <w:szCs w:val="21"/>
              </w:rPr>
            </w:pPr>
            <w:r>
              <w:rPr>
                <w:rFonts w:hint="eastAsia"/>
                <w:sz w:val="18"/>
                <w:szCs w:val="18"/>
              </w:rPr>
              <w:t>4</w:t>
            </w:r>
          </w:p>
        </w:tc>
        <w:tc>
          <w:tcPr>
            <w:tcW w:w="1380" w:type="dxa"/>
            <w:gridSpan w:val="2"/>
          </w:tcPr>
          <w:p w14:paraId="6612E1BB">
            <w:pPr>
              <w:adjustRightInd w:val="0"/>
              <w:snapToGrid w:val="0"/>
              <w:rPr>
                <w:rFonts w:eastAsia="黑体"/>
                <w:spacing w:val="-40"/>
                <w:kern w:val="0"/>
                <w:szCs w:val="21"/>
              </w:rPr>
            </w:pPr>
            <w:r>
              <w:rPr>
                <w:rFonts w:eastAsia="黑体"/>
                <w:spacing w:val="-40"/>
                <w:kern w:val="0"/>
                <w:szCs w:val="21"/>
              </w:rPr>
              <w:t>标准规范</w:t>
            </w:r>
          </w:p>
        </w:tc>
        <w:tc>
          <w:tcPr>
            <w:tcW w:w="1980" w:type="dxa"/>
          </w:tcPr>
          <w:p w14:paraId="3DD67FD2">
            <w:pPr>
              <w:adjustRightInd w:val="0"/>
              <w:snapToGrid w:val="0"/>
              <w:rPr>
                <w:rFonts w:eastAsia="黑体"/>
                <w:spacing w:val="-40"/>
                <w:kern w:val="0"/>
                <w:szCs w:val="21"/>
              </w:rPr>
            </w:pPr>
            <w:r>
              <w:rPr>
                <w:rFonts w:eastAsia="黑体"/>
                <w:spacing w:val="-40"/>
                <w:kern w:val="0"/>
                <w:szCs w:val="21"/>
              </w:rPr>
              <w:t>分娩镇痛专家共识</w:t>
            </w:r>
          </w:p>
        </w:tc>
        <w:tc>
          <w:tcPr>
            <w:tcW w:w="810" w:type="dxa"/>
          </w:tcPr>
          <w:p w14:paraId="4396DD37">
            <w:pPr>
              <w:spacing w:line="400" w:lineRule="exact"/>
              <w:rPr>
                <w:rFonts w:eastAsia="黑体"/>
                <w:spacing w:val="-40"/>
                <w:kern w:val="0"/>
                <w:szCs w:val="21"/>
              </w:rPr>
            </w:pPr>
            <w:r>
              <w:rPr>
                <w:rFonts w:eastAsia="黑体"/>
                <w:spacing w:val="-40"/>
                <w:kern w:val="0"/>
                <w:szCs w:val="21"/>
              </w:rPr>
              <w:t>中国</w:t>
            </w:r>
          </w:p>
        </w:tc>
        <w:tc>
          <w:tcPr>
            <w:tcW w:w="1095" w:type="dxa"/>
          </w:tcPr>
          <w:p w14:paraId="72D611C5">
            <w:pPr>
              <w:spacing w:line="400" w:lineRule="exact"/>
              <w:rPr>
                <w:rFonts w:eastAsia="黑体"/>
                <w:spacing w:val="-40"/>
                <w:kern w:val="0"/>
                <w:szCs w:val="21"/>
              </w:rPr>
            </w:pPr>
            <w:r>
              <w:rPr>
                <w:rFonts w:eastAsia="黑体"/>
                <w:spacing w:val="-40"/>
                <w:kern w:val="0"/>
                <w:szCs w:val="21"/>
              </w:rPr>
              <w:t>第 32 卷第 08 期816-818页</w:t>
            </w:r>
          </w:p>
        </w:tc>
        <w:tc>
          <w:tcPr>
            <w:tcW w:w="1485" w:type="dxa"/>
            <w:gridSpan w:val="2"/>
          </w:tcPr>
          <w:p w14:paraId="2E197FE6">
            <w:pPr>
              <w:spacing w:line="400" w:lineRule="exact"/>
              <w:rPr>
                <w:rFonts w:eastAsia="黑体"/>
                <w:spacing w:val="-40"/>
                <w:kern w:val="0"/>
                <w:szCs w:val="21"/>
              </w:rPr>
            </w:pPr>
            <w:r>
              <w:rPr>
                <w:rFonts w:eastAsia="黑体"/>
                <w:spacing w:val="-40"/>
                <w:kern w:val="0"/>
                <w:szCs w:val="21"/>
              </w:rPr>
              <w:t>2016-01-01</w:t>
            </w:r>
          </w:p>
        </w:tc>
        <w:tc>
          <w:tcPr>
            <w:tcW w:w="1800" w:type="dxa"/>
            <w:gridSpan w:val="2"/>
          </w:tcPr>
          <w:p w14:paraId="02F81071">
            <w:pPr>
              <w:spacing w:line="400" w:lineRule="exact"/>
              <w:rPr>
                <w:rFonts w:eastAsia="黑体"/>
                <w:spacing w:val="-40"/>
                <w:kern w:val="0"/>
                <w:szCs w:val="21"/>
              </w:rPr>
            </w:pPr>
            <w:r>
              <w:rPr>
                <w:rFonts w:eastAsia="黑体"/>
                <w:spacing w:val="-40"/>
                <w:kern w:val="0"/>
                <w:szCs w:val="21"/>
              </w:rPr>
              <w:t>临床麻醉学杂志</w:t>
            </w:r>
          </w:p>
        </w:tc>
        <w:tc>
          <w:tcPr>
            <w:tcW w:w="1538" w:type="dxa"/>
          </w:tcPr>
          <w:p w14:paraId="1AA69597">
            <w:pPr>
              <w:adjustRightInd w:val="0"/>
              <w:snapToGrid w:val="0"/>
              <w:rPr>
                <w:rFonts w:eastAsia="黑体"/>
                <w:spacing w:val="-40"/>
                <w:kern w:val="0"/>
                <w:szCs w:val="21"/>
              </w:rPr>
            </w:pPr>
            <w:r>
              <w:rPr>
                <w:rFonts w:eastAsia="黑体"/>
                <w:spacing w:val="-40"/>
                <w:kern w:val="0"/>
                <w:szCs w:val="21"/>
              </w:rPr>
              <w:t>华中科技大学同济医学院附属协和医院</w:t>
            </w:r>
          </w:p>
        </w:tc>
        <w:tc>
          <w:tcPr>
            <w:tcW w:w="1325" w:type="dxa"/>
          </w:tcPr>
          <w:p w14:paraId="18F81346">
            <w:pPr>
              <w:adjustRightInd w:val="0"/>
              <w:snapToGrid w:val="0"/>
              <w:rPr>
                <w:rFonts w:eastAsia="黑体"/>
                <w:spacing w:val="-40"/>
                <w:kern w:val="0"/>
                <w:szCs w:val="21"/>
              </w:rPr>
            </w:pPr>
            <w:r>
              <w:rPr>
                <w:rFonts w:eastAsia="黑体"/>
                <w:spacing w:val="-40"/>
                <w:kern w:val="0"/>
                <w:szCs w:val="21"/>
              </w:rPr>
              <w:t>姚尚龙</w:t>
            </w:r>
          </w:p>
        </w:tc>
        <w:tc>
          <w:tcPr>
            <w:tcW w:w="1483" w:type="dxa"/>
          </w:tcPr>
          <w:p w14:paraId="4533B7A5">
            <w:pPr>
              <w:adjustRightInd w:val="0"/>
              <w:snapToGrid w:val="0"/>
              <w:rPr>
                <w:rFonts w:eastAsia="黑体"/>
                <w:spacing w:val="-40"/>
                <w:kern w:val="0"/>
                <w:szCs w:val="21"/>
              </w:rPr>
            </w:pPr>
            <w:r>
              <w:rPr>
                <w:rFonts w:eastAsia="黑体"/>
                <w:spacing w:val="-40"/>
                <w:kern w:val="0"/>
                <w:szCs w:val="21"/>
              </w:rPr>
              <w:t>长期</w:t>
            </w:r>
          </w:p>
        </w:tc>
      </w:tr>
      <w:tr w14:paraId="53E4C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6AC388C1">
            <w:pPr>
              <w:spacing w:line="400" w:lineRule="exact"/>
              <w:jc w:val="center"/>
              <w:rPr>
                <w:szCs w:val="21"/>
              </w:rPr>
            </w:pPr>
            <w:r>
              <w:rPr>
                <w:rFonts w:hint="eastAsia"/>
                <w:sz w:val="18"/>
                <w:szCs w:val="18"/>
              </w:rPr>
              <w:t>5</w:t>
            </w:r>
          </w:p>
        </w:tc>
        <w:tc>
          <w:tcPr>
            <w:tcW w:w="1380" w:type="dxa"/>
            <w:gridSpan w:val="2"/>
          </w:tcPr>
          <w:p w14:paraId="0C17D282">
            <w:pPr>
              <w:adjustRightInd w:val="0"/>
              <w:snapToGrid w:val="0"/>
              <w:rPr>
                <w:rFonts w:eastAsia="黑体"/>
                <w:spacing w:val="-40"/>
                <w:kern w:val="0"/>
                <w:szCs w:val="21"/>
              </w:rPr>
            </w:pPr>
            <w:r>
              <w:rPr>
                <w:rFonts w:eastAsia="黑体"/>
                <w:spacing w:val="-40"/>
                <w:kern w:val="0"/>
                <w:szCs w:val="21"/>
              </w:rPr>
              <w:t>论文</w:t>
            </w:r>
          </w:p>
        </w:tc>
        <w:tc>
          <w:tcPr>
            <w:tcW w:w="1980" w:type="dxa"/>
          </w:tcPr>
          <w:p w14:paraId="19074792">
            <w:pPr>
              <w:adjustRightInd w:val="0"/>
              <w:snapToGrid w:val="0"/>
              <w:rPr>
                <w:rFonts w:eastAsia="黑体"/>
                <w:spacing w:val="-40"/>
                <w:kern w:val="0"/>
                <w:szCs w:val="21"/>
              </w:rPr>
            </w:pPr>
            <w:r>
              <w:rPr>
                <w:rFonts w:eastAsia="黑体"/>
                <w:spacing w:val="-40"/>
                <w:kern w:val="0"/>
                <w:szCs w:val="21"/>
              </w:rPr>
              <w:t>Efficacy of a single low dose of esketamine after childbirth for mothers with symptoms of prenatal depression: randomised clinical trial</w:t>
            </w:r>
          </w:p>
        </w:tc>
        <w:tc>
          <w:tcPr>
            <w:tcW w:w="810" w:type="dxa"/>
          </w:tcPr>
          <w:p w14:paraId="6FFF9698">
            <w:pPr>
              <w:adjustRightInd w:val="0"/>
              <w:snapToGrid w:val="0"/>
              <w:rPr>
                <w:rFonts w:eastAsia="黑体"/>
                <w:spacing w:val="-40"/>
                <w:kern w:val="0"/>
                <w:szCs w:val="21"/>
              </w:rPr>
            </w:pPr>
            <w:r>
              <w:rPr>
                <w:rFonts w:hint="eastAsia" w:eastAsia="黑体"/>
                <w:spacing w:val="-40"/>
                <w:kern w:val="0"/>
                <w:szCs w:val="21"/>
              </w:rPr>
              <w:t>中国</w:t>
            </w:r>
          </w:p>
        </w:tc>
        <w:tc>
          <w:tcPr>
            <w:tcW w:w="1095" w:type="dxa"/>
          </w:tcPr>
          <w:p w14:paraId="7A07E379">
            <w:pPr>
              <w:adjustRightInd w:val="0"/>
              <w:snapToGrid w:val="0"/>
              <w:rPr>
                <w:rFonts w:eastAsia="黑体"/>
                <w:spacing w:val="-40"/>
                <w:kern w:val="0"/>
                <w:szCs w:val="21"/>
              </w:rPr>
            </w:pPr>
            <w:r>
              <w:rPr>
                <w:rFonts w:eastAsia="黑体"/>
                <w:spacing w:val="-40"/>
                <w:kern w:val="0"/>
                <w:szCs w:val="21"/>
              </w:rPr>
              <w:t>BMJ 2024;385:e078218</w:t>
            </w:r>
          </w:p>
        </w:tc>
        <w:tc>
          <w:tcPr>
            <w:tcW w:w="1485" w:type="dxa"/>
            <w:gridSpan w:val="2"/>
          </w:tcPr>
          <w:p w14:paraId="02DFA192">
            <w:pPr>
              <w:adjustRightInd w:val="0"/>
              <w:snapToGrid w:val="0"/>
              <w:rPr>
                <w:rFonts w:eastAsia="黑体"/>
                <w:spacing w:val="-40"/>
                <w:kern w:val="0"/>
                <w:szCs w:val="21"/>
              </w:rPr>
            </w:pPr>
            <w:r>
              <w:rPr>
                <w:rFonts w:eastAsia="黑体"/>
                <w:spacing w:val="-40"/>
                <w:kern w:val="0"/>
                <w:szCs w:val="21"/>
              </w:rPr>
              <w:t>2024-04-10</w:t>
            </w:r>
          </w:p>
        </w:tc>
        <w:tc>
          <w:tcPr>
            <w:tcW w:w="1800" w:type="dxa"/>
            <w:gridSpan w:val="2"/>
          </w:tcPr>
          <w:p w14:paraId="044675C8">
            <w:pPr>
              <w:adjustRightInd w:val="0"/>
              <w:snapToGrid w:val="0"/>
              <w:rPr>
                <w:rFonts w:eastAsia="黑体"/>
                <w:spacing w:val="-40"/>
                <w:kern w:val="0"/>
                <w:szCs w:val="21"/>
              </w:rPr>
            </w:pPr>
            <w:r>
              <w:rPr>
                <w:rFonts w:eastAsia="黑体"/>
                <w:spacing w:val="-40"/>
                <w:kern w:val="0"/>
                <w:szCs w:val="21"/>
              </w:rPr>
              <w:t>doi: https://doi.org/10.1136/bmj-2023-078218</w:t>
            </w:r>
          </w:p>
        </w:tc>
        <w:tc>
          <w:tcPr>
            <w:tcW w:w="1538" w:type="dxa"/>
          </w:tcPr>
          <w:p w14:paraId="3CF778CF">
            <w:pPr>
              <w:adjustRightInd w:val="0"/>
              <w:snapToGrid w:val="0"/>
              <w:rPr>
                <w:rFonts w:eastAsia="黑体"/>
                <w:spacing w:val="-40"/>
                <w:kern w:val="0"/>
                <w:szCs w:val="21"/>
              </w:rPr>
            </w:pPr>
            <w:r>
              <w:rPr>
                <w:rFonts w:eastAsia="黑体"/>
                <w:spacing w:val="-40"/>
                <w:kern w:val="0"/>
                <w:szCs w:val="21"/>
              </w:rPr>
              <w:t>北京大学第一医院</w:t>
            </w:r>
          </w:p>
        </w:tc>
        <w:tc>
          <w:tcPr>
            <w:tcW w:w="1325" w:type="dxa"/>
          </w:tcPr>
          <w:p w14:paraId="20B893B7">
            <w:pPr>
              <w:adjustRightInd w:val="0"/>
              <w:snapToGrid w:val="0"/>
              <w:rPr>
                <w:rFonts w:eastAsia="黑体"/>
                <w:spacing w:val="-40"/>
                <w:kern w:val="0"/>
                <w:szCs w:val="21"/>
              </w:rPr>
            </w:pPr>
            <w:r>
              <w:rPr>
                <w:rFonts w:eastAsia="黑体"/>
                <w:spacing w:val="-40"/>
                <w:kern w:val="0"/>
                <w:szCs w:val="21"/>
              </w:rPr>
              <w:t>王东信</w:t>
            </w:r>
          </w:p>
        </w:tc>
        <w:tc>
          <w:tcPr>
            <w:tcW w:w="1483" w:type="dxa"/>
          </w:tcPr>
          <w:p w14:paraId="7CB1BF97">
            <w:pPr>
              <w:adjustRightInd w:val="0"/>
              <w:snapToGrid w:val="0"/>
              <w:rPr>
                <w:rFonts w:eastAsia="黑体"/>
                <w:spacing w:val="-40"/>
                <w:kern w:val="0"/>
                <w:szCs w:val="21"/>
              </w:rPr>
            </w:pPr>
            <w:r>
              <w:rPr>
                <w:rFonts w:eastAsia="黑体"/>
                <w:spacing w:val="-40"/>
                <w:kern w:val="0"/>
                <w:szCs w:val="21"/>
              </w:rPr>
              <w:t>长期</w:t>
            </w:r>
          </w:p>
        </w:tc>
      </w:tr>
      <w:tr w14:paraId="26F40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7E61627C">
            <w:pPr>
              <w:spacing w:line="400" w:lineRule="exact"/>
              <w:jc w:val="center"/>
              <w:rPr>
                <w:szCs w:val="21"/>
              </w:rPr>
            </w:pPr>
            <w:r>
              <w:rPr>
                <w:rFonts w:hint="eastAsia"/>
                <w:sz w:val="18"/>
                <w:szCs w:val="18"/>
              </w:rPr>
              <w:t>6</w:t>
            </w:r>
          </w:p>
        </w:tc>
        <w:tc>
          <w:tcPr>
            <w:tcW w:w="1380" w:type="dxa"/>
            <w:gridSpan w:val="2"/>
          </w:tcPr>
          <w:p w14:paraId="43BF7013">
            <w:pPr>
              <w:adjustRightInd w:val="0"/>
              <w:snapToGrid w:val="0"/>
              <w:rPr>
                <w:rFonts w:eastAsia="黑体"/>
                <w:spacing w:val="-40"/>
                <w:kern w:val="0"/>
                <w:szCs w:val="21"/>
              </w:rPr>
            </w:pPr>
            <w:r>
              <w:rPr>
                <w:rFonts w:hint="eastAsia" w:eastAsia="黑体"/>
                <w:spacing w:val="-40"/>
                <w:kern w:val="0"/>
                <w:szCs w:val="21"/>
              </w:rPr>
              <w:t>计算机软件著作权</w:t>
            </w:r>
          </w:p>
        </w:tc>
        <w:tc>
          <w:tcPr>
            <w:tcW w:w="1980" w:type="dxa"/>
          </w:tcPr>
          <w:p w14:paraId="1C5DE351">
            <w:pPr>
              <w:adjustRightInd w:val="0"/>
              <w:snapToGrid w:val="0"/>
              <w:rPr>
                <w:rFonts w:eastAsia="黑体"/>
                <w:spacing w:val="-40"/>
                <w:kern w:val="0"/>
                <w:szCs w:val="21"/>
              </w:rPr>
            </w:pPr>
            <w:r>
              <w:rPr>
                <w:rFonts w:eastAsia="黑体"/>
                <w:spacing w:val="-40"/>
                <w:kern w:val="0"/>
                <w:szCs w:val="21"/>
              </w:rPr>
              <w:t>分娩数据集成平台软件 V1.0</w:t>
            </w:r>
          </w:p>
        </w:tc>
        <w:tc>
          <w:tcPr>
            <w:tcW w:w="810" w:type="dxa"/>
          </w:tcPr>
          <w:p w14:paraId="7E4B41FE">
            <w:pPr>
              <w:adjustRightInd w:val="0"/>
              <w:snapToGrid w:val="0"/>
              <w:rPr>
                <w:rFonts w:eastAsia="黑体"/>
                <w:spacing w:val="-40"/>
                <w:kern w:val="0"/>
                <w:szCs w:val="21"/>
              </w:rPr>
            </w:pPr>
            <w:r>
              <w:rPr>
                <w:rFonts w:eastAsia="黑体"/>
                <w:spacing w:val="-40"/>
                <w:kern w:val="0"/>
                <w:szCs w:val="21"/>
              </w:rPr>
              <w:t>中国</w:t>
            </w:r>
          </w:p>
        </w:tc>
        <w:tc>
          <w:tcPr>
            <w:tcW w:w="1095" w:type="dxa"/>
          </w:tcPr>
          <w:p w14:paraId="01CB7651">
            <w:pPr>
              <w:pStyle w:val="19"/>
              <w:adjustRightInd w:val="0"/>
              <w:snapToGrid w:val="0"/>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2019SR1</w:t>
            </w:r>
          </w:p>
          <w:p w14:paraId="1D4DE648">
            <w:pPr>
              <w:adjustRightInd w:val="0"/>
              <w:snapToGrid w:val="0"/>
              <w:rPr>
                <w:rFonts w:eastAsia="黑体"/>
                <w:spacing w:val="-40"/>
                <w:kern w:val="0"/>
                <w:szCs w:val="21"/>
              </w:rPr>
            </w:pPr>
            <w:r>
              <w:rPr>
                <w:rFonts w:eastAsia="黑体"/>
                <w:spacing w:val="-40"/>
                <w:kern w:val="0"/>
                <w:szCs w:val="21"/>
              </w:rPr>
              <w:t>105944</w:t>
            </w:r>
          </w:p>
        </w:tc>
        <w:tc>
          <w:tcPr>
            <w:tcW w:w="1485" w:type="dxa"/>
            <w:gridSpan w:val="2"/>
          </w:tcPr>
          <w:p w14:paraId="66662591">
            <w:pPr>
              <w:pStyle w:val="19"/>
              <w:adjustRightInd w:val="0"/>
              <w:snapToGrid w:val="0"/>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2019-07-</w:t>
            </w:r>
            <w:r>
              <w:rPr>
                <w:rFonts w:ascii="Times New Roman" w:hAnsi="Times New Roman" w:eastAsia="黑体" w:cs="Times New Roman"/>
                <w:spacing w:val="-40"/>
                <w:sz w:val="21"/>
                <w:szCs w:val="21"/>
              </w:rPr>
              <w:t>01</w:t>
            </w:r>
          </w:p>
        </w:tc>
        <w:tc>
          <w:tcPr>
            <w:tcW w:w="1800" w:type="dxa"/>
            <w:gridSpan w:val="2"/>
          </w:tcPr>
          <w:p w14:paraId="74816054">
            <w:pPr>
              <w:adjustRightInd w:val="0"/>
              <w:snapToGrid w:val="0"/>
              <w:rPr>
                <w:rFonts w:eastAsia="黑体"/>
                <w:spacing w:val="-40"/>
                <w:kern w:val="0"/>
                <w:szCs w:val="21"/>
              </w:rPr>
            </w:pPr>
            <w:r>
              <w:rPr>
                <w:rFonts w:eastAsia="黑体"/>
                <w:spacing w:val="-40"/>
                <w:kern w:val="0"/>
                <w:szCs w:val="21"/>
              </w:rPr>
              <w:t>4626701</w:t>
            </w:r>
          </w:p>
        </w:tc>
        <w:tc>
          <w:tcPr>
            <w:tcW w:w="1538" w:type="dxa"/>
          </w:tcPr>
          <w:p w14:paraId="77430504">
            <w:pPr>
              <w:adjustRightInd w:val="0"/>
              <w:snapToGrid w:val="0"/>
              <w:rPr>
                <w:rFonts w:eastAsia="黑体"/>
                <w:spacing w:val="-40"/>
                <w:kern w:val="0"/>
                <w:szCs w:val="21"/>
              </w:rPr>
            </w:pPr>
            <w:r>
              <w:rPr>
                <w:rFonts w:eastAsia="黑体"/>
                <w:spacing w:val="-40"/>
                <w:kern w:val="0"/>
                <w:szCs w:val="21"/>
              </w:rPr>
              <w:t>江苏人先医疗科技有限公司</w:t>
            </w:r>
          </w:p>
        </w:tc>
        <w:tc>
          <w:tcPr>
            <w:tcW w:w="1325" w:type="dxa"/>
          </w:tcPr>
          <w:p w14:paraId="551F5006">
            <w:pPr>
              <w:adjustRightInd w:val="0"/>
              <w:snapToGrid w:val="0"/>
              <w:rPr>
                <w:rFonts w:eastAsia="黑体"/>
                <w:spacing w:val="-40"/>
                <w:kern w:val="0"/>
                <w:szCs w:val="21"/>
              </w:rPr>
            </w:pPr>
            <w:r>
              <w:rPr>
                <w:rFonts w:eastAsia="黑体"/>
                <w:spacing w:val="-40"/>
                <w:kern w:val="0"/>
                <w:szCs w:val="21"/>
              </w:rPr>
              <w:t>江苏人先医疗科技有限公司</w:t>
            </w:r>
          </w:p>
        </w:tc>
        <w:tc>
          <w:tcPr>
            <w:tcW w:w="1483" w:type="dxa"/>
          </w:tcPr>
          <w:p w14:paraId="0A04A99D">
            <w:pPr>
              <w:adjustRightInd w:val="0"/>
              <w:snapToGrid w:val="0"/>
              <w:rPr>
                <w:rFonts w:eastAsia="黑体"/>
                <w:spacing w:val="-40"/>
                <w:kern w:val="0"/>
                <w:szCs w:val="21"/>
              </w:rPr>
            </w:pPr>
            <w:r>
              <w:rPr>
                <w:rFonts w:eastAsia="黑体"/>
                <w:spacing w:val="-40"/>
                <w:kern w:val="0"/>
                <w:szCs w:val="21"/>
              </w:rPr>
              <w:t>长期</w:t>
            </w:r>
          </w:p>
        </w:tc>
      </w:tr>
      <w:tr w14:paraId="46A07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73EB1261">
            <w:pPr>
              <w:spacing w:line="400" w:lineRule="exact"/>
              <w:jc w:val="center"/>
              <w:rPr>
                <w:szCs w:val="21"/>
              </w:rPr>
            </w:pPr>
            <w:r>
              <w:rPr>
                <w:sz w:val="18"/>
                <w:szCs w:val="18"/>
              </w:rPr>
              <w:t>7</w:t>
            </w:r>
          </w:p>
        </w:tc>
        <w:tc>
          <w:tcPr>
            <w:tcW w:w="1380" w:type="dxa"/>
            <w:gridSpan w:val="2"/>
          </w:tcPr>
          <w:p w14:paraId="4EFD58A3">
            <w:pPr>
              <w:adjustRightInd w:val="0"/>
              <w:snapToGrid w:val="0"/>
              <w:rPr>
                <w:rFonts w:eastAsia="黑体"/>
                <w:spacing w:val="-40"/>
                <w:kern w:val="0"/>
                <w:szCs w:val="21"/>
              </w:rPr>
            </w:pPr>
            <w:r>
              <w:rPr>
                <w:rFonts w:hint="eastAsia" w:eastAsia="黑体"/>
                <w:spacing w:val="-40"/>
                <w:kern w:val="0"/>
                <w:szCs w:val="21"/>
              </w:rPr>
              <w:t>实用新型专利</w:t>
            </w:r>
          </w:p>
        </w:tc>
        <w:tc>
          <w:tcPr>
            <w:tcW w:w="1980" w:type="dxa"/>
          </w:tcPr>
          <w:p w14:paraId="03F118D4">
            <w:pPr>
              <w:adjustRightInd w:val="0"/>
              <w:snapToGrid w:val="0"/>
              <w:rPr>
                <w:rFonts w:eastAsia="黑体"/>
                <w:spacing w:val="-40"/>
                <w:kern w:val="0"/>
                <w:szCs w:val="21"/>
              </w:rPr>
            </w:pPr>
            <w:r>
              <w:rPr>
                <w:rFonts w:eastAsia="黑体"/>
                <w:spacing w:val="-40"/>
                <w:kern w:val="0"/>
                <w:szCs w:val="21"/>
              </w:rPr>
              <w:t>脉冲给药式镇痛泵</w:t>
            </w:r>
          </w:p>
        </w:tc>
        <w:tc>
          <w:tcPr>
            <w:tcW w:w="810" w:type="dxa"/>
          </w:tcPr>
          <w:p w14:paraId="6F3E02BE">
            <w:pPr>
              <w:adjustRightInd w:val="0"/>
              <w:snapToGrid w:val="0"/>
              <w:rPr>
                <w:rFonts w:eastAsia="黑体"/>
                <w:spacing w:val="-40"/>
                <w:kern w:val="0"/>
                <w:szCs w:val="21"/>
              </w:rPr>
            </w:pPr>
            <w:r>
              <w:rPr>
                <w:rFonts w:eastAsia="黑体"/>
                <w:spacing w:val="-40"/>
                <w:kern w:val="0"/>
                <w:szCs w:val="21"/>
              </w:rPr>
              <w:t>中国</w:t>
            </w:r>
          </w:p>
        </w:tc>
        <w:tc>
          <w:tcPr>
            <w:tcW w:w="1095" w:type="dxa"/>
          </w:tcPr>
          <w:p w14:paraId="37F0146F">
            <w:pPr>
              <w:pStyle w:val="19"/>
              <w:adjustRightInd w:val="0"/>
              <w:snapToGrid w:val="0"/>
              <w:ind w:right="119"/>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ZL20162 0111821</w:t>
            </w:r>
          </w:p>
          <w:p w14:paraId="5358FF7F">
            <w:pPr>
              <w:adjustRightInd w:val="0"/>
              <w:snapToGrid w:val="0"/>
              <w:rPr>
                <w:rFonts w:eastAsia="黑体"/>
                <w:spacing w:val="-40"/>
                <w:kern w:val="0"/>
                <w:szCs w:val="21"/>
              </w:rPr>
            </w:pPr>
            <w:r>
              <w:rPr>
                <w:rFonts w:eastAsia="黑体"/>
                <w:spacing w:val="-40"/>
                <w:kern w:val="0"/>
                <w:szCs w:val="21"/>
              </w:rPr>
              <w:t>.7</w:t>
            </w:r>
          </w:p>
        </w:tc>
        <w:tc>
          <w:tcPr>
            <w:tcW w:w="1485" w:type="dxa"/>
            <w:gridSpan w:val="2"/>
          </w:tcPr>
          <w:p w14:paraId="05AE35D4">
            <w:pPr>
              <w:pStyle w:val="19"/>
              <w:adjustRightInd w:val="0"/>
              <w:snapToGrid w:val="0"/>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2016-08-</w:t>
            </w:r>
            <w:r>
              <w:rPr>
                <w:rFonts w:ascii="Times New Roman" w:hAnsi="Times New Roman" w:eastAsia="黑体" w:cs="Times New Roman"/>
                <w:spacing w:val="-40"/>
                <w:sz w:val="21"/>
                <w:szCs w:val="21"/>
              </w:rPr>
              <w:t>31</w:t>
            </w:r>
          </w:p>
        </w:tc>
        <w:tc>
          <w:tcPr>
            <w:tcW w:w="1800" w:type="dxa"/>
            <w:gridSpan w:val="2"/>
          </w:tcPr>
          <w:p w14:paraId="6549A907">
            <w:pPr>
              <w:adjustRightInd w:val="0"/>
              <w:snapToGrid w:val="0"/>
              <w:rPr>
                <w:rFonts w:eastAsia="黑体"/>
                <w:spacing w:val="-40"/>
                <w:kern w:val="0"/>
                <w:szCs w:val="21"/>
              </w:rPr>
            </w:pPr>
            <w:r>
              <w:rPr>
                <w:rFonts w:eastAsia="黑体"/>
                <w:spacing w:val="-40"/>
                <w:kern w:val="0"/>
                <w:szCs w:val="21"/>
              </w:rPr>
              <w:t>5492854</w:t>
            </w:r>
          </w:p>
        </w:tc>
        <w:tc>
          <w:tcPr>
            <w:tcW w:w="1538" w:type="dxa"/>
          </w:tcPr>
          <w:p w14:paraId="3942A732">
            <w:pPr>
              <w:adjustRightInd w:val="0"/>
              <w:snapToGrid w:val="0"/>
              <w:rPr>
                <w:rFonts w:eastAsia="黑体"/>
                <w:spacing w:val="-40"/>
                <w:kern w:val="0"/>
                <w:szCs w:val="21"/>
              </w:rPr>
            </w:pPr>
            <w:r>
              <w:rPr>
                <w:rFonts w:eastAsia="黑体"/>
                <w:spacing w:val="-40"/>
                <w:kern w:val="0"/>
                <w:szCs w:val="21"/>
              </w:rPr>
              <w:t>南京市妇幼保健院</w:t>
            </w:r>
          </w:p>
        </w:tc>
        <w:tc>
          <w:tcPr>
            <w:tcW w:w="1325" w:type="dxa"/>
          </w:tcPr>
          <w:p w14:paraId="111D3F06">
            <w:pPr>
              <w:adjustRightInd w:val="0"/>
              <w:snapToGrid w:val="0"/>
              <w:rPr>
                <w:rFonts w:eastAsia="黑体"/>
                <w:spacing w:val="-40"/>
                <w:kern w:val="0"/>
                <w:szCs w:val="21"/>
              </w:rPr>
            </w:pPr>
            <w:r>
              <w:rPr>
                <w:rFonts w:eastAsia="黑体"/>
                <w:spacing w:val="-40"/>
                <w:kern w:val="0"/>
                <w:szCs w:val="21"/>
              </w:rPr>
              <w:t>冯善武</w:t>
            </w:r>
          </w:p>
        </w:tc>
        <w:tc>
          <w:tcPr>
            <w:tcW w:w="1483" w:type="dxa"/>
          </w:tcPr>
          <w:p w14:paraId="72C45E8E">
            <w:pPr>
              <w:adjustRightInd w:val="0"/>
              <w:snapToGrid w:val="0"/>
              <w:rPr>
                <w:rFonts w:eastAsia="黑体"/>
                <w:spacing w:val="-40"/>
                <w:kern w:val="0"/>
                <w:szCs w:val="21"/>
              </w:rPr>
            </w:pPr>
            <w:r>
              <w:rPr>
                <w:rFonts w:eastAsia="黑体"/>
                <w:spacing w:val="-40"/>
                <w:kern w:val="0"/>
                <w:szCs w:val="21"/>
              </w:rPr>
              <w:t>长期</w:t>
            </w:r>
          </w:p>
        </w:tc>
      </w:tr>
      <w:tr w14:paraId="3F303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75496F2A">
            <w:pPr>
              <w:spacing w:line="400" w:lineRule="exact"/>
              <w:jc w:val="center"/>
              <w:rPr>
                <w:szCs w:val="21"/>
              </w:rPr>
            </w:pPr>
            <w:r>
              <w:rPr>
                <w:sz w:val="18"/>
                <w:szCs w:val="18"/>
              </w:rPr>
              <w:t>8</w:t>
            </w:r>
          </w:p>
        </w:tc>
        <w:tc>
          <w:tcPr>
            <w:tcW w:w="1380" w:type="dxa"/>
            <w:gridSpan w:val="2"/>
          </w:tcPr>
          <w:p w14:paraId="5B8C7CFF">
            <w:pPr>
              <w:adjustRightInd w:val="0"/>
              <w:snapToGrid w:val="0"/>
              <w:rPr>
                <w:rFonts w:eastAsia="黑体"/>
                <w:spacing w:val="-40"/>
                <w:kern w:val="0"/>
                <w:szCs w:val="21"/>
              </w:rPr>
            </w:pPr>
            <w:r>
              <w:rPr>
                <w:rFonts w:hint="eastAsia" w:eastAsia="黑体"/>
                <w:spacing w:val="-40"/>
                <w:kern w:val="0"/>
                <w:szCs w:val="21"/>
              </w:rPr>
              <w:t>科普图书</w:t>
            </w:r>
          </w:p>
        </w:tc>
        <w:tc>
          <w:tcPr>
            <w:tcW w:w="1980" w:type="dxa"/>
          </w:tcPr>
          <w:p w14:paraId="5ACF52B9">
            <w:pPr>
              <w:adjustRightInd w:val="0"/>
              <w:snapToGrid w:val="0"/>
              <w:rPr>
                <w:rFonts w:eastAsia="黑体"/>
                <w:spacing w:val="-40"/>
                <w:kern w:val="0"/>
                <w:szCs w:val="21"/>
              </w:rPr>
            </w:pPr>
            <w:r>
              <w:rPr>
                <w:rFonts w:eastAsia="黑体"/>
                <w:spacing w:val="-40"/>
                <w:kern w:val="0"/>
                <w:szCs w:val="21"/>
              </w:rPr>
              <w:t>生孩子那点事</w:t>
            </w:r>
          </w:p>
        </w:tc>
        <w:tc>
          <w:tcPr>
            <w:tcW w:w="810" w:type="dxa"/>
          </w:tcPr>
          <w:p w14:paraId="55DA83C3">
            <w:pPr>
              <w:adjustRightInd w:val="0"/>
              <w:snapToGrid w:val="0"/>
              <w:rPr>
                <w:rFonts w:eastAsia="黑体"/>
                <w:spacing w:val="-40"/>
                <w:kern w:val="0"/>
                <w:szCs w:val="21"/>
              </w:rPr>
            </w:pPr>
            <w:r>
              <w:rPr>
                <w:rFonts w:eastAsia="黑体"/>
                <w:spacing w:val="-40"/>
                <w:kern w:val="0"/>
                <w:szCs w:val="21"/>
              </w:rPr>
              <w:t>中国</w:t>
            </w:r>
          </w:p>
        </w:tc>
        <w:tc>
          <w:tcPr>
            <w:tcW w:w="1095" w:type="dxa"/>
          </w:tcPr>
          <w:p w14:paraId="11703F8D">
            <w:pPr>
              <w:pStyle w:val="19"/>
              <w:adjustRightInd w:val="0"/>
              <w:snapToGrid w:val="0"/>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ISBN ：</w:t>
            </w:r>
          </w:p>
          <w:p w14:paraId="1F8609F6">
            <w:pPr>
              <w:pStyle w:val="19"/>
              <w:adjustRightInd w:val="0"/>
              <w:snapToGrid w:val="0"/>
              <w:spacing w:before="43"/>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5013200</w:t>
            </w:r>
          </w:p>
          <w:p w14:paraId="4E474759">
            <w:pPr>
              <w:adjustRightInd w:val="0"/>
              <w:snapToGrid w:val="0"/>
              <w:rPr>
                <w:rFonts w:eastAsia="黑体"/>
                <w:spacing w:val="-40"/>
                <w:kern w:val="0"/>
                <w:szCs w:val="21"/>
              </w:rPr>
            </w:pPr>
            <w:r>
              <w:rPr>
                <w:rFonts w:eastAsia="黑体"/>
                <w:spacing w:val="-40"/>
                <w:kern w:val="0"/>
                <w:szCs w:val="21"/>
              </w:rPr>
              <w:t>1</w:t>
            </w:r>
          </w:p>
        </w:tc>
        <w:tc>
          <w:tcPr>
            <w:tcW w:w="1485" w:type="dxa"/>
            <w:gridSpan w:val="2"/>
          </w:tcPr>
          <w:p w14:paraId="3CA5777D">
            <w:pPr>
              <w:pStyle w:val="19"/>
              <w:adjustRightInd w:val="0"/>
              <w:snapToGrid w:val="0"/>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2022-07-</w:t>
            </w:r>
            <w:r>
              <w:rPr>
                <w:rFonts w:ascii="Times New Roman" w:hAnsi="Times New Roman" w:eastAsia="黑体" w:cs="Times New Roman"/>
                <w:spacing w:val="-40"/>
                <w:sz w:val="21"/>
                <w:szCs w:val="21"/>
              </w:rPr>
              <w:t>01</w:t>
            </w:r>
          </w:p>
        </w:tc>
        <w:tc>
          <w:tcPr>
            <w:tcW w:w="1800" w:type="dxa"/>
            <w:gridSpan w:val="2"/>
          </w:tcPr>
          <w:p w14:paraId="745BFE8D">
            <w:pPr>
              <w:adjustRightInd w:val="0"/>
              <w:snapToGrid w:val="0"/>
              <w:rPr>
                <w:rFonts w:eastAsia="黑体"/>
                <w:spacing w:val="-40"/>
                <w:kern w:val="0"/>
                <w:szCs w:val="21"/>
              </w:rPr>
            </w:pPr>
            <w:r>
              <w:rPr>
                <w:rFonts w:eastAsia="黑体"/>
                <w:spacing w:val="-40"/>
                <w:kern w:val="0"/>
                <w:szCs w:val="21"/>
              </w:rPr>
              <w:t>中国人口出版社</w:t>
            </w:r>
          </w:p>
        </w:tc>
        <w:tc>
          <w:tcPr>
            <w:tcW w:w="1538" w:type="dxa"/>
          </w:tcPr>
          <w:p w14:paraId="343395FB">
            <w:pPr>
              <w:adjustRightInd w:val="0"/>
              <w:snapToGrid w:val="0"/>
              <w:rPr>
                <w:rFonts w:eastAsia="黑体"/>
                <w:spacing w:val="-40"/>
                <w:kern w:val="0"/>
                <w:szCs w:val="21"/>
              </w:rPr>
            </w:pPr>
            <w:r>
              <w:rPr>
                <w:rFonts w:eastAsia="黑体"/>
                <w:spacing w:val="-40"/>
                <w:kern w:val="0"/>
                <w:szCs w:val="21"/>
              </w:rPr>
              <w:t>首都医科大学附属北京妇产医院</w:t>
            </w:r>
          </w:p>
        </w:tc>
        <w:tc>
          <w:tcPr>
            <w:tcW w:w="1325" w:type="dxa"/>
          </w:tcPr>
          <w:p w14:paraId="5703BC49">
            <w:pPr>
              <w:adjustRightInd w:val="0"/>
              <w:snapToGrid w:val="0"/>
              <w:rPr>
                <w:rFonts w:eastAsia="黑体"/>
                <w:spacing w:val="-40"/>
                <w:kern w:val="0"/>
                <w:szCs w:val="21"/>
              </w:rPr>
            </w:pPr>
            <w:r>
              <w:rPr>
                <w:rFonts w:eastAsia="黑体"/>
                <w:spacing w:val="-40"/>
                <w:kern w:val="0"/>
                <w:szCs w:val="21"/>
              </w:rPr>
              <w:t>徐铭军</w:t>
            </w:r>
          </w:p>
        </w:tc>
        <w:tc>
          <w:tcPr>
            <w:tcW w:w="1483" w:type="dxa"/>
          </w:tcPr>
          <w:p w14:paraId="0B0B2BEC">
            <w:pPr>
              <w:adjustRightInd w:val="0"/>
              <w:snapToGrid w:val="0"/>
              <w:rPr>
                <w:rFonts w:eastAsia="黑体"/>
                <w:spacing w:val="-40"/>
                <w:kern w:val="0"/>
                <w:szCs w:val="21"/>
              </w:rPr>
            </w:pPr>
            <w:r>
              <w:rPr>
                <w:rFonts w:eastAsia="黑体"/>
                <w:spacing w:val="-40"/>
                <w:kern w:val="0"/>
                <w:szCs w:val="21"/>
              </w:rPr>
              <w:t>长期</w:t>
            </w:r>
          </w:p>
        </w:tc>
      </w:tr>
      <w:tr w14:paraId="682A3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326266D5">
            <w:pPr>
              <w:spacing w:line="400" w:lineRule="exact"/>
              <w:jc w:val="center"/>
              <w:rPr>
                <w:szCs w:val="21"/>
              </w:rPr>
            </w:pPr>
            <w:r>
              <w:rPr>
                <w:sz w:val="18"/>
                <w:szCs w:val="18"/>
              </w:rPr>
              <w:t>9</w:t>
            </w:r>
          </w:p>
        </w:tc>
        <w:tc>
          <w:tcPr>
            <w:tcW w:w="1380" w:type="dxa"/>
            <w:gridSpan w:val="2"/>
          </w:tcPr>
          <w:p w14:paraId="5CDB853C">
            <w:pPr>
              <w:adjustRightInd w:val="0"/>
              <w:snapToGrid w:val="0"/>
              <w:rPr>
                <w:rFonts w:eastAsia="黑体"/>
                <w:spacing w:val="-40"/>
                <w:kern w:val="0"/>
                <w:szCs w:val="21"/>
              </w:rPr>
            </w:pPr>
            <w:r>
              <w:rPr>
                <w:rFonts w:eastAsia="黑体"/>
                <w:spacing w:val="-40"/>
                <w:kern w:val="0"/>
                <w:szCs w:val="21"/>
              </w:rPr>
              <w:t>论文</w:t>
            </w:r>
          </w:p>
        </w:tc>
        <w:tc>
          <w:tcPr>
            <w:tcW w:w="1980" w:type="dxa"/>
          </w:tcPr>
          <w:p w14:paraId="516F3CE9">
            <w:pPr>
              <w:adjustRightInd w:val="0"/>
              <w:snapToGrid w:val="0"/>
              <w:rPr>
                <w:rFonts w:eastAsia="黑体"/>
                <w:spacing w:val="-40"/>
                <w:kern w:val="0"/>
                <w:szCs w:val="21"/>
              </w:rPr>
            </w:pPr>
            <w:r>
              <w:rPr>
                <w:rFonts w:eastAsia="黑体"/>
                <w:spacing w:val="-40"/>
                <w:kern w:val="0"/>
                <w:szCs w:val="21"/>
              </w:rPr>
              <w:t>Optimum programmed intermittent epidural bolus interval time between 8 mL boluses of Ropivacaine 0.1% withsufentanil 0.3 μg/mL with dural puncture epidural technique for labor analgesia: A biased-coin up-and-down sequentialallocationtrial</w:t>
            </w:r>
          </w:p>
        </w:tc>
        <w:tc>
          <w:tcPr>
            <w:tcW w:w="810" w:type="dxa"/>
          </w:tcPr>
          <w:p w14:paraId="461E14A0">
            <w:pPr>
              <w:adjustRightInd w:val="0"/>
              <w:snapToGrid w:val="0"/>
              <w:rPr>
                <w:rFonts w:eastAsia="黑体"/>
                <w:spacing w:val="-40"/>
                <w:kern w:val="0"/>
                <w:szCs w:val="21"/>
              </w:rPr>
            </w:pPr>
            <w:r>
              <w:rPr>
                <w:rFonts w:eastAsia="黑体"/>
                <w:spacing w:val="-40"/>
                <w:kern w:val="0"/>
                <w:szCs w:val="21"/>
              </w:rPr>
              <w:t>中国</w:t>
            </w:r>
          </w:p>
        </w:tc>
        <w:tc>
          <w:tcPr>
            <w:tcW w:w="1095" w:type="dxa"/>
          </w:tcPr>
          <w:p w14:paraId="7D3283A9">
            <w:pPr>
              <w:pStyle w:val="19"/>
              <w:adjustRightInd w:val="0"/>
              <w:snapToGrid w:val="0"/>
              <w:ind w:right="96"/>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J Clin Anesth. 2022;79:110698</w:t>
            </w:r>
          </w:p>
          <w:p w14:paraId="6A2AE7C3">
            <w:pPr>
              <w:adjustRightInd w:val="0"/>
              <w:snapToGrid w:val="0"/>
              <w:rPr>
                <w:rFonts w:eastAsia="黑体"/>
                <w:spacing w:val="-40"/>
                <w:kern w:val="0"/>
                <w:szCs w:val="21"/>
              </w:rPr>
            </w:pPr>
            <w:r>
              <w:rPr>
                <w:rFonts w:eastAsia="黑体"/>
                <w:spacing w:val="-40"/>
                <w:kern w:val="0"/>
                <w:szCs w:val="21"/>
              </w:rPr>
              <w:t>.</w:t>
            </w:r>
          </w:p>
        </w:tc>
        <w:tc>
          <w:tcPr>
            <w:tcW w:w="1485" w:type="dxa"/>
            <w:gridSpan w:val="2"/>
          </w:tcPr>
          <w:p w14:paraId="330165E4">
            <w:pPr>
              <w:adjustRightInd w:val="0"/>
              <w:snapToGrid w:val="0"/>
              <w:rPr>
                <w:rFonts w:eastAsia="黑体"/>
                <w:spacing w:val="-40"/>
                <w:kern w:val="0"/>
                <w:szCs w:val="21"/>
              </w:rPr>
            </w:pPr>
            <w:r>
              <w:rPr>
                <w:rFonts w:eastAsia="黑体"/>
                <w:spacing w:val="-40"/>
                <w:kern w:val="0"/>
                <w:szCs w:val="21"/>
              </w:rPr>
              <w:t>2022-03-04</w:t>
            </w:r>
          </w:p>
        </w:tc>
        <w:tc>
          <w:tcPr>
            <w:tcW w:w="1800" w:type="dxa"/>
            <w:gridSpan w:val="2"/>
          </w:tcPr>
          <w:p w14:paraId="463A695E">
            <w:pPr>
              <w:adjustRightInd w:val="0"/>
              <w:snapToGrid w:val="0"/>
              <w:rPr>
                <w:rFonts w:eastAsia="黑体"/>
                <w:spacing w:val="-40"/>
                <w:kern w:val="0"/>
                <w:szCs w:val="21"/>
              </w:rPr>
            </w:pPr>
            <w:r>
              <w:rPr>
                <w:rFonts w:eastAsia="黑体"/>
                <w:spacing w:val="-40"/>
                <w:kern w:val="0"/>
                <w:szCs w:val="21"/>
              </w:rPr>
              <w:t>doi: 10.1016/j.jclina ne.2022. 110698</w:t>
            </w:r>
          </w:p>
        </w:tc>
        <w:tc>
          <w:tcPr>
            <w:tcW w:w="1538" w:type="dxa"/>
          </w:tcPr>
          <w:p w14:paraId="4785BC54">
            <w:pPr>
              <w:adjustRightInd w:val="0"/>
              <w:snapToGrid w:val="0"/>
              <w:rPr>
                <w:rFonts w:eastAsia="黑体"/>
                <w:spacing w:val="-40"/>
                <w:kern w:val="0"/>
                <w:szCs w:val="21"/>
              </w:rPr>
            </w:pPr>
            <w:r>
              <w:rPr>
                <w:rFonts w:eastAsia="黑体"/>
                <w:spacing w:val="-40"/>
                <w:kern w:val="0"/>
                <w:szCs w:val="21"/>
              </w:rPr>
              <w:t>同济大学附属第一妇婴保健院</w:t>
            </w:r>
          </w:p>
        </w:tc>
        <w:tc>
          <w:tcPr>
            <w:tcW w:w="1325" w:type="dxa"/>
          </w:tcPr>
          <w:p w14:paraId="41DDB8FF">
            <w:pPr>
              <w:adjustRightInd w:val="0"/>
              <w:snapToGrid w:val="0"/>
              <w:rPr>
                <w:rFonts w:eastAsia="黑体"/>
                <w:spacing w:val="-40"/>
                <w:kern w:val="0"/>
                <w:szCs w:val="21"/>
              </w:rPr>
            </w:pPr>
            <w:r>
              <w:rPr>
                <w:rFonts w:eastAsia="黑体"/>
                <w:spacing w:val="-40"/>
                <w:kern w:val="0"/>
                <w:szCs w:val="21"/>
              </w:rPr>
              <w:t>刘志强</w:t>
            </w:r>
          </w:p>
        </w:tc>
        <w:tc>
          <w:tcPr>
            <w:tcW w:w="1483" w:type="dxa"/>
          </w:tcPr>
          <w:p w14:paraId="489CD2AE">
            <w:pPr>
              <w:adjustRightInd w:val="0"/>
              <w:snapToGrid w:val="0"/>
              <w:rPr>
                <w:rFonts w:eastAsia="黑体"/>
                <w:spacing w:val="-40"/>
                <w:kern w:val="0"/>
                <w:szCs w:val="21"/>
              </w:rPr>
            </w:pPr>
            <w:r>
              <w:rPr>
                <w:rFonts w:eastAsia="黑体"/>
                <w:spacing w:val="-40"/>
                <w:kern w:val="0"/>
                <w:szCs w:val="21"/>
              </w:rPr>
              <w:t>长期</w:t>
            </w:r>
          </w:p>
        </w:tc>
      </w:tr>
      <w:tr w14:paraId="5A400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710" w:type="dxa"/>
            <w:vAlign w:val="center"/>
          </w:tcPr>
          <w:p w14:paraId="70425C72">
            <w:pPr>
              <w:spacing w:line="400" w:lineRule="exact"/>
              <w:jc w:val="center"/>
              <w:rPr>
                <w:sz w:val="18"/>
                <w:szCs w:val="18"/>
              </w:rPr>
            </w:pPr>
            <w:r>
              <w:rPr>
                <w:rFonts w:hint="eastAsia"/>
                <w:sz w:val="18"/>
                <w:szCs w:val="18"/>
              </w:rPr>
              <w:t>1</w:t>
            </w:r>
            <w:r>
              <w:rPr>
                <w:sz w:val="18"/>
                <w:szCs w:val="18"/>
              </w:rPr>
              <w:t>0</w:t>
            </w:r>
          </w:p>
        </w:tc>
        <w:tc>
          <w:tcPr>
            <w:tcW w:w="1380" w:type="dxa"/>
            <w:gridSpan w:val="2"/>
          </w:tcPr>
          <w:p w14:paraId="695236F5">
            <w:pPr>
              <w:adjustRightInd w:val="0"/>
              <w:snapToGrid w:val="0"/>
              <w:rPr>
                <w:rFonts w:eastAsia="黑体"/>
                <w:spacing w:val="-40"/>
                <w:kern w:val="0"/>
                <w:szCs w:val="21"/>
              </w:rPr>
            </w:pPr>
            <w:r>
              <w:rPr>
                <w:rFonts w:eastAsia="黑体"/>
                <w:spacing w:val="-40"/>
                <w:kern w:val="0"/>
                <w:szCs w:val="21"/>
              </w:rPr>
              <w:t>论文</w:t>
            </w:r>
          </w:p>
        </w:tc>
        <w:tc>
          <w:tcPr>
            <w:tcW w:w="1980" w:type="dxa"/>
          </w:tcPr>
          <w:p w14:paraId="58320308">
            <w:pPr>
              <w:adjustRightInd w:val="0"/>
              <w:snapToGrid w:val="0"/>
              <w:rPr>
                <w:rFonts w:eastAsia="黑体"/>
                <w:spacing w:val="-40"/>
                <w:kern w:val="0"/>
                <w:szCs w:val="21"/>
              </w:rPr>
            </w:pPr>
            <w:r>
              <w:rPr>
                <w:rFonts w:eastAsia="黑体"/>
                <w:spacing w:val="-40"/>
                <w:kern w:val="0"/>
                <w:szCs w:val="21"/>
              </w:rPr>
              <w:t>Determination of the Optimal Volume of Programmed Intermittent Epidural Bolus When Combined With the Dural Puncture Epidural Technique for Labor Analgesia: A Random-Allocation Graded Dose-Response Study</w:t>
            </w:r>
          </w:p>
        </w:tc>
        <w:tc>
          <w:tcPr>
            <w:tcW w:w="810" w:type="dxa"/>
          </w:tcPr>
          <w:p w14:paraId="55E1CF66">
            <w:pPr>
              <w:adjustRightInd w:val="0"/>
              <w:snapToGrid w:val="0"/>
              <w:rPr>
                <w:rFonts w:eastAsia="黑体"/>
                <w:spacing w:val="-40"/>
                <w:kern w:val="0"/>
                <w:szCs w:val="21"/>
              </w:rPr>
            </w:pPr>
            <w:r>
              <w:rPr>
                <w:rFonts w:eastAsia="黑体"/>
                <w:spacing w:val="-40"/>
                <w:kern w:val="0"/>
                <w:szCs w:val="21"/>
              </w:rPr>
              <w:t>中国</w:t>
            </w:r>
          </w:p>
        </w:tc>
        <w:tc>
          <w:tcPr>
            <w:tcW w:w="1095" w:type="dxa"/>
          </w:tcPr>
          <w:p w14:paraId="01A38742">
            <w:pPr>
              <w:pStyle w:val="19"/>
              <w:adjustRightInd w:val="0"/>
              <w:snapToGrid w:val="0"/>
              <w:ind w:right="96"/>
              <w:jc w:val="both"/>
              <w:rPr>
                <w:rFonts w:ascii="Times New Roman" w:hAnsi="Times New Roman" w:eastAsia="黑体" w:cs="Times New Roman"/>
                <w:spacing w:val="-40"/>
                <w:sz w:val="21"/>
                <w:szCs w:val="21"/>
                <w:lang w:eastAsia="zh-CN"/>
              </w:rPr>
            </w:pPr>
            <w:r>
              <w:rPr>
                <w:rFonts w:ascii="Times New Roman" w:hAnsi="Times New Roman" w:eastAsia="黑体" w:cs="Times New Roman"/>
                <w:spacing w:val="-40"/>
                <w:sz w:val="21"/>
                <w:szCs w:val="21"/>
                <w:lang w:eastAsia="zh-CN"/>
              </w:rPr>
              <w:t>Anesth Analg.2023;137(6):1233-1240.</w:t>
            </w:r>
          </w:p>
        </w:tc>
        <w:tc>
          <w:tcPr>
            <w:tcW w:w="1485" w:type="dxa"/>
            <w:gridSpan w:val="2"/>
          </w:tcPr>
          <w:p w14:paraId="1DAA136D">
            <w:pPr>
              <w:adjustRightInd w:val="0"/>
              <w:snapToGrid w:val="0"/>
              <w:rPr>
                <w:rFonts w:eastAsia="黑体"/>
                <w:spacing w:val="-40"/>
                <w:kern w:val="0"/>
                <w:szCs w:val="21"/>
              </w:rPr>
            </w:pPr>
            <w:r>
              <w:rPr>
                <w:rFonts w:hint="eastAsia" w:eastAsia="黑体"/>
                <w:spacing w:val="-40"/>
                <w:kern w:val="0"/>
                <w:szCs w:val="21"/>
              </w:rPr>
              <w:t>2</w:t>
            </w:r>
            <w:r>
              <w:rPr>
                <w:rFonts w:eastAsia="黑体"/>
                <w:spacing w:val="-40"/>
                <w:kern w:val="0"/>
                <w:szCs w:val="21"/>
              </w:rPr>
              <w:t>023-12-01</w:t>
            </w:r>
          </w:p>
        </w:tc>
        <w:tc>
          <w:tcPr>
            <w:tcW w:w="1800" w:type="dxa"/>
            <w:gridSpan w:val="2"/>
          </w:tcPr>
          <w:p w14:paraId="61230C76">
            <w:pPr>
              <w:adjustRightInd w:val="0"/>
              <w:snapToGrid w:val="0"/>
              <w:rPr>
                <w:rFonts w:eastAsia="黑体"/>
                <w:spacing w:val="-40"/>
                <w:kern w:val="0"/>
                <w:szCs w:val="21"/>
              </w:rPr>
            </w:pPr>
            <w:r>
              <w:rPr>
                <w:rFonts w:eastAsia="黑体"/>
                <w:spacing w:val="-40"/>
                <w:kern w:val="0"/>
                <w:szCs w:val="21"/>
              </w:rPr>
              <w:t>doi: 10.1213/ANE.0000000000006451.</w:t>
            </w:r>
          </w:p>
        </w:tc>
        <w:tc>
          <w:tcPr>
            <w:tcW w:w="1538" w:type="dxa"/>
          </w:tcPr>
          <w:p w14:paraId="4B39AF15">
            <w:pPr>
              <w:adjustRightInd w:val="0"/>
              <w:snapToGrid w:val="0"/>
              <w:rPr>
                <w:rFonts w:eastAsia="黑体"/>
                <w:spacing w:val="-40"/>
                <w:kern w:val="0"/>
                <w:szCs w:val="21"/>
              </w:rPr>
            </w:pPr>
            <w:r>
              <w:rPr>
                <w:rFonts w:hint="eastAsia" w:eastAsia="黑体"/>
                <w:spacing w:val="-40"/>
                <w:kern w:val="0"/>
                <w:szCs w:val="21"/>
              </w:rPr>
              <w:t>浙江大学医学院附属妇产科医院</w:t>
            </w:r>
          </w:p>
        </w:tc>
        <w:tc>
          <w:tcPr>
            <w:tcW w:w="1325" w:type="dxa"/>
          </w:tcPr>
          <w:p w14:paraId="3290C40B">
            <w:pPr>
              <w:adjustRightInd w:val="0"/>
              <w:snapToGrid w:val="0"/>
              <w:rPr>
                <w:rFonts w:eastAsia="黑体"/>
                <w:spacing w:val="-40"/>
                <w:kern w:val="0"/>
                <w:szCs w:val="21"/>
              </w:rPr>
            </w:pPr>
            <w:r>
              <w:rPr>
                <w:rFonts w:hint="eastAsia" w:eastAsia="黑体"/>
                <w:spacing w:val="-40"/>
                <w:kern w:val="0"/>
                <w:szCs w:val="21"/>
              </w:rPr>
              <w:t>陈新忠</w:t>
            </w:r>
          </w:p>
        </w:tc>
        <w:tc>
          <w:tcPr>
            <w:tcW w:w="1483" w:type="dxa"/>
          </w:tcPr>
          <w:p w14:paraId="549997EC">
            <w:pPr>
              <w:adjustRightInd w:val="0"/>
              <w:snapToGrid w:val="0"/>
              <w:rPr>
                <w:rFonts w:eastAsia="黑体"/>
                <w:spacing w:val="-40"/>
                <w:kern w:val="0"/>
                <w:szCs w:val="21"/>
              </w:rPr>
            </w:pPr>
            <w:r>
              <w:rPr>
                <w:rFonts w:hint="eastAsia" w:eastAsia="黑体"/>
                <w:spacing w:val="-40"/>
                <w:kern w:val="0"/>
                <w:szCs w:val="21"/>
              </w:rPr>
              <w:t>长期</w:t>
            </w:r>
          </w:p>
        </w:tc>
      </w:tr>
    </w:tbl>
    <w:p w14:paraId="38D28785">
      <w:pPr>
        <w:rPr>
          <w:rFonts w:hint="eastAsia" w:ascii="方正小标宋简体" w:eastAsia="方正小标宋简体"/>
          <w:bCs/>
          <w:snapToGrid w:val="0"/>
          <w:kern w:val="0"/>
          <w:sz w:val="36"/>
          <w:szCs w:val="21"/>
        </w:rPr>
      </w:pPr>
      <w:r>
        <w:rPr>
          <w:rFonts w:hint="eastAsia" w:ascii="方正小标宋简体" w:eastAsia="方正小标宋简体"/>
          <w:bCs/>
          <w:snapToGrid w:val="0"/>
          <w:kern w:val="0"/>
          <w:sz w:val="36"/>
          <w:szCs w:val="21"/>
        </w:rPr>
        <w:br w:type="page"/>
      </w:r>
    </w:p>
    <w:p w14:paraId="0D8E6B4D">
      <w:pPr>
        <w:adjustRightInd w:val="0"/>
        <w:snapToGrid w:val="0"/>
        <w:jc w:val="center"/>
        <w:rPr>
          <w:rFonts w:ascii="方正小标宋简体" w:eastAsia="方正小标宋简体"/>
          <w:bCs/>
          <w:snapToGrid w:val="0"/>
          <w:kern w:val="0"/>
          <w:sz w:val="36"/>
          <w:szCs w:val="21"/>
        </w:rPr>
      </w:pPr>
      <w:r>
        <w:rPr>
          <w:rFonts w:hint="eastAsia" w:ascii="方正小标宋简体" w:eastAsia="方正小标宋简体"/>
          <w:bCs/>
          <w:snapToGrid w:val="0"/>
          <w:kern w:val="0"/>
          <w:sz w:val="36"/>
          <w:szCs w:val="21"/>
        </w:rPr>
        <w:t>2025年度湖北省科学技术奖公示信息（青年科技创新奖）</w:t>
      </w:r>
    </w:p>
    <w:tbl>
      <w:tblPr>
        <w:tblStyle w:val="7"/>
        <w:tblW w:w="13996" w:type="dxa"/>
        <w:tblInd w:w="93" w:type="dxa"/>
        <w:tblLayout w:type="fixed"/>
        <w:tblCellMar>
          <w:top w:w="0" w:type="dxa"/>
          <w:left w:w="108" w:type="dxa"/>
          <w:bottom w:w="0" w:type="dxa"/>
          <w:right w:w="108" w:type="dxa"/>
        </w:tblCellMar>
      </w:tblPr>
      <w:tblGrid>
        <w:gridCol w:w="1178"/>
        <w:gridCol w:w="1089"/>
        <w:gridCol w:w="2457"/>
        <w:gridCol w:w="1334"/>
        <w:gridCol w:w="2640"/>
        <w:gridCol w:w="1326"/>
        <w:gridCol w:w="3972"/>
      </w:tblGrid>
      <w:tr w14:paraId="54E324BA">
        <w:tblPrEx>
          <w:tblCellMar>
            <w:top w:w="0" w:type="dxa"/>
            <w:left w:w="108" w:type="dxa"/>
            <w:bottom w:w="0" w:type="dxa"/>
            <w:right w:w="108" w:type="dxa"/>
          </w:tblCellMar>
        </w:tblPrEx>
        <w:trPr>
          <w:trHeight w:val="510" w:hRule="atLeast"/>
        </w:trPr>
        <w:tc>
          <w:tcPr>
            <w:tcW w:w="1178" w:type="dxa"/>
            <w:vMerge w:val="restart"/>
            <w:tcBorders>
              <w:top w:val="single" w:color="000000" w:sz="4" w:space="0"/>
              <w:left w:val="single" w:color="000000" w:sz="4" w:space="0"/>
              <w:bottom w:val="nil"/>
              <w:right w:val="single" w:color="000000" w:sz="4" w:space="0"/>
            </w:tcBorders>
            <w:noWrap/>
            <w:vAlign w:val="center"/>
          </w:tcPr>
          <w:p w14:paraId="764B061A">
            <w:pPr>
              <w:spacing w:line="240" w:lineRule="exact"/>
              <w:jc w:val="center"/>
              <w:rPr>
                <w:rFonts w:ascii="黑体" w:hAnsi="黑体" w:eastAsia="黑体" w:cs="黑体"/>
                <w:kern w:val="0"/>
                <w:sz w:val="22"/>
                <w:szCs w:val="20"/>
              </w:rPr>
            </w:pPr>
            <w:r>
              <w:rPr>
                <w:rFonts w:hint="eastAsia" w:ascii="黑体" w:hAnsi="黑体" w:eastAsia="黑体" w:cs="黑体"/>
                <w:kern w:val="0"/>
                <w:sz w:val="22"/>
                <w:szCs w:val="20"/>
              </w:rPr>
              <w:t>候选人基本情况</w:t>
            </w:r>
          </w:p>
        </w:tc>
        <w:tc>
          <w:tcPr>
            <w:tcW w:w="1089" w:type="dxa"/>
            <w:tcBorders>
              <w:top w:val="single" w:color="000000" w:sz="4" w:space="0"/>
              <w:left w:val="nil"/>
              <w:bottom w:val="single" w:color="000000" w:sz="4" w:space="0"/>
              <w:right w:val="single" w:color="000000" w:sz="4" w:space="0"/>
            </w:tcBorders>
            <w:noWrap/>
            <w:vAlign w:val="center"/>
          </w:tcPr>
          <w:p w14:paraId="7455E752">
            <w:pPr>
              <w:adjustRightInd w:val="0"/>
              <w:snapToGrid w:val="0"/>
              <w:jc w:val="center"/>
              <w:rPr>
                <w:rFonts w:ascii="黑体" w:hAnsi="黑体" w:eastAsia="黑体" w:cs="黑体"/>
                <w:snapToGrid w:val="0"/>
                <w:kern w:val="0"/>
                <w:sz w:val="22"/>
                <w:szCs w:val="20"/>
              </w:rPr>
            </w:pPr>
            <w:r>
              <w:rPr>
                <w:rFonts w:hint="eastAsia" w:ascii="黑体" w:hAnsi="黑体" w:eastAsia="黑体" w:cs="黑体"/>
                <w:snapToGrid w:val="0"/>
                <w:kern w:val="0"/>
                <w:sz w:val="22"/>
                <w:szCs w:val="20"/>
              </w:rPr>
              <w:t>姓名</w:t>
            </w:r>
          </w:p>
        </w:tc>
        <w:tc>
          <w:tcPr>
            <w:tcW w:w="2457" w:type="dxa"/>
            <w:tcBorders>
              <w:top w:val="single" w:color="000000" w:sz="4" w:space="0"/>
              <w:left w:val="nil"/>
              <w:bottom w:val="single" w:color="000000" w:sz="4" w:space="0"/>
              <w:right w:val="single" w:color="000000" w:sz="4" w:space="0"/>
            </w:tcBorders>
            <w:noWrap/>
            <w:vAlign w:val="center"/>
          </w:tcPr>
          <w:p w14:paraId="3458FEE9">
            <w:pPr>
              <w:adjustRightInd w:val="0"/>
              <w:snapToGrid w:val="0"/>
              <w:jc w:val="center"/>
              <w:textAlignment w:val="center"/>
              <w:rPr>
                <w:rFonts w:ascii="黑体" w:hAnsi="黑体" w:eastAsia="黑体"/>
                <w:bCs/>
                <w:snapToGrid w:val="0"/>
                <w:color w:val="000000"/>
                <w:kern w:val="0"/>
                <w:sz w:val="22"/>
              </w:rPr>
            </w:pPr>
            <w:r>
              <w:rPr>
                <w:rFonts w:hint="eastAsia" w:ascii="黑体" w:hAnsi="黑体" w:eastAsia="黑体"/>
                <w:bCs/>
                <w:snapToGrid w:val="0"/>
                <w:color w:val="000000"/>
                <w:kern w:val="0"/>
                <w:sz w:val="22"/>
              </w:rPr>
              <w:t>张丽</w:t>
            </w:r>
          </w:p>
        </w:tc>
        <w:tc>
          <w:tcPr>
            <w:tcW w:w="1334" w:type="dxa"/>
            <w:tcBorders>
              <w:top w:val="single" w:color="000000" w:sz="4" w:space="0"/>
              <w:left w:val="nil"/>
              <w:bottom w:val="single" w:color="000000" w:sz="4" w:space="0"/>
              <w:right w:val="single" w:color="000000" w:sz="4" w:space="0"/>
            </w:tcBorders>
            <w:noWrap/>
            <w:vAlign w:val="center"/>
          </w:tcPr>
          <w:p w14:paraId="6AD24355">
            <w:pPr>
              <w:adjustRightInd w:val="0"/>
              <w:snapToGrid w:val="0"/>
              <w:jc w:val="center"/>
              <w:rPr>
                <w:rFonts w:ascii="黑体" w:hAnsi="黑体" w:eastAsia="黑体" w:cs="黑体"/>
                <w:snapToGrid w:val="0"/>
                <w:kern w:val="0"/>
                <w:sz w:val="22"/>
                <w:szCs w:val="20"/>
              </w:rPr>
            </w:pPr>
            <w:r>
              <w:rPr>
                <w:rFonts w:hint="eastAsia" w:ascii="黑体" w:hAnsi="黑体" w:eastAsia="黑体" w:cs="黑体"/>
                <w:snapToGrid w:val="0"/>
                <w:kern w:val="0"/>
                <w:sz w:val="22"/>
                <w:szCs w:val="20"/>
              </w:rPr>
              <w:t>工作单位</w:t>
            </w:r>
          </w:p>
        </w:tc>
        <w:tc>
          <w:tcPr>
            <w:tcW w:w="2640" w:type="dxa"/>
            <w:tcBorders>
              <w:top w:val="single" w:color="000000" w:sz="4" w:space="0"/>
              <w:left w:val="nil"/>
              <w:bottom w:val="single" w:color="000000" w:sz="4" w:space="0"/>
              <w:right w:val="single" w:color="000000" w:sz="4" w:space="0"/>
            </w:tcBorders>
            <w:noWrap/>
            <w:vAlign w:val="center"/>
          </w:tcPr>
          <w:p w14:paraId="09E5F4A7">
            <w:pPr>
              <w:adjustRightInd w:val="0"/>
              <w:snapToGrid w:val="0"/>
              <w:jc w:val="center"/>
              <w:textAlignment w:val="center"/>
              <w:rPr>
                <w:rFonts w:ascii="黑体" w:hAnsi="黑体" w:eastAsia="黑体"/>
                <w:bCs/>
                <w:snapToGrid w:val="0"/>
                <w:color w:val="000000"/>
                <w:kern w:val="0"/>
                <w:sz w:val="22"/>
              </w:rPr>
            </w:pPr>
            <w:r>
              <w:rPr>
                <w:rFonts w:hint="eastAsia" w:ascii="黑体" w:hAnsi="黑体" w:eastAsia="黑体"/>
                <w:bCs/>
                <w:snapToGrid w:val="0"/>
                <w:color w:val="000000"/>
                <w:kern w:val="0"/>
                <w:sz w:val="22"/>
              </w:rPr>
              <w:t>华中科技大学同济医学院附属协和医院</w:t>
            </w:r>
          </w:p>
        </w:tc>
        <w:tc>
          <w:tcPr>
            <w:tcW w:w="1326" w:type="dxa"/>
            <w:vMerge w:val="restart"/>
            <w:tcBorders>
              <w:top w:val="single" w:color="000000" w:sz="4" w:space="0"/>
              <w:left w:val="nil"/>
              <w:bottom w:val="nil"/>
              <w:right w:val="single" w:color="000000" w:sz="4" w:space="0"/>
            </w:tcBorders>
            <w:noWrap/>
            <w:vAlign w:val="center"/>
          </w:tcPr>
          <w:p w14:paraId="4057F18E">
            <w:pPr>
              <w:adjustRightInd w:val="0"/>
              <w:snapToGrid w:val="0"/>
              <w:jc w:val="center"/>
              <w:rPr>
                <w:rFonts w:ascii="黑体" w:hAnsi="黑体" w:eastAsia="黑体" w:cs="黑体"/>
                <w:snapToGrid w:val="0"/>
                <w:kern w:val="0"/>
                <w:sz w:val="22"/>
                <w:szCs w:val="20"/>
              </w:rPr>
            </w:pPr>
            <w:r>
              <w:rPr>
                <w:rFonts w:hint="eastAsia" w:ascii="黑体" w:hAnsi="黑体" w:eastAsia="黑体" w:cs="黑体"/>
                <w:snapToGrid w:val="0"/>
                <w:kern w:val="0"/>
                <w:sz w:val="22"/>
                <w:szCs w:val="20"/>
              </w:rPr>
              <w:t>从事专业</w:t>
            </w:r>
          </w:p>
        </w:tc>
        <w:tc>
          <w:tcPr>
            <w:tcW w:w="3972" w:type="dxa"/>
            <w:vMerge w:val="restart"/>
            <w:tcBorders>
              <w:top w:val="single" w:color="000000" w:sz="4" w:space="0"/>
              <w:left w:val="nil"/>
              <w:bottom w:val="nil"/>
              <w:right w:val="single" w:color="000000" w:sz="4" w:space="0"/>
            </w:tcBorders>
            <w:noWrap/>
            <w:vAlign w:val="center"/>
          </w:tcPr>
          <w:p w14:paraId="0F3AA7EF">
            <w:pPr>
              <w:adjustRightInd w:val="0"/>
              <w:snapToGrid w:val="0"/>
              <w:jc w:val="center"/>
              <w:textAlignment w:val="center"/>
              <w:rPr>
                <w:rFonts w:ascii="宋体" w:hAnsi="宋体"/>
                <w:bCs/>
                <w:snapToGrid w:val="0"/>
                <w:color w:val="000000"/>
                <w:kern w:val="0"/>
                <w:sz w:val="22"/>
              </w:rPr>
            </w:pPr>
            <w:r>
              <w:rPr>
                <w:rFonts w:hint="eastAsia" w:ascii="黑体" w:hAnsi="黑体" w:eastAsia="黑体"/>
                <w:bCs/>
                <w:snapToGrid w:val="0"/>
                <w:color w:val="000000"/>
                <w:kern w:val="0"/>
                <w:sz w:val="22"/>
              </w:rPr>
              <w:t>医学影像学（超声诊断学）</w:t>
            </w:r>
          </w:p>
        </w:tc>
      </w:tr>
      <w:tr w14:paraId="5002A3B7">
        <w:tblPrEx>
          <w:tblCellMar>
            <w:top w:w="0" w:type="dxa"/>
            <w:left w:w="108" w:type="dxa"/>
            <w:bottom w:w="0" w:type="dxa"/>
            <w:right w:w="108" w:type="dxa"/>
          </w:tblCellMar>
        </w:tblPrEx>
        <w:trPr>
          <w:trHeight w:val="544" w:hRule="atLeast"/>
        </w:trPr>
        <w:tc>
          <w:tcPr>
            <w:tcW w:w="1178" w:type="dxa"/>
            <w:vMerge w:val="continue"/>
            <w:tcBorders>
              <w:top w:val="single" w:color="000000" w:sz="4" w:space="0"/>
              <w:left w:val="single" w:color="000000" w:sz="4" w:space="0"/>
              <w:bottom w:val="nil"/>
              <w:right w:val="single" w:color="000000" w:sz="4" w:space="0"/>
            </w:tcBorders>
            <w:vAlign w:val="center"/>
          </w:tcPr>
          <w:p w14:paraId="7968AED6">
            <w:pPr>
              <w:spacing w:line="240" w:lineRule="exact"/>
              <w:jc w:val="center"/>
              <w:rPr>
                <w:rFonts w:ascii="黑体" w:hAnsi="黑体" w:eastAsia="黑体" w:cs="黑体"/>
                <w:kern w:val="0"/>
                <w:sz w:val="22"/>
                <w:szCs w:val="20"/>
              </w:rPr>
            </w:pPr>
          </w:p>
        </w:tc>
        <w:tc>
          <w:tcPr>
            <w:tcW w:w="1089" w:type="dxa"/>
            <w:tcBorders>
              <w:top w:val="single" w:color="000000" w:sz="4" w:space="0"/>
              <w:left w:val="nil"/>
              <w:bottom w:val="single" w:color="000000" w:sz="4" w:space="0"/>
              <w:right w:val="single" w:color="000000" w:sz="4" w:space="0"/>
            </w:tcBorders>
            <w:noWrap/>
            <w:vAlign w:val="center"/>
          </w:tcPr>
          <w:p w14:paraId="2BE1E4DF">
            <w:pPr>
              <w:adjustRightInd w:val="0"/>
              <w:snapToGrid w:val="0"/>
              <w:jc w:val="center"/>
              <w:rPr>
                <w:rFonts w:ascii="黑体" w:hAnsi="黑体" w:eastAsia="黑体" w:cs="黑体"/>
                <w:snapToGrid w:val="0"/>
                <w:kern w:val="0"/>
                <w:sz w:val="22"/>
                <w:szCs w:val="20"/>
              </w:rPr>
            </w:pPr>
            <w:r>
              <w:rPr>
                <w:rFonts w:hint="eastAsia" w:ascii="黑体" w:hAnsi="黑体" w:eastAsia="黑体" w:cs="黑体"/>
                <w:snapToGrid w:val="0"/>
                <w:kern w:val="0"/>
                <w:sz w:val="22"/>
                <w:szCs w:val="20"/>
              </w:rPr>
              <w:t>职称</w:t>
            </w:r>
          </w:p>
        </w:tc>
        <w:tc>
          <w:tcPr>
            <w:tcW w:w="2457" w:type="dxa"/>
            <w:tcBorders>
              <w:top w:val="single" w:color="000000" w:sz="4" w:space="0"/>
              <w:left w:val="nil"/>
              <w:bottom w:val="single" w:color="000000" w:sz="4" w:space="0"/>
              <w:right w:val="single" w:color="000000" w:sz="4" w:space="0"/>
            </w:tcBorders>
            <w:noWrap/>
            <w:vAlign w:val="center"/>
          </w:tcPr>
          <w:p w14:paraId="1F529CC8">
            <w:pPr>
              <w:adjustRightInd w:val="0"/>
              <w:snapToGrid w:val="0"/>
              <w:jc w:val="center"/>
              <w:textAlignment w:val="center"/>
              <w:rPr>
                <w:rFonts w:ascii="黑体" w:hAnsi="黑体" w:eastAsia="黑体"/>
                <w:bCs/>
                <w:snapToGrid w:val="0"/>
                <w:color w:val="000000"/>
                <w:kern w:val="0"/>
                <w:sz w:val="22"/>
              </w:rPr>
            </w:pPr>
            <w:r>
              <w:rPr>
                <w:rFonts w:hint="eastAsia" w:ascii="黑体" w:hAnsi="黑体" w:eastAsia="黑体"/>
                <w:bCs/>
                <w:snapToGrid w:val="0"/>
                <w:color w:val="000000"/>
                <w:kern w:val="0"/>
                <w:sz w:val="22"/>
              </w:rPr>
              <w:t>主任医师、教授</w:t>
            </w:r>
          </w:p>
        </w:tc>
        <w:tc>
          <w:tcPr>
            <w:tcW w:w="1334" w:type="dxa"/>
            <w:tcBorders>
              <w:top w:val="single" w:color="000000" w:sz="4" w:space="0"/>
              <w:left w:val="nil"/>
              <w:bottom w:val="single" w:color="000000" w:sz="4" w:space="0"/>
              <w:right w:val="single" w:color="000000" w:sz="4" w:space="0"/>
            </w:tcBorders>
            <w:noWrap/>
            <w:vAlign w:val="center"/>
          </w:tcPr>
          <w:p w14:paraId="5247E81A">
            <w:pPr>
              <w:adjustRightInd w:val="0"/>
              <w:snapToGrid w:val="0"/>
              <w:jc w:val="center"/>
              <w:rPr>
                <w:rFonts w:ascii="黑体" w:hAnsi="黑体" w:eastAsia="黑体" w:cs="黑体"/>
                <w:snapToGrid w:val="0"/>
                <w:kern w:val="0"/>
                <w:sz w:val="22"/>
                <w:szCs w:val="20"/>
              </w:rPr>
            </w:pPr>
            <w:r>
              <w:rPr>
                <w:rFonts w:hint="eastAsia" w:ascii="黑体" w:hAnsi="黑体" w:eastAsia="黑体" w:cs="黑体"/>
                <w:snapToGrid w:val="0"/>
                <w:kern w:val="0"/>
                <w:sz w:val="22"/>
                <w:szCs w:val="20"/>
              </w:rPr>
              <w:t>学历</w:t>
            </w:r>
          </w:p>
        </w:tc>
        <w:tc>
          <w:tcPr>
            <w:tcW w:w="2640" w:type="dxa"/>
            <w:tcBorders>
              <w:top w:val="single" w:color="000000" w:sz="4" w:space="0"/>
              <w:left w:val="nil"/>
              <w:bottom w:val="single" w:color="000000" w:sz="4" w:space="0"/>
              <w:right w:val="single" w:color="000000" w:sz="4" w:space="0"/>
            </w:tcBorders>
            <w:noWrap/>
            <w:vAlign w:val="center"/>
          </w:tcPr>
          <w:p w14:paraId="6D66C511">
            <w:pPr>
              <w:adjustRightInd w:val="0"/>
              <w:snapToGrid w:val="0"/>
              <w:jc w:val="center"/>
              <w:textAlignment w:val="center"/>
              <w:rPr>
                <w:rFonts w:ascii="黑体" w:hAnsi="黑体" w:eastAsia="黑体"/>
                <w:bCs/>
                <w:snapToGrid w:val="0"/>
                <w:color w:val="000000"/>
                <w:kern w:val="0"/>
                <w:sz w:val="22"/>
              </w:rPr>
            </w:pPr>
            <w:r>
              <w:rPr>
                <w:rFonts w:hint="eastAsia" w:ascii="黑体" w:hAnsi="黑体" w:eastAsia="黑体"/>
                <w:bCs/>
                <w:snapToGrid w:val="0"/>
                <w:color w:val="000000"/>
                <w:kern w:val="0"/>
                <w:sz w:val="22"/>
              </w:rPr>
              <w:t>博士</w:t>
            </w:r>
          </w:p>
        </w:tc>
        <w:tc>
          <w:tcPr>
            <w:tcW w:w="1326" w:type="dxa"/>
            <w:vMerge w:val="continue"/>
            <w:tcBorders>
              <w:top w:val="single" w:color="000000" w:sz="4" w:space="0"/>
              <w:left w:val="nil"/>
              <w:bottom w:val="nil"/>
              <w:right w:val="single" w:color="000000" w:sz="4" w:space="0"/>
            </w:tcBorders>
            <w:vAlign w:val="center"/>
          </w:tcPr>
          <w:p w14:paraId="129E266A">
            <w:pPr>
              <w:adjustRightInd w:val="0"/>
              <w:snapToGrid w:val="0"/>
              <w:rPr>
                <w:rFonts w:ascii="宋体" w:hAnsi="宋体"/>
                <w:b/>
                <w:bCs/>
                <w:snapToGrid w:val="0"/>
                <w:color w:val="000000"/>
                <w:kern w:val="0"/>
                <w:sz w:val="22"/>
              </w:rPr>
            </w:pPr>
          </w:p>
        </w:tc>
        <w:tc>
          <w:tcPr>
            <w:tcW w:w="3972" w:type="dxa"/>
            <w:vMerge w:val="continue"/>
            <w:tcBorders>
              <w:top w:val="single" w:color="000000" w:sz="4" w:space="0"/>
              <w:left w:val="nil"/>
              <w:bottom w:val="nil"/>
              <w:right w:val="single" w:color="000000" w:sz="4" w:space="0"/>
            </w:tcBorders>
            <w:vAlign w:val="center"/>
          </w:tcPr>
          <w:p w14:paraId="7339D95C">
            <w:pPr>
              <w:adjustRightInd w:val="0"/>
              <w:snapToGrid w:val="0"/>
              <w:rPr>
                <w:rFonts w:ascii="宋体" w:hAnsi="宋体"/>
                <w:b/>
                <w:bCs/>
                <w:snapToGrid w:val="0"/>
                <w:color w:val="000000"/>
                <w:kern w:val="0"/>
                <w:sz w:val="22"/>
              </w:rPr>
            </w:pPr>
          </w:p>
        </w:tc>
      </w:tr>
      <w:tr w14:paraId="75EF3CDA">
        <w:tblPrEx>
          <w:tblCellMar>
            <w:top w:w="0" w:type="dxa"/>
            <w:left w:w="108" w:type="dxa"/>
            <w:bottom w:w="0" w:type="dxa"/>
            <w:right w:w="108" w:type="dxa"/>
          </w:tblCellMar>
        </w:tblPrEx>
        <w:trPr>
          <w:trHeight w:val="657" w:hRule="atLeast"/>
        </w:trPr>
        <w:tc>
          <w:tcPr>
            <w:tcW w:w="1178" w:type="dxa"/>
            <w:tcBorders>
              <w:top w:val="single" w:color="000000" w:sz="4" w:space="0"/>
              <w:left w:val="single" w:color="000000" w:sz="4" w:space="0"/>
              <w:bottom w:val="single" w:color="000000" w:sz="4" w:space="0"/>
              <w:right w:val="single" w:color="000000" w:sz="4" w:space="0"/>
            </w:tcBorders>
            <w:noWrap/>
            <w:vAlign w:val="center"/>
          </w:tcPr>
          <w:p w14:paraId="204D762B">
            <w:pPr>
              <w:spacing w:line="240" w:lineRule="exact"/>
              <w:jc w:val="center"/>
              <w:rPr>
                <w:rFonts w:ascii="黑体" w:hAnsi="黑体" w:eastAsia="黑体" w:cs="黑体"/>
                <w:kern w:val="0"/>
                <w:sz w:val="22"/>
                <w:szCs w:val="20"/>
              </w:rPr>
            </w:pPr>
            <w:r>
              <w:rPr>
                <w:rFonts w:hint="eastAsia" w:ascii="黑体" w:hAnsi="黑体" w:eastAsia="黑体" w:cs="黑体"/>
                <w:kern w:val="0"/>
                <w:sz w:val="22"/>
                <w:szCs w:val="20"/>
              </w:rPr>
              <w:t>提名者</w:t>
            </w:r>
          </w:p>
        </w:tc>
        <w:tc>
          <w:tcPr>
            <w:tcW w:w="12818" w:type="dxa"/>
            <w:gridSpan w:val="6"/>
            <w:tcBorders>
              <w:top w:val="single" w:color="000000" w:sz="4" w:space="0"/>
              <w:left w:val="nil"/>
              <w:bottom w:val="single" w:color="000000" w:sz="4" w:space="0"/>
              <w:right w:val="single" w:color="000000" w:sz="4" w:space="0"/>
            </w:tcBorders>
            <w:noWrap/>
            <w:vAlign w:val="center"/>
          </w:tcPr>
          <w:p w14:paraId="0AD899EA">
            <w:pPr>
              <w:adjustRightInd w:val="0"/>
              <w:snapToGrid w:val="0"/>
              <w:jc w:val="center"/>
              <w:rPr>
                <w:rFonts w:ascii="黑体" w:hAnsi="黑体" w:eastAsia="黑体" w:cs="黑体"/>
                <w:snapToGrid w:val="0"/>
                <w:kern w:val="0"/>
                <w:sz w:val="22"/>
                <w:szCs w:val="20"/>
              </w:rPr>
            </w:pPr>
            <w:r>
              <w:rPr>
                <w:rFonts w:hint="eastAsia" w:ascii="黑体" w:hAnsi="黑体" w:eastAsia="黑体" w:cs="黑体"/>
                <w:snapToGrid w:val="0"/>
                <w:kern w:val="0"/>
                <w:sz w:val="22"/>
                <w:szCs w:val="20"/>
              </w:rPr>
              <w:t>湖北省卫生健康委员会</w:t>
            </w:r>
          </w:p>
        </w:tc>
      </w:tr>
      <w:tr w14:paraId="09BB4EE3">
        <w:tblPrEx>
          <w:tblCellMar>
            <w:top w:w="0" w:type="dxa"/>
            <w:left w:w="108" w:type="dxa"/>
            <w:bottom w:w="0" w:type="dxa"/>
            <w:right w:w="108" w:type="dxa"/>
          </w:tblCellMar>
        </w:tblPrEx>
        <w:trPr>
          <w:trHeight w:val="1055" w:hRule="atLeast"/>
        </w:trPr>
        <w:tc>
          <w:tcPr>
            <w:tcW w:w="1178" w:type="dxa"/>
            <w:tcBorders>
              <w:top w:val="single" w:color="000000" w:sz="4" w:space="0"/>
              <w:left w:val="single" w:color="000000" w:sz="4" w:space="0"/>
              <w:bottom w:val="single" w:color="000000" w:sz="4" w:space="0"/>
              <w:right w:val="single" w:color="000000" w:sz="4" w:space="0"/>
            </w:tcBorders>
            <w:noWrap/>
            <w:vAlign w:val="center"/>
          </w:tcPr>
          <w:p w14:paraId="17994E8E">
            <w:pPr>
              <w:spacing w:line="240" w:lineRule="exact"/>
              <w:jc w:val="center"/>
              <w:rPr>
                <w:rFonts w:ascii="黑体" w:hAnsi="黑体" w:eastAsia="黑体" w:cs="黑体"/>
                <w:kern w:val="0"/>
                <w:sz w:val="22"/>
                <w:szCs w:val="20"/>
              </w:rPr>
            </w:pPr>
            <w:r>
              <w:rPr>
                <w:rFonts w:hint="eastAsia" w:ascii="黑体" w:hAnsi="黑体" w:eastAsia="黑体" w:cs="黑体"/>
                <w:kern w:val="0"/>
                <w:sz w:val="22"/>
                <w:szCs w:val="20"/>
              </w:rPr>
              <w:t>提名意见</w:t>
            </w:r>
          </w:p>
        </w:tc>
        <w:tc>
          <w:tcPr>
            <w:tcW w:w="12818" w:type="dxa"/>
            <w:gridSpan w:val="6"/>
            <w:tcBorders>
              <w:top w:val="single" w:color="000000" w:sz="4" w:space="0"/>
              <w:left w:val="nil"/>
              <w:bottom w:val="single" w:color="000000" w:sz="4" w:space="0"/>
              <w:right w:val="single" w:color="000000" w:sz="4" w:space="0"/>
            </w:tcBorders>
            <w:noWrap/>
            <w:vAlign w:val="center"/>
          </w:tcPr>
          <w:p w14:paraId="2D3FD227">
            <w:pPr>
              <w:adjustRightInd w:val="0"/>
              <w:snapToGrid w:val="0"/>
              <w:spacing w:line="312" w:lineRule="auto"/>
              <w:ind w:firstLine="690" w:firstLineChars="200"/>
              <w:rPr>
                <w:rFonts w:ascii="仿宋" w:hAnsi="仿宋" w:eastAsia="仿宋"/>
                <w:bCs/>
                <w:snapToGrid w:val="0"/>
                <w:kern w:val="0"/>
                <w:sz w:val="24"/>
              </w:rPr>
            </w:pPr>
            <w:r>
              <w:rPr>
                <w:rFonts w:hint="eastAsia" w:ascii="仿宋" w:hAnsi="仿宋" w:eastAsia="仿宋"/>
                <w:bCs/>
                <w:snapToGrid w:val="0"/>
                <w:kern w:val="0"/>
                <w:sz w:val="24"/>
              </w:rPr>
              <w:t xml:space="preserve">申请人张丽同志，医学博士，教授，主任医师，为超声医学领域学术带头人，主要从事心血管超声医学临床、科研及教学工作。获批国家优青、原创探索、面上等国家自然科学基金项目5项, 主持科技部重点课题2项。聚焦“心血管超声诊疗”, 围绕多模态超声、超声分子影像和超声靶向治疗等关键技术,开展了系列创新性工作，取得了以下成果: </w:t>
            </w:r>
          </w:p>
          <w:p w14:paraId="2E47B647">
            <w:pPr>
              <w:adjustRightInd w:val="0"/>
              <w:snapToGrid w:val="0"/>
              <w:spacing w:line="312" w:lineRule="auto"/>
              <w:ind w:firstLine="690" w:firstLineChars="200"/>
              <w:rPr>
                <w:rFonts w:ascii="仿宋" w:hAnsi="仿宋" w:eastAsia="仿宋"/>
                <w:bCs/>
                <w:snapToGrid w:val="0"/>
                <w:kern w:val="0"/>
                <w:sz w:val="24"/>
              </w:rPr>
            </w:pPr>
            <w:r>
              <w:rPr>
                <w:rFonts w:hint="eastAsia" w:ascii="仿宋" w:hAnsi="仿宋" w:eastAsia="仿宋"/>
                <w:bCs/>
                <w:snapToGrid w:val="0"/>
                <w:kern w:val="0"/>
                <w:sz w:val="24"/>
              </w:rPr>
              <w:t>1. 创新构建多模态超声技术评价心肌功能的方法学体系，为筛查移植手术适应证及术后心功能精准评估提供了新方法，成功实现多种疑难心血管疾病精准诊断。该体系成果被</w:t>
            </w:r>
            <w:r>
              <w:rPr>
                <w:rFonts w:hint="eastAsia" w:ascii="仿宋" w:hAnsi="仿宋" w:eastAsia="仿宋"/>
                <w:bCs/>
                <w:i/>
                <w:iCs/>
                <w:snapToGrid w:val="0"/>
                <w:kern w:val="0"/>
                <w:sz w:val="24"/>
              </w:rPr>
              <w:t>Circulation、JACC</w:t>
            </w:r>
            <w:r>
              <w:rPr>
                <w:rFonts w:hint="eastAsia" w:ascii="仿宋" w:hAnsi="仿宋" w:eastAsia="仿宋"/>
                <w:bCs/>
                <w:snapToGrid w:val="0"/>
                <w:kern w:val="0"/>
                <w:sz w:val="24"/>
              </w:rPr>
              <w:t>等国际心血管权威期刊高度肯定并引用；相关研究结果被纳入欧洲EACVI、美国ASE临床诊疗指南。同时，发起并牵头制定了适用于我国的心脏移植术后超声诊断规范化指南。</w:t>
            </w:r>
          </w:p>
          <w:p w14:paraId="38F0D12D">
            <w:pPr>
              <w:adjustRightInd w:val="0"/>
              <w:snapToGrid w:val="0"/>
              <w:spacing w:line="312" w:lineRule="auto"/>
              <w:ind w:firstLine="690" w:firstLineChars="200"/>
              <w:rPr>
                <w:rFonts w:ascii="仿宋" w:hAnsi="仿宋" w:eastAsia="仿宋"/>
                <w:bCs/>
                <w:snapToGrid w:val="0"/>
                <w:kern w:val="0"/>
                <w:sz w:val="24"/>
              </w:rPr>
            </w:pPr>
            <w:r>
              <w:rPr>
                <w:rFonts w:hint="eastAsia" w:ascii="仿宋" w:hAnsi="仿宋" w:eastAsia="仿宋"/>
                <w:bCs/>
                <w:snapToGrid w:val="0"/>
                <w:kern w:val="0"/>
                <w:sz w:val="24"/>
              </w:rPr>
              <w:t>2. 率先发展效应细胞靶向分子成像新策略，探索了淋巴细胞/巨噬细胞等在体实时成像示踪，利用影像学手段实现了不同阶段免疫学特征的可视化。相关研究成果为免疫相关疾病早期诊断开辟了新途径。</w:t>
            </w:r>
          </w:p>
          <w:p w14:paraId="28E7AA57">
            <w:pPr>
              <w:adjustRightInd w:val="0"/>
              <w:snapToGrid w:val="0"/>
              <w:spacing w:line="312" w:lineRule="auto"/>
              <w:ind w:firstLine="690" w:firstLineChars="200"/>
              <w:rPr>
                <w:rFonts w:ascii="仿宋" w:hAnsi="仿宋" w:eastAsia="仿宋"/>
                <w:bCs/>
                <w:snapToGrid w:val="0"/>
                <w:kern w:val="0"/>
                <w:sz w:val="24"/>
              </w:rPr>
            </w:pPr>
            <w:r>
              <w:rPr>
                <w:rFonts w:hint="eastAsia" w:ascii="仿宋" w:hAnsi="仿宋" w:eastAsia="仿宋"/>
                <w:bCs/>
                <w:snapToGrid w:val="0"/>
                <w:kern w:val="0"/>
                <w:sz w:val="24"/>
              </w:rPr>
              <w:t>3. 创新开发免疫抑制超声靶向治疗新技术，实现了超声介导基因/免疫抑制剂在靶部位的精准定点控释。研制的口服药物可精准靶向巨噬细胞系统，为治疗移植免疫排斥反应提供了新的思路。</w:t>
            </w:r>
          </w:p>
          <w:p w14:paraId="54B37DEC">
            <w:pPr>
              <w:adjustRightInd w:val="0"/>
              <w:snapToGrid w:val="0"/>
              <w:spacing w:line="312" w:lineRule="auto"/>
              <w:ind w:firstLine="690" w:firstLineChars="200"/>
              <w:rPr>
                <w:rFonts w:ascii="仿宋" w:hAnsi="仿宋" w:eastAsia="仿宋"/>
                <w:bCs/>
                <w:snapToGrid w:val="0"/>
                <w:kern w:val="0"/>
                <w:sz w:val="24"/>
              </w:rPr>
            </w:pPr>
            <w:r>
              <w:rPr>
                <w:rFonts w:hint="eastAsia" w:ascii="仿宋" w:hAnsi="仿宋" w:eastAsia="仿宋"/>
                <w:bCs/>
                <w:snapToGrid w:val="0"/>
                <w:kern w:val="0"/>
                <w:sz w:val="24"/>
              </w:rPr>
              <w:t>申请人在</w:t>
            </w:r>
            <w:r>
              <w:rPr>
                <w:rFonts w:hint="eastAsia" w:ascii="仿宋" w:hAnsi="仿宋" w:eastAsia="仿宋"/>
                <w:bCs/>
                <w:i/>
                <w:iCs/>
                <w:snapToGrid w:val="0"/>
                <w:kern w:val="0"/>
                <w:sz w:val="24"/>
              </w:rPr>
              <w:t>Circulation、JACC Cardiovasc Imaging</w:t>
            </w:r>
            <w:r>
              <w:rPr>
                <w:rFonts w:hint="eastAsia" w:ascii="仿宋" w:hAnsi="仿宋" w:eastAsia="仿宋"/>
                <w:bCs/>
                <w:snapToGrid w:val="0"/>
                <w:kern w:val="0"/>
                <w:sz w:val="24"/>
              </w:rPr>
              <w:t>等国际期刊以通讯/第一作者(含共同)发表学术论文100余篇，牵头临床指南一部，参编本科生教材及著作6部。相关成果于2011/2019/2022年获湖北省科技进步一等奖3项。培养博士硕士研究生15人。辅导学生申请获批国家级等大学生创新创业项目5项，曾多次获得“优秀教师班主任”、 “三育人积极分子”等荣誉称号。</w:t>
            </w:r>
          </w:p>
          <w:p w14:paraId="020C028F">
            <w:pPr>
              <w:adjustRightInd w:val="0"/>
              <w:snapToGrid w:val="0"/>
              <w:spacing w:line="312" w:lineRule="auto"/>
              <w:ind w:firstLine="690" w:firstLineChars="200"/>
              <w:rPr>
                <w:rFonts w:ascii="仿宋" w:hAnsi="仿宋" w:eastAsia="仿宋"/>
                <w:bCs/>
                <w:snapToGrid w:val="0"/>
                <w:kern w:val="0"/>
                <w:sz w:val="22"/>
              </w:rPr>
            </w:pPr>
            <w:r>
              <w:rPr>
                <w:rFonts w:hint="eastAsia" w:ascii="仿宋" w:hAnsi="仿宋" w:eastAsia="仿宋"/>
                <w:bCs/>
                <w:snapToGrid w:val="0"/>
                <w:kern w:val="0"/>
                <w:sz w:val="24"/>
              </w:rPr>
              <w:t>我单位认真审核项目填报各项内容，确保材料真实有效，经公示无异议，推荐其申报2024年湖北省青年科技创新奖。</w:t>
            </w:r>
          </w:p>
        </w:tc>
      </w:tr>
      <w:tr w14:paraId="23FD361B">
        <w:tblPrEx>
          <w:tblCellMar>
            <w:top w:w="0" w:type="dxa"/>
            <w:left w:w="108" w:type="dxa"/>
            <w:bottom w:w="0" w:type="dxa"/>
            <w:right w:w="108" w:type="dxa"/>
          </w:tblCellMar>
        </w:tblPrEx>
        <w:trPr>
          <w:trHeight w:val="1156" w:hRule="atLeast"/>
        </w:trPr>
        <w:tc>
          <w:tcPr>
            <w:tcW w:w="1178" w:type="dxa"/>
            <w:tcBorders>
              <w:top w:val="single" w:color="000000" w:sz="4" w:space="0"/>
              <w:left w:val="single" w:color="000000" w:sz="4" w:space="0"/>
              <w:bottom w:val="single" w:color="000000" w:sz="4" w:space="0"/>
              <w:right w:val="single" w:color="000000" w:sz="4" w:space="0"/>
            </w:tcBorders>
            <w:noWrap/>
            <w:vAlign w:val="center"/>
          </w:tcPr>
          <w:p w14:paraId="1D9ABE45">
            <w:pPr>
              <w:spacing w:line="240" w:lineRule="exact"/>
              <w:jc w:val="center"/>
              <w:rPr>
                <w:rFonts w:ascii="黑体" w:hAnsi="黑体" w:eastAsia="黑体" w:cs="黑体"/>
                <w:kern w:val="0"/>
                <w:sz w:val="22"/>
                <w:szCs w:val="20"/>
              </w:rPr>
            </w:pPr>
            <w:r>
              <w:rPr>
                <w:rFonts w:hint="eastAsia" w:ascii="黑体" w:hAnsi="黑体" w:eastAsia="黑体" w:cs="黑体"/>
                <w:kern w:val="0"/>
                <w:sz w:val="22"/>
                <w:szCs w:val="20"/>
              </w:rPr>
              <w:t>受教育</w:t>
            </w:r>
          </w:p>
          <w:p w14:paraId="01EA3D42">
            <w:pPr>
              <w:spacing w:line="240" w:lineRule="exact"/>
              <w:jc w:val="center"/>
              <w:rPr>
                <w:rFonts w:ascii="黑体" w:hAnsi="黑体" w:eastAsia="黑体" w:cs="黑体"/>
                <w:kern w:val="0"/>
                <w:sz w:val="22"/>
                <w:szCs w:val="20"/>
              </w:rPr>
            </w:pPr>
            <w:r>
              <w:rPr>
                <w:rFonts w:hint="eastAsia" w:ascii="黑体" w:hAnsi="黑体" w:eastAsia="黑体" w:cs="黑体"/>
                <w:kern w:val="0"/>
                <w:sz w:val="22"/>
                <w:szCs w:val="20"/>
              </w:rPr>
              <w:t>情况</w:t>
            </w:r>
          </w:p>
        </w:tc>
        <w:tc>
          <w:tcPr>
            <w:tcW w:w="12818" w:type="dxa"/>
            <w:gridSpan w:val="6"/>
            <w:tcBorders>
              <w:top w:val="single" w:color="000000" w:sz="4" w:space="0"/>
              <w:left w:val="nil"/>
              <w:bottom w:val="single" w:color="000000" w:sz="4" w:space="0"/>
              <w:right w:val="single" w:color="000000" w:sz="4" w:space="0"/>
            </w:tcBorders>
            <w:noWrap/>
            <w:vAlign w:val="center"/>
          </w:tcPr>
          <w:p w14:paraId="7E94D33E">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教育经历</w:t>
            </w:r>
          </w:p>
          <w:p w14:paraId="53751180">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2005.09-2010.06 华中科技大学同济医学院超声医学专业 博士研究生</w:t>
            </w:r>
          </w:p>
          <w:p w14:paraId="53E5F226">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工作经历</w:t>
            </w:r>
          </w:p>
          <w:p w14:paraId="4B25981A">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2010.07-2016.10 华中科技大学同济医学院附属协和医院 主治医师 讲师</w:t>
            </w:r>
          </w:p>
          <w:p w14:paraId="7D8E5162">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2010.11-2012.10 美国德雷塞尔大学医学院 访问学者</w:t>
            </w:r>
          </w:p>
          <w:p w14:paraId="333CDA60">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2016.11-2019.11 华中科技大学同济医学院附属协和医院 副教授、副主任医师</w:t>
            </w:r>
          </w:p>
          <w:p w14:paraId="1352EEC1">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2017.11-至今 华中科技大学同济医学院附属协和医院 硕士生导师</w:t>
            </w:r>
          </w:p>
          <w:p w14:paraId="6613520C">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2018.11-2022.12 华中科技大学同济医学院附属协和医院 超声研究室 副主任</w:t>
            </w:r>
          </w:p>
          <w:p w14:paraId="344D5034">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2019.12-至今 华中科技大学同济医学院附属协和医院 教授 博士生导师</w:t>
            </w:r>
          </w:p>
          <w:p w14:paraId="2B0B59AA">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2019.05-2022.05 华中科技大学同济医学院附属协和医院超声医学科党支部 书记</w:t>
            </w:r>
          </w:p>
          <w:p w14:paraId="15625E47">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2021.10-至今 华中科技大学同济医学院附属协和医院 主任医师</w:t>
            </w:r>
          </w:p>
          <w:p w14:paraId="3E0766D9">
            <w:pPr>
              <w:adjustRightInd w:val="0"/>
              <w:snapToGrid w:val="0"/>
              <w:spacing w:line="312" w:lineRule="auto"/>
              <w:rPr>
                <w:rFonts w:ascii="仿宋" w:hAnsi="仿宋" w:eastAsia="仿宋"/>
                <w:bCs/>
                <w:snapToGrid w:val="0"/>
                <w:kern w:val="0"/>
                <w:sz w:val="24"/>
              </w:rPr>
            </w:pPr>
            <w:r>
              <w:rPr>
                <w:rFonts w:ascii="仿宋" w:hAnsi="仿宋" w:eastAsia="仿宋"/>
                <w:bCs/>
                <w:snapToGrid w:val="0"/>
                <w:kern w:val="0"/>
                <w:sz w:val="24"/>
              </w:rPr>
              <w:t>2022.06-至今 华中科技大学同济医学院附属协和医院超声医学科党总支部 书记</w:t>
            </w:r>
          </w:p>
          <w:p w14:paraId="53DBA00D">
            <w:pPr>
              <w:adjustRightInd w:val="0"/>
              <w:snapToGrid w:val="0"/>
              <w:spacing w:line="312" w:lineRule="auto"/>
              <w:rPr>
                <w:rFonts w:ascii="宋体" w:hAnsi="宋体"/>
                <w:snapToGrid w:val="0"/>
                <w:color w:val="000000"/>
                <w:kern w:val="0"/>
                <w:sz w:val="24"/>
              </w:rPr>
            </w:pPr>
            <w:r>
              <w:rPr>
                <w:rFonts w:ascii="仿宋" w:hAnsi="仿宋" w:eastAsia="仿宋"/>
                <w:bCs/>
                <w:snapToGrid w:val="0"/>
                <w:kern w:val="0"/>
                <w:sz w:val="24"/>
              </w:rPr>
              <w:t>2022.12-至今 华中科技大学同济医学院附属协和医院超声医学科 副主任</w:t>
            </w:r>
          </w:p>
        </w:tc>
      </w:tr>
      <w:tr w14:paraId="4C8852F4">
        <w:tblPrEx>
          <w:tblCellMar>
            <w:top w:w="0" w:type="dxa"/>
            <w:left w:w="108" w:type="dxa"/>
            <w:bottom w:w="0" w:type="dxa"/>
            <w:right w:w="108" w:type="dxa"/>
          </w:tblCellMar>
        </w:tblPrEx>
        <w:trPr>
          <w:trHeight w:val="2576" w:hRule="atLeast"/>
        </w:trPr>
        <w:tc>
          <w:tcPr>
            <w:tcW w:w="1178" w:type="dxa"/>
            <w:tcBorders>
              <w:top w:val="single" w:color="000000" w:sz="4" w:space="0"/>
              <w:left w:val="single" w:color="000000" w:sz="4" w:space="0"/>
              <w:bottom w:val="single" w:color="000000" w:sz="4" w:space="0"/>
              <w:right w:val="single" w:color="000000" w:sz="4" w:space="0"/>
            </w:tcBorders>
            <w:vAlign w:val="center"/>
          </w:tcPr>
          <w:p w14:paraId="73E11979">
            <w:pPr>
              <w:spacing w:line="240" w:lineRule="exact"/>
              <w:jc w:val="center"/>
              <w:rPr>
                <w:rFonts w:ascii="黑体" w:hAnsi="黑体" w:eastAsia="黑体" w:cs="黑体"/>
                <w:kern w:val="0"/>
                <w:sz w:val="22"/>
                <w:szCs w:val="20"/>
              </w:rPr>
            </w:pPr>
            <w:r>
              <w:rPr>
                <w:rFonts w:hint="eastAsia" w:ascii="黑体" w:hAnsi="黑体" w:eastAsia="黑体" w:cs="黑体"/>
                <w:kern w:val="0"/>
                <w:sz w:val="22"/>
                <w:szCs w:val="20"/>
              </w:rPr>
              <w:t>主要科学技术成就和贡献</w:t>
            </w:r>
          </w:p>
        </w:tc>
        <w:tc>
          <w:tcPr>
            <w:tcW w:w="12818" w:type="dxa"/>
            <w:gridSpan w:val="6"/>
            <w:tcBorders>
              <w:top w:val="single" w:color="000000" w:sz="4" w:space="0"/>
              <w:left w:val="nil"/>
              <w:bottom w:val="single" w:color="000000" w:sz="4" w:space="0"/>
              <w:right w:val="single" w:color="000000" w:sz="4" w:space="0"/>
            </w:tcBorders>
            <w:noWrap/>
            <w:vAlign w:val="center"/>
          </w:tcPr>
          <w:p w14:paraId="0CFED53E">
            <w:pPr>
              <w:adjustRightInd w:val="0"/>
              <w:snapToGrid w:val="0"/>
              <w:spacing w:line="312" w:lineRule="auto"/>
              <w:ind w:firstLine="690" w:firstLineChars="200"/>
              <w:rPr>
                <w:rFonts w:ascii="仿宋" w:hAnsi="仿宋" w:eastAsia="仿宋"/>
                <w:bCs/>
                <w:snapToGrid w:val="0"/>
                <w:kern w:val="0"/>
                <w:sz w:val="24"/>
              </w:rPr>
            </w:pPr>
            <w:bookmarkStart w:id="28" w:name="_Hlk134458452"/>
            <w:r>
              <w:rPr>
                <w:rFonts w:ascii="仿宋" w:hAnsi="仿宋" w:eastAsia="仿宋"/>
                <w:bCs/>
                <w:snapToGrid w:val="0"/>
                <w:kern w:val="0"/>
                <w:sz w:val="24"/>
              </w:rPr>
              <w:t>心脏移植排斥反应是影响患者长期预后的独立危险因素。面向“如何提高心脏移植排斥反应超声诊断灵敏度”的科学问题，候选人自2015年起在国家重点研发、国基金面上、优青等基金支持下，聚焦“心脏移植超声诊疗”, 围绕多模态超声、超声分子影像和超声靶向治疗等关键技术，开展了系列创新性工作，取得了以下成果:</w:t>
            </w:r>
          </w:p>
          <w:p w14:paraId="5A1A6DB5">
            <w:pPr>
              <w:adjustRightInd w:val="0"/>
              <w:snapToGrid w:val="0"/>
              <w:spacing w:line="312" w:lineRule="auto"/>
              <w:ind w:firstLine="690" w:firstLineChars="200"/>
              <w:rPr>
                <w:rFonts w:ascii="仿宋" w:hAnsi="仿宋" w:eastAsia="仿宋"/>
                <w:bCs/>
                <w:snapToGrid w:val="0"/>
                <w:kern w:val="0"/>
                <w:sz w:val="24"/>
              </w:rPr>
            </w:pPr>
            <w:r>
              <w:rPr>
                <w:rFonts w:ascii="仿宋" w:hAnsi="仿宋" w:eastAsia="仿宋"/>
                <w:bCs/>
                <w:snapToGrid w:val="0"/>
                <w:kern w:val="0"/>
                <w:sz w:val="24"/>
              </w:rPr>
              <w:t>1. 创建了心脏移植受体多模态超声“早筛”评估体系，并推动临床转化。</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1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①</w:t>
            </w:r>
            <w:r>
              <w:rPr>
                <w:rFonts w:ascii="仿宋" w:hAnsi="仿宋" w:eastAsia="仿宋"/>
                <w:bCs/>
                <w:snapToGrid w:val="0"/>
                <w:kern w:val="0"/>
                <w:sz w:val="24"/>
              </w:rPr>
              <w:fldChar w:fldCharType="end"/>
            </w:r>
            <w:r>
              <w:rPr>
                <w:rFonts w:ascii="仿宋" w:hAnsi="仿宋" w:eastAsia="仿宋"/>
                <w:bCs/>
                <w:snapToGrid w:val="0"/>
                <w:kern w:val="0"/>
                <w:sz w:val="24"/>
              </w:rPr>
              <w:t>术前：创建组织、器官多模态超声评估新方法，实现移植适应证术前精准筛查；</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2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②</w:t>
            </w:r>
            <w:r>
              <w:rPr>
                <w:rFonts w:ascii="仿宋" w:hAnsi="仿宋" w:eastAsia="仿宋"/>
                <w:bCs/>
                <w:snapToGrid w:val="0"/>
                <w:kern w:val="0"/>
                <w:sz w:val="24"/>
              </w:rPr>
              <w:fldChar w:fldCharType="end"/>
            </w:r>
            <w:r>
              <w:rPr>
                <w:rFonts w:ascii="仿宋" w:hAnsi="仿宋" w:eastAsia="仿宋"/>
                <w:bCs/>
                <w:snapToGrid w:val="0"/>
                <w:kern w:val="0"/>
                <w:sz w:val="24"/>
              </w:rPr>
              <w:t>术后：建立移植术后心功能评分标准，实现心功能障碍早期风险预警；</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3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③</w:t>
            </w:r>
            <w:r>
              <w:rPr>
                <w:rFonts w:ascii="仿宋" w:hAnsi="仿宋" w:eastAsia="仿宋"/>
                <w:bCs/>
                <w:snapToGrid w:val="0"/>
                <w:kern w:val="0"/>
                <w:sz w:val="24"/>
              </w:rPr>
              <w:fldChar w:fldCharType="end"/>
            </w:r>
            <w:r>
              <w:rPr>
                <w:rFonts w:ascii="仿宋" w:hAnsi="仿宋" w:eastAsia="仿宋"/>
                <w:bCs/>
                <w:snapToGrid w:val="0"/>
                <w:kern w:val="0"/>
                <w:sz w:val="24"/>
              </w:rPr>
              <w:t>评估体系：构建了超声多模态评估体系，成功实现多种疑难心血管疾病精准诊断。成果被</w:t>
            </w:r>
            <w:r>
              <w:rPr>
                <w:rFonts w:ascii="仿宋" w:hAnsi="仿宋" w:eastAsia="仿宋"/>
                <w:bCs/>
                <w:i/>
                <w:iCs/>
                <w:snapToGrid w:val="0"/>
                <w:kern w:val="0"/>
                <w:sz w:val="24"/>
              </w:rPr>
              <w:t>Circulation</w:t>
            </w:r>
            <w:r>
              <w:rPr>
                <w:rFonts w:ascii="仿宋" w:hAnsi="仿宋" w:eastAsia="仿宋"/>
                <w:bCs/>
                <w:snapToGrid w:val="0"/>
                <w:kern w:val="0"/>
                <w:sz w:val="24"/>
              </w:rPr>
              <w:t>等国际心血管权威期刊发表，相关研究被纳入欧洲EACVI、美国ASE临床诊疗指南。</w:t>
            </w:r>
            <w:r>
              <w:rPr>
                <w:rFonts w:hint="eastAsia" w:ascii="仿宋" w:hAnsi="仿宋" w:eastAsia="仿宋"/>
                <w:bCs/>
                <w:snapToGrid w:val="0"/>
                <w:kern w:val="0"/>
                <w:sz w:val="24"/>
              </w:rPr>
              <w:t>同时，发起并牵头制定了适用于我国的心脏移植术后超声诊断规范化指南。</w:t>
            </w:r>
          </w:p>
          <w:p w14:paraId="5058D6D0">
            <w:pPr>
              <w:adjustRightInd w:val="0"/>
              <w:snapToGrid w:val="0"/>
              <w:spacing w:line="312" w:lineRule="auto"/>
              <w:ind w:firstLine="690" w:firstLineChars="200"/>
              <w:rPr>
                <w:rFonts w:ascii="仿宋" w:hAnsi="仿宋" w:eastAsia="仿宋"/>
                <w:bCs/>
                <w:snapToGrid w:val="0"/>
                <w:kern w:val="0"/>
                <w:sz w:val="24"/>
              </w:rPr>
            </w:pPr>
            <w:r>
              <w:rPr>
                <w:rFonts w:ascii="仿宋" w:hAnsi="仿宋" w:eastAsia="仿宋"/>
                <w:bCs/>
                <w:snapToGrid w:val="0"/>
                <w:kern w:val="0"/>
                <w:sz w:val="24"/>
              </w:rPr>
              <w:t>2. 发展了效应细胞靶向分子成像新策略，实现了不同阶段免疫学特征的排斥反应“早诊”。</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1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①</w:t>
            </w:r>
            <w:r>
              <w:rPr>
                <w:rFonts w:ascii="仿宋" w:hAnsi="仿宋" w:eastAsia="仿宋"/>
                <w:bCs/>
                <w:snapToGrid w:val="0"/>
                <w:kern w:val="0"/>
                <w:sz w:val="24"/>
              </w:rPr>
              <w:fldChar w:fldCharType="end"/>
            </w:r>
            <w:r>
              <w:rPr>
                <w:rFonts w:ascii="仿宋" w:hAnsi="仿宋" w:eastAsia="仿宋"/>
                <w:bCs/>
                <w:snapToGrid w:val="0"/>
                <w:kern w:val="0"/>
                <w:sz w:val="24"/>
              </w:rPr>
              <w:t>粘附成像：创新构建T细胞-微泡复合体，使移植物超声信号提高了3.5倍，显著提高排斥应用诊断灵敏度；</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2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②</w:t>
            </w:r>
            <w:r>
              <w:rPr>
                <w:rFonts w:ascii="仿宋" w:hAnsi="仿宋" w:eastAsia="仿宋"/>
                <w:bCs/>
                <w:snapToGrid w:val="0"/>
                <w:kern w:val="0"/>
                <w:sz w:val="24"/>
              </w:rPr>
              <w:fldChar w:fldCharType="end"/>
            </w:r>
            <w:r>
              <w:rPr>
                <w:rFonts w:ascii="仿宋" w:hAnsi="仿宋" w:eastAsia="仿宋"/>
                <w:bCs/>
                <w:snapToGrid w:val="0"/>
                <w:kern w:val="0"/>
                <w:sz w:val="24"/>
              </w:rPr>
              <w:t>浸润成像：创新性构建CD3+ T细胞靶向纳米超声分子探针，实现移植物浸润T细胞的超声可视化；</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3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③</w:t>
            </w:r>
            <w:r>
              <w:rPr>
                <w:rFonts w:ascii="仿宋" w:hAnsi="仿宋" w:eastAsia="仿宋"/>
                <w:bCs/>
                <w:snapToGrid w:val="0"/>
                <w:kern w:val="0"/>
                <w:sz w:val="24"/>
              </w:rPr>
              <w:fldChar w:fldCharType="end"/>
            </w:r>
            <w:r>
              <w:rPr>
                <w:rFonts w:ascii="仿宋" w:hAnsi="仿宋" w:eastAsia="仿宋"/>
                <w:bCs/>
                <w:snapToGrid w:val="0"/>
                <w:kern w:val="0"/>
                <w:sz w:val="24"/>
              </w:rPr>
              <w:t>迁移成像：首次构建了口服型仿生探针，实现排斥反应进程中巨噬细胞体内迁移的长期、动态监测。该研究为免疫相关疾病个性化治疗开辟了新途径。</w:t>
            </w:r>
          </w:p>
          <w:p w14:paraId="761C2C10">
            <w:pPr>
              <w:adjustRightInd w:val="0"/>
              <w:snapToGrid w:val="0"/>
              <w:spacing w:line="312" w:lineRule="auto"/>
              <w:ind w:firstLine="690" w:firstLineChars="200"/>
              <w:rPr>
                <w:rFonts w:ascii="仿宋" w:hAnsi="仿宋" w:eastAsia="仿宋"/>
                <w:bCs/>
                <w:snapToGrid w:val="0"/>
                <w:kern w:val="0"/>
                <w:sz w:val="24"/>
              </w:rPr>
            </w:pPr>
            <w:r>
              <w:rPr>
                <w:rFonts w:ascii="仿宋" w:hAnsi="仿宋" w:eastAsia="仿宋"/>
                <w:bCs/>
                <w:snapToGrid w:val="0"/>
                <w:kern w:val="0"/>
                <w:sz w:val="24"/>
              </w:rPr>
              <w:t>3. 开发了免疫抑制超声靶向治疗新技术，为心脏移植排斥反应“早疗”提供新的选择。</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1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①</w:t>
            </w:r>
            <w:r>
              <w:rPr>
                <w:rFonts w:ascii="仿宋" w:hAnsi="仿宋" w:eastAsia="仿宋"/>
                <w:bCs/>
                <w:snapToGrid w:val="0"/>
                <w:kern w:val="0"/>
                <w:sz w:val="24"/>
              </w:rPr>
              <w:fldChar w:fldCharType="end"/>
            </w:r>
            <w:r>
              <w:rPr>
                <w:rFonts w:ascii="仿宋" w:hAnsi="仿宋" w:eastAsia="仿宋"/>
                <w:bCs/>
                <w:snapToGrid w:val="0"/>
                <w:kern w:val="0"/>
                <w:sz w:val="24"/>
              </w:rPr>
              <w:t xml:space="preserve"> 超声靶向治疗：构筑了超声靶向T细胞活性特异性抑制平台，实现了超声介导基因/免疫抑制剂的精确可控释放，并阐明了其协同增效机制。</w:t>
            </w:r>
            <w:r>
              <w:rPr>
                <w:rFonts w:ascii="仿宋" w:hAnsi="仿宋" w:eastAsia="仿宋"/>
                <w:bCs/>
                <w:snapToGrid w:val="0"/>
                <w:kern w:val="0"/>
                <w:sz w:val="24"/>
              </w:rPr>
              <w:fldChar w:fldCharType="begin"/>
            </w:r>
            <w:r>
              <w:rPr>
                <w:rFonts w:ascii="仿宋" w:hAnsi="仿宋" w:eastAsia="仿宋"/>
                <w:bCs/>
                <w:snapToGrid w:val="0"/>
                <w:kern w:val="0"/>
                <w:sz w:val="24"/>
              </w:rPr>
              <w:instrText xml:space="preserve"> = 2 \* GB3 </w:instrText>
            </w:r>
            <w:r>
              <w:rPr>
                <w:rFonts w:ascii="仿宋" w:hAnsi="仿宋" w:eastAsia="仿宋"/>
                <w:bCs/>
                <w:snapToGrid w:val="0"/>
                <w:kern w:val="0"/>
                <w:sz w:val="24"/>
              </w:rPr>
              <w:fldChar w:fldCharType="separate"/>
            </w:r>
            <w:r>
              <w:rPr>
                <w:rFonts w:hint="eastAsia" w:ascii="仿宋" w:hAnsi="仿宋" w:eastAsia="仿宋"/>
                <w:bCs/>
                <w:snapToGrid w:val="0"/>
                <w:kern w:val="0"/>
                <w:sz w:val="24"/>
              </w:rPr>
              <w:t>②</w:t>
            </w:r>
            <w:r>
              <w:rPr>
                <w:rFonts w:ascii="仿宋" w:hAnsi="仿宋" w:eastAsia="仿宋"/>
                <w:bCs/>
                <w:snapToGrid w:val="0"/>
                <w:kern w:val="0"/>
                <w:sz w:val="24"/>
              </w:rPr>
              <w:fldChar w:fldCharType="end"/>
            </w:r>
            <w:r>
              <w:rPr>
                <w:rFonts w:ascii="仿宋" w:hAnsi="仿宋" w:eastAsia="仿宋"/>
                <w:bCs/>
                <w:snapToGrid w:val="0"/>
                <w:kern w:val="0"/>
                <w:sz w:val="24"/>
              </w:rPr>
              <w:t>创新给药：新型口服淋巴结靶向药物递送体系，阐明了给药方式对提高靶向性和增强疗效作用机制。为个性化免疫抑制治疗临床转化奠定了坚实基础。</w:t>
            </w:r>
          </w:p>
          <w:p w14:paraId="4123BF21">
            <w:pPr>
              <w:adjustRightInd w:val="0"/>
              <w:snapToGrid w:val="0"/>
              <w:spacing w:line="312" w:lineRule="auto"/>
              <w:ind w:firstLine="690" w:firstLineChars="200"/>
              <w:rPr>
                <w:rFonts w:ascii="仿宋" w:hAnsi="仿宋" w:eastAsia="仿宋"/>
                <w:bCs/>
                <w:snapToGrid w:val="0"/>
                <w:kern w:val="0"/>
                <w:sz w:val="24"/>
              </w:rPr>
            </w:pPr>
            <w:bookmarkStart w:id="29" w:name="_Hlk150082555"/>
            <w:r>
              <w:rPr>
                <w:rFonts w:ascii="仿宋" w:hAnsi="仿宋" w:eastAsia="仿宋"/>
                <w:bCs/>
                <w:snapToGrid w:val="0"/>
                <w:kern w:val="0"/>
                <w:sz w:val="24"/>
              </w:rPr>
              <w:t>申请人在</w:t>
            </w:r>
            <w:r>
              <w:rPr>
                <w:rFonts w:ascii="仿宋" w:hAnsi="仿宋" w:eastAsia="仿宋"/>
                <w:bCs/>
                <w:i/>
                <w:iCs/>
                <w:snapToGrid w:val="0"/>
                <w:kern w:val="0"/>
                <w:sz w:val="24"/>
              </w:rPr>
              <w:t>Circulation,JACC Cardiovasc Imaging</w:t>
            </w:r>
            <w:r>
              <w:rPr>
                <w:rFonts w:ascii="仿宋" w:hAnsi="仿宋" w:eastAsia="仿宋"/>
                <w:bCs/>
                <w:snapToGrid w:val="0"/>
                <w:kern w:val="0"/>
                <w:sz w:val="24"/>
              </w:rPr>
              <w:t>等国内外权威期刊以通讯/第一作者(含共同)发表学术论文100篇，累计被引1723次。</w:t>
            </w:r>
            <w:r>
              <w:rPr>
                <w:rFonts w:hint="eastAsia" w:ascii="仿宋" w:hAnsi="仿宋" w:eastAsia="仿宋"/>
                <w:bCs/>
                <w:snapToGrid w:val="0"/>
                <w:kern w:val="0"/>
                <w:sz w:val="24"/>
              </w:rPr>
              <w:t>获得</w:t>
            </w:r>
            <w:r>
              <w:rPr>
                <w:rFonts w:ascii="仿宋" w:hAnsi="仿宋" w:eastAsia="仿宋"/>
                <w:bCs/>
                <w:snapToGrid w:val="0"/>
                <w:kern w:val="0"/>
                <w:sz w:val="24"/>
              </w:rPr>
              <w:t>国家优青、湖北省杰青</w:t>
            </w:r>
            <w:r>
              <w:rPr>
                <w:rFonts w:hint="eastAsia" w:ascii="仿宋" w:hAnsi="仿宋" w:eastAsia="仿宋"/>
                <w:bCs/>
                <w:snapToGrid w:val="0"/>
                <w:kern w:val="0"/>
                <w:sz w:val="24"/>
              </w:rPr>
              <w:t>等人才项目。主持原创探索、面上等国家自然科学基金项目5项, 科技部重点课题2项</w:t>
            </w:r>
            <w:r>
              <w:rPr>
                <w:rFonts w:ascii="仿宋" w:hAnsi="仿宋" w:eastAsia="仿宋"/>
                <w:bCs/>
                <w:snapToGrid w:val="0"/>
                <w:kern w:val="0"/>
                <w:sz w:val="24"/>
              </w:rPr>
              <w:t>。项目促进全国多个中心心脏移植超声诊疗水平的提升，创造了一定规模的社会效益与经济效益。</w:t>
            </w:r>
            <w:bookmarkEnd w:id="28"/>
            <w:bookmarkEnd w:id="29"/>
          </w:p>
        </w:tc>
      </w:tr>
    </w:tbl>
    <w:p w14:paraId="6E479CD6">
      <w:pPr>
        <w:adjustRightInd w:val="0"/>
        <w:snapToGrid w:val="0"/>
        <w:spacing w:line="520" w:lineRule="exact"/>
        <w:jc w:val="center"/>
        <w:rPr>
          <w:rFonts w:hint="eastAsia" w:ascii="黑体" w:hAnsi="黑体" w:eastAsia="黑体" w:cs="黑体"/>
          <w:spacing w:val="-40"/>
          <w:sz w:val="32"/>
          <w:szCs w:val="32"/>
        </w:rPr>
      </w:pPr>
    </w:p>
    <w:p w14:paraId="38F71A73">
      <w:pPr>
        <w:rPr>
          <w:rFonts w:hint="eastAsia" w:ascii="方正小标宋_GBK" w:hAnsi="方正小标宋_GBK" w:eastAsia="方正小标宋_GBK" w:cs="方正小标宋_GBK"/>
          <w:bCs/>
          <w:snapToGrid w:val="0"/>
          <w:kern w:val="0"/>
          <w:sz w:val="36"/>
          <w:szCs w:val="36"/>
        </w:rPr>
      </w:pPr>
      <w:r>
        <w:rPr>
          <w:rFonts w:hint="eastAsia" w:ascii="方正小标宋_GBK" w:hAnsi="方正小标宋_GBK" w:eastAsia="方正小标宋_GBK" w:cs="方正小标宋_GBK"/>
          <w:bCs/>
          <w:snapToGrid w:val="0"/>
          <w:kern w:val="0"/>
          <w:sz w:val="36"/>
          <w:szCs w:val="36"/>
        </w:rPr>
        <w:br w:type="page"/>
      </w:r>
    </w:p>
    <w:p w14:paraId="7DCF9966">
      <w:pPr>
        <w:adjustRightInd w:val="0"/>
        <w:snapToGrid w:val="0"/>
        <w:spacing w:line="520" w:lineRule="exact"/>
        <w:jc w:val="center"/>
        <w:rPr>
          <w:rFonts w:hint="eastAsia" w:ascii="方正小标宋_GBK" w:hAnsi="方正小标宋_GBK" w:eastAsia="方正小标宋_GBK" w:cs="方正小标宋_GBK"/>
          <w:bCs/>
          <w:snapToGrid w:val="0"/>
          <w:kern w:val="0"/>
          <w:sz w:val="44"/>
          <w:szCs w:val="44"/>
        </w:rPr>
      </w:pPr>
      <w:r>
        <w:rPr>
          <w:rFonts w:hint="eastAsia" w:ascii="方正小标宋_GBK" w:hAnsi="方正小标宋_GBK" w:eastAsia="方正小标宋_GBK" w:cs="方正小标宋_GBK"/>
          <w:bCs/>
          <w:snapToGrid w:val="0"/>
          <w:kern w:val="0"/>
          <w:sz w:val="36"/>
          <w:szCs w:val="36"/>
        </w:rPr>
        <w:t>2025年度湖北省科学技术奖提名项目公示信息</w:t>
      </w:r>
    </w:p>
    <w:p w14:paraId="0C6CF61F">
      <w:pPr>
        <w:adjustRightInd w:val="0"/>
        <w:snapToGrid w:val="0"/>
        <w:spacing w:line="520" w:lineRule="exact"/>
        <w:jc w:val="center"/>
        <w:rPr>
          <w:rFonts w:eastAsia="方正小标宋简体"/>
          <w:bCs/>
          <w:snapToGrid w:val="0"/>
          <w:color w:val="000000"/>
          <w:kern w:val="0"/>
          <w:sz w:val="24"/>
        </w:rPr>
      </w:pPr>
      <w:r>
        <w:rPr>
          <w:rFonts w:hint="eastAsia" w:ascii="方正小标宋_GBK" w:hAnsi="方正小标宋_GBK" w:eastAsia="方正小标宋_GBK" w:cs="方正小标宋_GBK"/>
          <w:bCs/>
          <w:snapToGrid w:val="0"/>
          <w:color w:val="000000"/>
          <w:kern w:val="0"/>
          <w:sz w:val="24"/>
        </w:rPr>
        <w:t>（青年科学技术创新奖）</w:t>
      </w:r>
    </w:p>
    <w:tbl>
      <w:tblPr>
        <w:tblStyle w:val="7"/>
        <w:tblW w:w="14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57"/>
        <w:gridCol w:w="2016"/>
        <w:gridCol w:w="1252"/>
        <w:gridCol w:w="3216"/>
        <w:gridCol w:w="1488"/>
        <w:gridCol w:w="3608"/>
      </w:tblGrid>
      <w:tr w14:paraId="70813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4" w:hRule="atLeast"/>
          <w:jc w:val="center"/>
        </w:trPr>
        <w:tc>
          <w:tcPr>
            <w:tcW w:w="2457" w:type="dxa"/>
            <w:vAlign w:val="center"/>
          </w:tcPr>
          <w:p w14:paraId="3EBFAD68">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候选人</w:t>
            </w:r>
          </w:p>
        </w:tc>
        <w:tc>
          <w:tcPr>
            <w:tcW w:w="2016" w:type="dxa"/>
            <w:vAlign w:val="center"/>
          </w:tcPr>
          <w:p w14:paraId="46D83765">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陈艳艳</w:t>
            </w:r>
          </w:p>
        </w:tc>
        <w:tc>
          <w:tcPr>
            <w:tcW w:w="1252" w:type="dxa"/>
            <w:vAlign w:val="center"/>
          </w:tcPr>
          <w:p w14:paraId="0D814253">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职称</w:t>
            </w:r>
          </w:p>
        </w:tc>
        <w:tc>
          <w:tcPr>
            <w:tcW w:w="3216" w:type="dxa"/>
            <w:vAlign w:val="center"/>
          </w:tcPr>
          <w:p w14:paraId="27FDF795">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主任医师</w:t>
            </w:r>
          </w:p>
        </w:tc>
        <w:tc>
          <w:tcPr>
            <w:tcW w:w="1488" w:type="dxa"/>
            <w:vAlign w:val="center"/>
          </w:tcPr>
          <w:p w14:paraId="16E8BDEA">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工作单位</w:t>
            </w:r>
          </w:p>
        </w:tc>
        <w:tc>
          <w:tcPr>
            <w:tcW w:w="3608" w:type="dxa"/>
            <w:vAlign w:val="center"/>
          </w:tcPr>
          <w:p w14:paraId="256593FD">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湖北省疾病预防控制中心</w:t>
            </w:r>
          </w:p>
        </w:tc>
      </w:tr>
      <w:tr w14:paraId="34E26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2457" w:type="dxa"/>
            <w:vAlign w:val="center"/>
          </w:tcPr>
          <w:p w14:paraId="1CC44382">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从事专业</w:t>
            </w:r>
          </w:p>
        </w:tc>
        <w:tc>
          <w:tcPr>
            <w:tcW w:w="11580" w:type="dxa"/>
            <w:gridSpan w:val="5"/>
            <w:vAlign w:val="center"/>
          </w:tcPr>
          <w:p w14:paraId="20F6D67D">
            <w:pPr>
              <w:adjustRightInd w:val="0"/>
              <w:snapToGrid w:val="0"/>
              <w:jc w:val="center"/>
              <w:rPr>
                <w:rFonts w:hint="eastAsia" w:ascii="黑体" w:hAnsi="黑体" w:eastAsia="黑体" w:cs="黑体"/>
                <w:bCs/>
                <w:spacing w:val="-40"/>
                <w:kern w:val="0"/>
                <w:sz w:val="24"/>
              </w:rPr>
            </w:pPr>
            <w:r>
              <w:rPr>
                <w:rFonts w:hint="eastAsia" w:ascii="黑体" w:hAnsi="黑体" w:eastAsia="黑体" w:cs="黑体"/>
                <w:bCs/>
                <w:spacing w:val="-40"/>
                <w:kern w:val="0"/>
                <w:sz w:val="24"/>
              </w:rPr>
              <w:t>寄生虫病预防与控制</w:t>
            </w:r>
          </w:p>
        </w:tc>
      </w:tr>
      <w:tr w14:paraId="1037C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2457" w:type="dxa"/>
            <w:vAlign w:val="center"/>
          </w:tcPr>
          <w:p w14:paraId="08CEF95F">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受教育情况</w:t>
            </w:r>
          </w:p>
        </w:tc>
        <w:tc>
          <w:tcPr>
            <w:tcW w:w="11580" w:type="dxa"/>
            <w:gridSpan w:val="5"/>
            <w:vAlign w:val="center"/>
          </w:tcPr>
          <w:p w14:paraId="3C90E418">
            <w:pPr>
              <w:adjustRightInd w:val="0"/>
              <w:snapToGrid w:val="0"/>
              <w:jc w:val="left"/>
              <w:rPr>
                <w:rFonts w:ascii="黑体" w:hAnsi="黑体" w:eastAsia="黑体" w:cs="黑体"/>
                <w:bCs/>
                <w:spacing w:val="-40"/>
                <w:kern w:val="0"/>
                <w:sz w:val="24"/>
              </w:rPr>
            </w:pPr>
            <w:r>
              <w:rPr>
                <w:rFonts w:hint="eastAsia" w:ascii="黑体" w:hAnsi="黑体" w:eastAsia="黑体" w:cs="黑体"/>
                <w:bCs/>
                <w:spacing w:val="-40"/>
                <w:kern w:val="0"/>
                <w:sz w:val="24"/>
              </w:rPr>
              <w:t>2001.9-2006.6武汉科技大学 预防医学 本科；2006.9-2008.6华中科技大学同济医学院 劳动卫生与环境卫生学 硕士；2011.9-2014.6 华中科技大学同济医学院 流行病与卫生统计学 博士。</w:t>
            </w:r>
          </w:p>
        </w:tc>
      </w:tr>
      <w:tr w14:paraId="0917E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2457" w:type="dxa"/>
            <w:vAlign w:val="center"/>
          </w:tcPr>
          <w:p w14:paraId="6DC6D54B">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提名单位</w:t>
            </w:r>
          </w:p>
        </w:tc>
        <w:tc>
          <w:tcPr>
            <w:tcW w:w="11580" w:type="dxa"/>
            <w:gridSpan w:val="5"/>
            <w:vAlign w:val="center"/>
          </w:tcPr>
          <w:p w14:paraId="49A333F2">
            <w:pPr>
              <w:adjustRightInd w:val="0"/>
              <w:snapToGrid w:val="0"/>
              <w:jc w:val="center"/>
              <w:rPr>
                <w:rFonts w:ascii="黑体" w:hAnsi="黑体" w:eastAsia="黑体" w:cs="黑体"/>
                <w:bCs/>
                <w:spacing w:val="-40"/>
                <w:kern w:val="0"/>
                <w:sz w:val="24"/>
              </w:rPr>
            </w:pPr>
            <w:r>
              <w:rPr>
                <w:rFonts w:hint="eastAsia" w:ascii="黑体" w:hAnsi="黑体" w:eastAsia="黑体" w:cs="黑体"/>
                <w:spacing w:val="-40"/>
                <w:kern w:val="0"/>
                <w:sz w:val="24"/>
              </w:rPr>
              <w:t>湖北省卫生健康委员会</w:t>
            </w:r>
          </w:p>
        </w:tc>
      </w:tr>
      <w:tr w14:paraId="1C204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6" w:hRule="atLeast"/>
          <w:jc w:val="center"/>
        </w:trPr>
        <w:tc>
          <w:tcPr>
            <w:tcW w:w="2457" w:type="dxa"/>
            <w:vAlign w:val="center"/>
          </w:tcPr>
          <w:p w14:paraId="6EB09B31">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提名意见</w:t>
            </w:r>
          </w:p>
        </w:tc>
        <w:tc>
          <w:tcPr>
            <w:tcW w:w="11580" w:type="dxa"/>
            <w:gridSpan w:val="5"/>
            <w:vAlign w:val="center"/>
          </w:tcPr>
          <w:p w14:paraId="5A4FB113">
            <w:pPr>
              <w:adjustRightInd w:val="0"/>
              <w:snapToGrid w:val="0"/>
              <w:spacing w:line="312" w:lineRule="auto"/>
              <w:ind w:firstLine="690" w:firstLineChars="200"/>
              <w:rPr>
                <w:rFonts w:hint="eastAsia" w:ascii="黑体" w:hAnsi="黑体" w:eastAsia="黑体" w:cs="黑体"/>
                <w:bCs/>
                <w:spacing w:val="-40"/>
                <w:kern w:val="0"/>
                <w:sz w:val="24"/>
              </w:rPr>
            </w:pPr>
            <w:r>
              <w:rPr>
                <w:rFonts w:hint="eastAsia" w:ascii="仿宋" w:hAnsi="仿宋" w:eastAsia="仿宋"/>
                <w:bCs/>
                <w:snapToGrid w:val="0"/>
                <w:kern w:val="0"/>
                <w:sz w:val="24"/>
              </w:rPr>
              <w:t>项目以环境、社会因子与血吸虫病流行的相互作用为基础，构建血吸虫病流行的系统动力学模型，能较为准确地模拟湖北省三类血吸虫病流行区防控系统的演变趋势。项目研究主要针对湖北省流行特点，研究方法、思路和结论在一定范围值得湖区其他省份借鉴和应用，推进血吸虫病消除进程。</w:t>
            </w:r>
          </w:p>
        </w:tc>
      </w:tr>
      <w:tr w14:paraId="7FEF0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73" w:hRule="atLeast"/>
          <w:jc w:val="center"/>
        </w:trPr>
        <w:tc>
          <w:tcPr>
            <w:tcW w:w="2457" w:type="dxa"/>
            <w:vAlign w:val="center"/>
          </w:tcPr>
          <w:p w14:paraId="636C7F5C">
            <w:pPr>
              <w:adjustRightInd w:val="0"/>
              <w:snapToGrid w:val="0"/>
              <w:jc w:val="center"/>
              <w:rPr>
                <w:rFonts w:hint="eastAsia" w:ascii="黑体" w:hAnsi="黑体" w:eastAsia="黑体" w:cs="黑体"/>
                <w:spacing w:val="-40"/>
                <w:kern w:val="0"/>
                <w:sz w:val="24"/>
              </w:rPr>
            </w:pPr>
            <w:r>
              <w:rPr>
                <w:rFonts w:hint="eastAsia" w:ascii="黑体" w:hAnsi="黑体" w:eastAsia="黑体" w:cs="黑体"/>
                <w:spacing w:val="-40"/>
                <w:kern w:val="0"/>
                <w:sz w:val="24"/>
              </w:rPr>
              <w:t>主要科学技术成就和贡献</w:t>
            </w:r>
          </w:p>
        </w:tc>
        <w:tc>
          <w:tcPr>
            <w:tcW w:w="11580" w:type="dxa"/>
            <w:gridSpan w:val="5"/>
            <w:vAlign w:val="center"/>
          </w:tcPr>
          <w:p w14:paraId="381AED00">
            <w:pPr>
              <w:adjustRightInd w:val="0"/>
              <w:snapToGrid w:val="0"/>
              <w:spacing w:line="312" w:lineRule="auto"/>
              <w:ind w:firstLine="690" w:firstLineChars="200"/>
              <w:rPr>
                <w:rFonts w:hint="eastAsia" w:ascii="黑体" w:hAnsi="黑体" w:eastAsia="黑体" w:cs="黑体"/>
                <w:bCs/>
                <w:spacing w:val="-40"/>
                <w:kern w:val="0"/>
                <w:sz w:val="24"/>
              </w:rPr>
            </w:pPr>
            <w:r>
              <w:rPr>
                <w:rFonts w:hint="eastAsia" w:ascii="仿宋" w:hAnsi="仿宋" w:eastAsia="仿宋"/>
                <w:bCs/>
                <w:snapToGrid w:val="0"/>
                <w:kern w:val="0"/>
                <w:sz w:val="24"/>
              </w:rPr>
              <w:t>鉴于血吸虫病防治系统的复杂性，项目运用分析和处理复杂系统问题的系统动力学方法，对典型湖沼型血吸虫病流行区——湖北省的血吸虫病流行进行综合分析。</w:t>
            </w:r>
            <w:bookmarkStart w:id="30" w:name="_Hlk154131565"/>
            <w:r>
              <w:rPr>
                <w:rFonts w:hint="eastAsia" w:ascii="仿宋" w:hAnsi="仿宋" w:eastAsia="仿宋"/>
                <w:bCs/>
                <w:snapToGrid w:val="0"/>
                <w:kern w:val="0"/>
                <w:sz w:val="24"/>
              </w:rPr>
              <w:t>建立综合疫情现状，自然环境和社会因素三个方面的血吸虫病流行评估指标体系。</w:t>
            </w:r>
            <w:bookmarkEnd w:id="30"/>
            <w:r>
              <w:rPr>
                <w:rFonts w:hint="eastAsia" w:ascii="仿宋" w:hAnsi="仿宋" w:eastAsia="仿宋"/>
                <w:bCs/>
                <w:snapToGrid w:val="0"/>
                <w:kern w:val="0"/>
                <w:sz w:val="24"/>
              </w:rPr>
              <w:t>构建湖沼型血吸虫病流行区系统动力学模型，全面分析和模拟血吸虫病流行特征和影响机制，是对血吸虫病流行理论体系的进一步完善，也是系统动力学研究血吸虫病的拓展和创新，在研究视角上有一定创新性。此外，针对不同血吸虫病流行亚型进行分类，运用系统动力学模型，设计并筛选最优防控方案。对不同防控措施进行了模拟预测，弥补了以往孤立研究自然环境、社会经济等因素可能产生的误差，在方法应用上具有一定创新性。针对湖沼型流行区湖北省血吸虫病流行特点，构建的血吸虫病流行动力系统指标体系，可探索不同流行类型疫区的主要控制指标，由此提出相对应的分类防治措施和对策，为实现血吸虫病消除目标提供科学基础。</w:t>
            </w:r>
          </w:p>
        </w:tc>
      </w:tr>
    </w:tbl>
    <w:p w14:paraId="5D5E25DA">
      <w:pPr>
        <w:adjustRightInd w:val="0"/>
        <w:snapToGrid w:val="0"/>
        <w:spacing w:line="14" w:lineRule="auto"/>
        <w:jc w:val="left"/>
        <w:rPr>
          <w:rFonts w:ascii="宋体" w:hAnsi="宋体"/>
          <w:sz w:val="10"/>
          <w:szCs w:val="10"/>
        </w:rPr>
      </w:pPr>
    </w:p>
    <w:p w14:paraId="54D61535">
      <w:pPr>
        <w:rPr>
          <w:rFonts w:hint="eastAsia" w:ascii="方正小标宋_GBK" w:hAnsi="方正小标宋_GBK" w:eastAsia="方正小标宋_GBK" w:cs="方正小标宋_GBK"/>
          <w:bCs/>
          <w:snapToGrid w:val="0"/>
          <w:kern w:val="0"/>
          <w:sz w:val="36"/>
          <w:szCs w:val="36"/>
        </w:rPr>
      </w:pPr>
      <w:r>
        <w:rPr>
          <w:rFonts w:hint="eastAsia" w:ascii="方正小标宋_GBK" w:hAnsi="方正小标宋_GBK" w:eastAsia="方正小标宋_GBK" w:cs="方正小标宋_GBK"/>
          <w:bCs/>
          <w:snapToGrid w:val="0"/>
          <w:kern w:val="0"/>
          <w:sz w:val="36"/>
          <w:szCs w:val="36"/>
        </w:rPr>
        <w:br w:type="page"/>
      </w:r>
    </w:p>
    <w:p w14:paraId="5CE8AD69">
      <w:pPr>
        <w:adjustRightInd w:val="0"/>
        <w:snapToGrid w:val="0"/>
        <w:jc w:val="center"/>
        <w:rPr>
          <w:rFonts w:hint="eastAsia" w:ascii="方正小标宋_GBK" w:hAnsi="方正小标宋_GBK" w:eastAsia="方正小标宋_GBK" w:cs="方正小标宋_GBK"/>
          <w:bCs/>
          <w:snapToGrid w:val="0"/>
          <w:kern w:val="0"/>
          <w:sz w:val="36"/>
          <w:szCs w:val="36"/>
        </w:rPr>
      </w:pPr>
      <w:r>
        <w:rPr>
          <w:rFonts w:hint="eastAsia" w:ascii="方正小标宋_GBK" w:hAnsi="方正小标宋_GBK" w:eastAsia="方正小标宋_GBK" w:cs="方正小标宋_GBK"/>
          <w:bCs/>
          <w:snapToGrid w:val="0"/>
          <w:kern w:val="0"/>
          <w:sz w:val="36"/>
          <w:szCs w:val="36"/>
        </w:rPr>
        <w:t>2025年度湖北省科学技术奖提名项目公示信息</w:t>
      </w:r>
    </w:p>
    <w:tbl>
      <w:tblPr>
        <w:tblStyle w:val="7"/>
        <w:tblW w:w="14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37"/>
        <w:gridCol w:w="1275"/>
        <w:gridCol w:w="2410"/>
        <w:gridCol w:w="709"/>
        <w:gridCol w:w="1559"/>
        <w:gridCol w:w="568"/>
        <w:gridCol w:w="566"/>
        <w:gridCol w:w="1559"/>
        <w:gridCol w:w="40"/>
        <w:gridCol w:w="1816"/>
        <w:gridCol w:w="2255"/>
        <w:gridCol w:w="1032"/>
      </w:tblGrid>
      <w:tr w14:paraId="50082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912" w:type="dxa"/>
            <w:gridSpan w:val="2"/>
            <w:vAlign w:val="center"/>
          </w:tcPr>
          <w:p w14:paraId="1EFEF6B6">
            <w:pPr>
              <w:adjustRightInd w:val="0"/>
              <w:snapToGrid w:val="0"/>
              <w:jc w:val="center"/>
              <w:rPr>
                <w:rFonts w:eastAsia="黑体"/>
                <w:spacing w:val="-40"/>
                <w:kern w:val="0"/>
                <w:sz w:val="24"/>
              </w:rPr>
            </w:pPr>
            <w:r>
              <w:rPr>
                <w:rFonts w:eastAsia="黑体"/>
                <w:spacing w:val="-40"/>
                <w:kern w:val="0"/>
                <w:sz w:val="24"/>
              </w:rPr>
              <w:t>项目名称</w:t>
            </w:r>
          </w:p>
        </w:tc>
        <w:tc>
          <w:tcPr>
            <w:tcW w:w="12514" w:type="dxa"/>
            <w:gridSpan w:val="10"/>
            <w:vAlign w:val="center"/>
          </w:tcPr>
          <w:p w14:paraId="424E1A7F">
            <w:pPr>
              <w:adjustRightInd w:val="0"/>
              <w:snapToGrid w:val="0"/>
              <w:jc w:val="center"/>
              <w:rPr>
                <w:rFonts w:ascii="黑体" w:hAnsi="黑体" w:eastAsia="黑体"/>
                <w:snapToGrid w:val="0"/>
                <w:kern w:val="0"/>
                <w:sz w:val="24"/>
              </w:rPr>
            </w:pPr>
            <w:r>
              <w:rPr>
                <w:rFonts w:ascii="黑体" w:hAnsi="黑体" w:eastAsia="黑体"/>
                <w:snapToGrid w:val="0"/>
                <w:kern w:val="0"/>
                <w:sz w:val="24"/>
              </w:rPr>
              <w:t>典型有机污染物精准检测技术及人群健康危害研究</w:t>
            </w:r>
          </w:p>
        </w:tc>
      </w:tr>
      <w:tr w14:paraId="41E7C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912" w:type="dxa"/>
            <w:gridSpan w:val="2"/>
            <w:vAlign w:val="center"/>
          </w:tcPr>
          <w:p w14:paraId="29367A1D">
            <w:pPr>
              <w:adjustRightInd w:val="0"/>
              <w:snapToGrid w:val="0"/>
              <w:jc w:val="center"/>
              <w:rPr>
                <w:rFonts w:eastAsia="黑体"/>
                <w:spacing w:val="-40"/>
                <w:kern w:val="0"/>
                <w:sz w:val="24"/>
              </w:rPr>
            </w:pPr>
            <w:r>
              <w:rPr>
                <w:rFonts w:eastAsia="黑体"/>
                <w:spacing w:val="-40"/>
                <w:kern w:val="0"/>
                <w:sz w:val="24"/>
              </w:rPr>
              <w:t>提名单位</w:t>
            </w:r>
          </w:p>
        </w:tc>
        <w:tc>
          <w:tcPr>
            <w:tcW w:w="5246" w:type="dxa"/>
            <w:gridSpan w:val="4"/>
            <w:vAlign w:val="center"/>
          </w:tcPr>
          <w:p w14:paraId="7A171F21">
            <w:pPr>
              <w:adjustRightInd w:val="0"/>
              <w:snapToGrid w:val="0"/>
              <w:jc w:val="center"/>
              <w:rPr>
                <w:rFonts w:ascii="黑体" w:hAnsi="黑体" w:eastAsia="黑体"/>
                <w:snapToGrid w:val="0"/>
                <w:kern w:val="0"/>
                <w:sz w:val="24"/>
              </w:rPr>
            </w:pPr>
            <w:r>
              <w:rPr>
                <w:rFonts w:ascii="黑体" w:hAnsi="黑体" w:eastAsia="黑体"/>
                <w:snapToGrid w:val="0"/>
                <w:kern w:val="0"/>
                <w:sz w:val="24"/>
              </w:rPr>
              <w:t>湖北省卫生健康委员会</w:t>
            </w:r>
          </w:p>
        </w:tc>
        <w:tc>
          <w:tcPr>
            <w:tcW w:w="2165" w:type="dxa"/>
            <w:gridSpan w:val="3"/>
            <w:vAlign w:val="center"/>
          </w:tcPr>
          <w:p w14:paraId="0C8547B0">
            <w:pPr>
              <w:adjustRightInd w:val="0"/>
              <w:snapToGrid w:val="0"/>
              <w:jc w:val="center"/>
              <w:rPr>
                <w:rFonts w:ascii="黑体" w:hAnsi="黑体" w:eastAsia="黑体"/>
                <w:snapToGrid w:val="0"/>
                <w:kern w:val="0"/>
                <w:sz w:val="24"/>
              </w:rPr>
            </w:pPr>
            <w:r>
              <w:rPr>
                <w:rFonts w:ascii="黑体" w:hAnsi="黑体" w:eastAsia="黑体"/>
                <w:snapToGrid w:val="0"/>
                <w:kern w:val="0"/>
                <w:sz w:val="24"/>
              </w:rPr>
              <w:t>提名等级</w:t>
            </w:r>
          </w:p>
        </w:tc>
        <w:tc>
          <w:tcPr>
            <w:tcW w:w="5103" w:type="dxa"/>
            <w:gridSpan w:val="3"/>
            <w:vAlign w:val="center"/>
          </w:tcPr>
          <w:p w14:paraId="23798E60">
            <w:pPr>
              <w:adjustRightInd w:val="0"/>
              <w:snapToGrid w:val="0"/>
              <w:jc w:val="center"/>
              <w:rPr>
                <w:rFonts w:ascii="黑体" w:hAnsi="黑体" w:eastAsia="黑体"/>
                <w:snapToGrid w:val="0"/>
                <w:kern w:val="0"/>
                <w:sz w:val="24"/>
              </w:rPr>
            </w:pPr>
            <w:r>
              <w:rPr>
                <w:rFonts w:hint="eastAsia" w:ascii="黑体" w:hAnsi="黑体" w:eastAsia="黑体"/>
                <w:snapToGrid w:val="0"/>
                <w:kern w:val="0"/>
                <w:sz w:val="24"/>
              </w:rPr>
              <w:t>湖北省</w:t>
            </w:r>
            <w:r>
              <w:rPr>
                <w:rFonts w:ascii="黑体" w:hAnsi="黑体" w:eastAsia="黑体"/>
                <w:snapToGrid w:val="0"/>
                <w:kern w:val="0"/>
                <w:sz w:val="24"/>
              </w:rPr>
              <w:t>科学技术进步奖一等奖</w:t>
            </w:r>
          </w:p>
        </w:tc>
      </w:tr>
      <w:tr w14:paraId="036CF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912" w:type="dxa"/>
            <w:gridSpan w:val="2"/>
            <w:vAlign w:val="center"/>
          </w:tcPr>
          <w:p w14:paraId="09C326AE">
            <w:pPr>
              <w:adjustRightInd w:val="0"/>
              <w:snapToGrid w:val="0"/>
              <w:jc w:val="center"/>
              <w:rPr>
                <w:rFonts w:eastAsia="黑体"/>
                <w:spacing w:val="-40"/>
                <w:kern w:val="0"/>
                <w:sz w:val="24"/>
              </w:rPr>
            </w:pPr>
            <w:r>
              <w:rPr>
                <w:rFonts w:eastAsia="黑体"/>
                <w:spacing w:val="-40"/>
                <w:kern w:val="0"/>
                <w:sz w:val="24"/>
              </w:rPr>
              <w:t>主要完成人</w:t>
            </w:r>
          </w:p>
        </w:tc>
        <w:tc>
          <w:tcPr>
            <w:tcW w:w="12514" w:type="dxa"/>
            <w:gridSpan w:val="10"/>
            <w:vAlign w:val="center"/>
          </w:tcPr>
          <w:p w14:paraId="0F991F37">
            <w:pPr>
              <w:adjustRightInd w:val="0"/>
              <w:snapToGrid w:val="0"/>
              <w:jc w:val="left"/>
              <w:rPr>
                <w:rFonts w:ascii="黑体" w:hAnsi="黑体" w:eastAsia="黑体"/>
                <w:snapToGrid w:val="0"/>
                <w:kern w:val="0"/>
                <w:sz w:val="24"/>
              </w:rPr>
            </w:pPr>
            <w:r>
              <w:rPr>
                <w:rFonts w:ascii="黑体" w:hAnsi="黑体" w:eastAsia="黑体"/>
                <w:snapToGrid w:val="0"/>
                <w:kern w:val="0"/>
                <w:sz w:val="24"/>
              </w:rPr>
              <w:t>闻胜、邵兵、曹文成、刘潇、赵晓亚、王晗、杨润晖、刘小方、李永刚、刘小红、</w:t>
            </w:r>
            <w:r>
              <w:rPr>
                <w:rFonts w:hint="eastAsia" w:ascii="黑体" w:hAnsi="黑体" w:eastAsia="黑体"/>
                <w:snapToGrid w:val="0"/>
                <w:kern w:val="0"/>
                <w:sz w:val="24"/>
              </w:rPr>
              <w:t>罗静</w:t>
            </w:r>
            <w:r>
              <w:rPr>
                <w:rFonts w:ascii="黑体" w:hAnsi="黑体" w:eastAsia="黑体"/>
                <w:snapToGrid w:val="0"/>
                <w:kern w:val="0"/>
                <w:sz w:val="24"/>
              </w:rPr>
              <w:t>、刘润卿、孔芳、程青云</w:t>
            </w:r>
            <w:r>
              <w:rPr>
                <w:rFonts w:hint="eastAsia" w:ascii="黑体" w:hAnsi="黑体" w:eastAsia="黑体"/>
                <w:snapToGrid w:val="0"/>
                <w:kern w:val="0"/>
                <w:sz w:val="24"/>
              </w:rPr>
              <w:t>、陈海川</w:t>
            </w:r>
          </w:p>
        </w:tc>
      </w:tr>
      <w:tr w14:paraId="67C80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912" w:type="dxa"/>
            <w:gridSpan w:val="2"/>
            <w:vAlign w:val="center"/>
          </w:tcPr>
          <w:p w14:paraId="662EC7E8">
            <w:pPr>
              <w:adjustRightInd w:val="0"/>
              <w:snapToGrid w:val="0"/>
              <w:jc w:val="center"/>
              <w:rPr>
                <w:rFonts w:eastAsia="黑体"/>
                <w:spacing w:val="-40"/>
                <w:kern w:val="0"/>
                <w:sz w:val="24"/>
              </w:rPr>
            </w:pPr>
            <w:r>
              <w:rPr>
                <w:rFonts w:eastAsia="黑体"/>
                <w:spacing w:val="-40"/>
                <w:kern w:val="0"/>
                <w:sz w:val="24"/>
              </w:rPr>
              <w:t>主要完成单位</w:t>
            </w:r>
          </w:p>
        </w:tc>
        <w:tc>
          <w:tcPr>
            <w:tcW w:w="12514" w:type="dxa"/>
            <w:gridSpan w:val="10"/>
            <w:vAlign w:val="center"/>
          </w:tcPr>
          <w:p w14:paraId="774A8684">
            <w:pPr>
              <w:adjustRightInd w:val="0"/>
              <w:snapToGrid w:val="0"/>
              <w:ind w:firstLine="345" w:firstLineChars="100"/>
              <w:jc w:val="center"/>
              <w:rPr>
                <w:rFonts w:ascii="黑体" w:hAnsi="黑体" w:eastAsia="黑体"/>
                <w:snapToGrid w:val="0"/>
                <w:kern w:val="0"/>
                <w:sz w:val="24"/>
              </w:rPr>
            </w:pPr>
            <w:r>
              <w:rPr>
                <w:rFonts w:ascii="黑体" w:hAnsi="黑体" w:eastAsia="黑体"/>
                <w:snapToGrid w:val="0"/>
                <w:kern w:val="0"/>
                <w:sz w:val="24"/>
              </w:rPr>
              <w:t>湖北省疾病预防控制中心、北京市疾病预防控制中心、武汉海关技术中心</w:t>
            </w:r>
          </w:p>
        </w:tc>
      </w:tr>
      <w:tr w14:paraId="0BADF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14426" w:type="dxa"/>
            <w:gridSpan w:val="12"/>
            <w:vAlign w:val="center"/>
          </w:tcPr>
          <w:p w14:paraId="635803E9">
            <w:pPr>
              <w:adjustRightInd w:val="0"/>
              <w:snapToGrid w:val="0"/>
              <w:jc w:val="center"/>
              <w:rPr>
                <w:rFonts w:eastAsia="黑体"/>
                <w:spacing w:val="-40"/>
                <w:kern w:val="0"/>
                <w:sz w:val="24"/>
              </w:rPr>
            </w:pPr>
            <w:r>
              <w:rPr>
                <w:rFonts w:eastAsia="黑体"/>
                <w:spacing w:val="-40"/>
                <w:kern w:val="0"/>
                <w:sz w:val="22"/>
              </w:rPr>
              <w:t>主要知识产权和标准规范等目录（不超过10件）</w:t>
            </w:r>
          </w:p>
        </w:tc>
      </w:tr>
      <w:tr w14:paraId="4EA37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18492292">
            <w:pPr>
              <w:adjustRightInd w:val="0"/>
              <w:snapToGrid w:val="0"/>
              <w:jc w:val="center"/>
              <w:rPr>
                <w:rFonts w:eastAsia="黑体"/>
                <w:spacing w:val="-40"/>
                <w:kern w:val="0"/>
                <w:szCs w:val="21"/>
              </w:rPr>
            </w:pPr>
            <w:r>
              <w:rPr>
                <w:rFonts w:eastAsia="黑体"/>
                <w:spacing w:val="-40"/>
                <w:kern w:val="0"/>
                <w:szCs w:val="21"/>
              </w:rPr>
              <w:t>序号</w:t>
            </w:r>
          </w:p>
        </w:tc>
        <w:tc>
          <w:tcPr>
            <w:tcW w:w="1275" w:type="dxa"/>
            <w:vAlign w:val="center"/>
          </w:tcPr>
          <w:p w14:paraId="13C35686">
            <w:pPr>
              <w:adjustRightInd w:val="0"/>
              <w:snapToGrid w:val="0"/>
              <w:jc w:val="center"/>
              <w:rPr>
                <w:rFonts w:eastAsia="黑体"/>
                <w:spacing w:val="-40"/>
                <w:kern w:val="0"/>
                <w:szCs w:val="21"/>
              </w:rPr>
            </w:pPr>
            <w:r>
              <w:rPr>
                <w:rFonts w:eastAsia="黑体"/>
                <w:spacing w:val="-40"/>
                <w:kern w:val="0"/>
                <w:szCs w:val="21"/>
              </w:rPr>
              <w:t>知识产权（标准）类别</w:t>
            </w:r>
          </w:p>
        </w:tc>
        <w:tc>
          <w:tcPr>
            <w:tcW w:w="2410" w:type="dxa"/>
            <w:vAlign w:val="center"/>
          </w:tcPr>
          <w:p w14:paraId="0AD98EB8">
            <w:pPr>
              <w:adjustRightInd w:val="0"/>
              <w:snapToGrid w:val="0"/>
              <w:jc w:val="center"/>
              <w:rPr>
                <w:rFonts w:eastAsia="黑体"/>
                <w:spacing w:val="-40"/>
                <w:kern w:val="0"/>
                <w:szCs w:val="21"/>
              </w:rPr>
            </w:pPr>
            <w:r>
              <w:rPr>
                <w:rFonts w:eastAsia="黑体"/>
                <w:spacing w:val="-40"/>
                <w:kern w:val="0"/>
                <w:szCs w:val="21"/>
              </w:rPr>
              <w:t>知识产权（标准）</w:t>
            </w:r>
          </w:p>
          <w:p w14:paraId="7F2659D3">
            <w:pPr>
              <w:adjustRightInd w:val="0"/>
              <w:snapToGrid w:val="0"/>
              <w:jc w:val="center"/>
              <w:rPr>
                <w:rFonts w:eastAsia="黑体"/>
                <w:spacing w:val="-40"/>
                <w:kern w:val="0"/>
                <w:szCs w:val="21"/>
              </w:rPr>
            </w:pPr>
            <w:r>
              <w:rPr>
                <w:rFonts w:eastAsia="黑体"/>
                <w:spacing w:val="-40"/>
                <w:kern w:val="0"/>
                <w:szCs w:val="21"/>
              </w:rPr>
              <w:t>具体名称</w:t>
            </w:r>
          </w:p>
        </w:tc>
        <w:tc>
          <w:tcPr>
            <w:tcW w:w="709" w:type="dxa"/>
            <w:vAlign w:val="center"/>
          </w:tcPr>
          <w:p w14:paraId="692C67FB">
            <w:pPr>
              <w:adjustRightInd w:val="0"/>
              <w:snapToGrid w:val="0"/>
              <w:jc w:val="center"/>
              <w:rPr>
                <w:rFonts w:eastAsia="黑体"/>
                <w:spacing w:val="-40"/>
                <w:kern w:val="0"/>
                <w:szCs w:val="21"/>
              </w:rPr>
            </w:pPr>
            <w:r>
              <w:rPr>
                <w:rFonts w:eastAsia="黑体"/>
                <w:spacing w:val="-40"/>
                <w:kern w:val="0"/>
                <w:szCs w:val="21"/>
              </w:rPr>
              <w:t>国家</w:t>
            </w:r>
          </w:p>
          <w:p w14:paraId="5F8AD0FD">
            <w:pPr>
              <w:adjustRightInd w:val="0"/>
              <w:snapToGrid w:val="0"/>
              <w:jc w:val="center"/>
              <w:rPr>
                <w:rFonts w:eastAsia="黑体"/>
                <w:spacing w:val="-40"/>
                <w:kern w:val="0"/>
                <w:szCs w:val="21"/>
              </w:rPr>
            </w:pPr>
            <w:r>
              <w:rPr>
                <w:rFonts w:eastAsia="黑体"/>
                <w:spacing w:val="-40"/>
                <w:kern w:val="0"/>
                <w:szCs w:val="21"/>
              </w:rPr>
              <w:t>（地区）</w:t>
            </w:r>
          </w:p>
        </w:tc>
        <w:tc>
          <w:tcPr>
            <w:tcW w:w="1559" w:type="dxa"/>
            <w:vAlign w:val="center"/>
          </w:tcPr>
          <w:p w14:paraId="6B4447DD">
            <w:pPr>
              <w:adjustRightInd w:val="0"/>
              <w:snapToGrid w:val="0"/>
              <w:jc w:val="center"/>
              <w:rPr>
                <w:rFonts w:eastAsia="黑体"/>
                <w:spacing w:val="-40"/>
                <w:kern w:val="0"/>
                <w:szCs w:val="21"/>
              </w:rPr>
            </w:pPr>
            <w:r>
              <w:rPr>
                <w:rFonts w:eastAsia="黑体"/>
                <w:spacing w:val="-40"/>
                <w:kern w:val="0"/>
                <w:szCs w:val="21"/>
              </w:rPr>
              <w:t>授权号</w:t>
            </w:r>
          </w:p>
          <w:p w14:paraId="301B5339">
            <w:pPr>
              <w:adjustRightInd w:val="0"/>
              <w:snapToGrid w:val="0"/>
              <w:jc w:val="center"/>
              <w:rPr>
                <w:rFonts w:eastAsia="黑体"/>
                <w:spacing w:val="-40"/>
                <w:kern w:val="0"/>
                <w:szCs w:val="21"/>
              </w:rPr>
            </w:pPr>
            <w:r>
              <w:rPr>
                <w:rFonts w:eastAsia="黑体"/>
                <w:spacing w:val="-40"/>
                <w:kern w:val="0"/>
                <w:szCs w:val="21"/>
              </w:rPr>
              <w:t>（标准编号）</w:t>
            </w:r>
          </w:p>
        </w:tc>
        <w:tc>
          <w:tcPr>
            <w:tcW w:w="1134" w:type="dxa"/>
            <w:gridSpan w:val="2"/>
            <w:vAlign w:val="center"/>
          </w:tcPr>
          <w:p w14:paraId="5F595520">
            <w:pPr>
              <w:adjustRightInd w:val="0"/>
              <w:snapToGrid w:val="0"/>
              <w:jc w:val="center"/>
              <w:rPr>
                <w:rFonts w:eastAsia="黑体"/>
                <w:spacing w:val="-40"/>
                <w:kern w:val="0"/>
                <w:szCs w:val="21"/>
              </w:rPr>
            </w:pPr>
            <w:r>
              <w:rPr>
                <w:rFonts w:eastAsia="黑体"/>
                <w:spacing w:val="-40"/>
                <w:kern w:val="0"/>
                <w:szCs w:val="21"/>
              </w:rPr>
              <w:t>授权（标准发布）</w:t>
            </w:r>
          </w:p>
          <w:p w14:paraId="1576BE71">
            <w:pPr>
              <w:adjustRightInd w:val="0"/>
              <w:snapToGrid w:val="0"/>
              <w:jc w:val="center"/>
              <w:rPr>
                <w:rFonts w:eastAsia="黑体"/>
                <w:spacing w:val="-40"/>
                <w:kern w:val="0"/>
                <w:szCs w:val="21"/>
              </w:rPr>
            </w:pPr>
            <w:r>
              <w:rPr>
                <w:rFonts w:eastAsia="黑体"/>
                <w:spacing w:val="-40"/>
                <w:kern w:val="0"/>
                <w:szCs w:val="21"/>
              </w:rPr>
              <w:t>日期</w:t>
            </w:r>
          </w:p>
        </w:tc>
        <w:tc>
          <w:tcPr>
            <w:tcW w:w="1559" w:type="dxa"/>
            <w:vAlign w:val="center"/>
          </w:tcPr>
          <w:p w14:paraId="68B90DF8">
            <w:pPr>
              <w:adjustRightInd w:val="0"/>
              <w:snapToGrid w:val="0"/>
              <w:jc w:val="center"/>
              <w:rPr>
                <w:rFonts w:eastAsia="黑体"/>
                <w:spacing w:val="-40"/>
                <w:kern w:val="0"/>
                <w:szCs w:val="21"/>
              </w:rPr>
            </w:pPr>
            <w:r>
              <w:rPr>
                <w:rFonts w:eastAsia="黑体"/>
                <w:spacing w:val="-40"/>
                <w:kern w:val="0"/>
                <w:szCs w:val="21"/>
              </w:rPr>
              <w:t>证书编号</w:t>
            </w:r>
          </w:p>
          <w:p w14:paraId="4D5B918E">
            <w:pPr>
              <w:adjustRightInd w:val="0"/>
              <w:snapToGrid w:val="0"/>
              <w:jc w:val="center"/>
              <w:rPr>
                <w:rFonts w:eastAsia="黑体"/>
                <w:spacing w:val="-40"/>
                <w:kern w:val="0"/>
                <w:szCs w:val="21"/>
              </w:rPr>
            </w:pPr>
            <w:r>
              <w:rPr>
                <w:rFonts w:eastAsia="黑体"/>
                <w:spacing w:val="-40"/>
                <w:kern w:val="0"/>
                <w:szCs w:val="21"/>
              </w:rPr>
              <w:t>（标准批准发布部门）</w:t>
            </w:r>
          </w:p>
        </w:tc>
        <w:tc>
          <w:tcPr>
            <w:tcW w:w="1856" w:type="dxa"/>
            <w:gridSpan w:val="2"/>
            <w:vAlign w:val="center"/>
          </w:tcPr>
          <w:p w14:paraId="607C7E5F">
            <w:pPr>
              <w:adjustRightInd w:val="0"/>
              <w:snapToGrid w:val="0"/>
              <w:jc w:val="center"/>
              <w:rPr>
                <w:rFonts w:eastAsia="黑体"/>
                <w:spacing w:val="-40"/>
                <w:kern w:val="0"/>
                <w:szCs w:val="21"/>
              </w:rPr>
            </w:pPr>
            <w:r>
              <w:rPr>
                <w:rFonts w:eastAsia="黑体"/>
                <w:spacing w:val="-40"/>
                <w:kern w:val="0"/>
                <w:szCs w:val="21"/>
              </w:rPr>
              <w:t>权利人</w:t>
            </w:r>
          </w:p>
          <w:p w14:paraId="432605D6">
            <w:pPr>
              <w:adjustRightInd w:val="0"/>
              <w:snapToGrid w:val="0"/>
              <w:jc w:val="center"/>
              <w:rPr>
                <w:rFonts w:eastAsia="黑体"/>
                <w:spacing w:val="-40"/>
                <w:kern w:val="0"/>
                <w:szCs w:val="21"/>
              </w:rPr>
            </w:pPr>
            <w:r>
              <w:rPr>
                <w:rFonts w:eastAsia="黑体"/>
                <w:spacing w:val="-40"/>
                <w:kern w:val="0"/>
                <w:szCs w:val="21"/>
              </w:rPr>
              <w:t>（标准起草单位）</w:t>
            </w:r>
          </w:p>
        </w:tc>
        <w:tc>
          <w:tcPr>
            <w:tcW w:w="2255" w:type="dxa"/>
            <w:vAlign w:val="center"/>
          </w:tcPr>
          <w:p w14:paraId="2F44460E">
            <w:pPr>
              <w:adjustRightInd w:val="0"/>
              <w:snapToGrid w:val="0"/>
              <w:jc w:val="center"/>
              <w:rPr>
                <w:rFonts w:eastAsia="黑体"/>
                <w:spacing w:val="-40"/>
                <w:kern w:val="0"/>
                <w:szCs w:val="21"/>
              </w:rPr>
            </w:pPr>
            <w:r>
              <w:rPr>
                <w:rFonts w:eastAsia="黑体"/>
                <w:spacing w:val="-40"/>
                <w:kern w:val="0"/>
                <w:szCs w:val="21"/>
              </w:rPr>
              <w:t>发明人</w:t>
            </w:r>
          </w:p>
          <w:p w14:paraId="75FF6E3D">
            <w:pPr>
              <w:adjustRightInd w:val="0"/>
              <w:snapToGrid w:val="0"/>
              <w:jc w:val="center"/>
              <w:rPr>
                <w:rFonts w:eastAsia="黑体"/>
                <w:spacing w:val="-40"/>
                <w:kern w:val="0"/>
                <w:szCs w:val="21"/>
              </w:rPr>
            </w:pPr>
            <w:r>
              <w:rPr>
                <w:rFonts w:eastAsia="黑体"/>
                <w:spacing w:val="-40"/>
                <w:kern w:val="0"/>
                <w:szCs w:val="21"/>
              </w:rPr>
              <w:t>（标准起草人）</w:t>
            </w:r>
          </w:p>
        </w:tc>
        <w:tc>
          <w:tcPr>
            <w:tcW w:w="1032" w:type="dxa"/>
            <w:vAlign w:val="center"/>
          </w:tcPr>
          <w:p w14:paraId="487AEED8">
            <w:pPr>
              <w:adjustRightInd w:val="0"/>
              <w:snapToGrid w:val="0"/>
              <w:jc w:val="center"/>
              <w:rPr>
                <w:rFonts w:eastAsia="黑体"/>
                <w:spacing w:val="-40"/>
                <w:kern w:val="0"/>
                <w:szCs w:val="21"/>
              </w:rPr>
            </w:pPr>
            <w:r>
              <w:rPr>
                <w:rFonts w:eastAsia="黑体"/>
                <w:spacing w:val="-40"/>
                <w:kern w:val="0"/>
                <w:szCs w:val="21"/>
              </w:rPr>
              <w:t>发明专利（标准）有效状态</w:t>
            </w:r>
          </w:p>
        </w:tc>
      </w:tr>
      <w:tr w14:paraId="2A59C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05960DE2">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1E1A4FB0">
            <w:pPr>
              <w:adjustRightInd w:val="0"/>
              <w:snapToGrid w:val="0"/>
              <w:jc w:val="center"/>
              <w:rPr>
                <w:rFonts w:ascii="宋体" w:hAnsi="宋体"/>
                <w:snapToGrid w:val="0"/>
                <w:kern w:val="0"/>
                <w:szCs w:val="21"/>
              </w:rPr>
            </w:pPr>
            <w:r>
              <w:rPr>
                <w:rFonts w:ascii="宋体" w:hAnsi="宋体"/>
                <w:snapToGrid w:val="0"/>
                <w:kern w:val="0"/>
                <w:szCs w:val="21"/>
              </w:rPr>
              <w:t>国家标准</w:t>
            </w:r>
          </w:p>
        </w:tc>
        <w:tc>
          <w:tcPr>
            <w:tcW w:w="2410" w:type="dxa"/>
            <w:vAlign w:val="center"/>
          </w:tcPr>
          <w:p w14:paraId="3A99A712">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食品安全国家标准食品中二噁英及其类似物毒性当量的测定</w:t>
            </w:r>
          </w:p>
        </w:tc>
        <w:tc>
          <w:tcPr>
            <w:tcW w:w="709" w:type="dxa"/>
            <w:vAlign w:val="center"/>
          </w:tcPr>
          <w:p w14:paraId="14A26DBC">
            <w:pPr>
              <w:adjustRightInd w:val="0"/>
              <w:snapToGrid w:val="0"/>
              <w:rPr>
                <w:rFonts w:ascii="宋体" w:hAnsi="宋体"/>
                <w:snapToGrid w:val="0"/>
                <w:kern w:val="0"/>
                <w:szCs w:val="21"/>
              </w:rPr>
            </w:pPr>
            <w:r>
              <w:rPr>
                <w:rFonts w:ascii="宋体" w:hAnsi="宋体"/>
                <w:snapToGrid w:val="0"/>
                <w:kern w:val="0"/>
                <w:szCs w:val="21"/>
              </w:rPr>
              <w:t>中国</w:t>
            </w:r>
          </w:p>
        </w:tc>
        <w:tc>
          <w:tcPr>
            <w:tcW w:w="1559" w:type="dxa"/>
            <w:vAlign w:val="center"/>
          </w:tcPr>
          <w:p w14:paraId="72D9D5E8">
            <w:pPr>
              <w:adjustRightInd w:val="0"/>
              <w:snapToGrid w:val="0"/>
              <w:rPr>
                <w:rFonts w:ascii="宋体" w:hAnsi="宋体"/>
                <w:snapToGrid w:val="0"/>
                <w:kern w:val="0"/>
                <w:szCs w:val="21"/>
              </w:rPr>
            </w:pPr>
            <w:r>
              <w:rPr>
                <w:rFonts w:ascii="宋体" w:hAnsi="宋体"/>
                <w:snapToGrid w:val="0"/>
                <w:kern w:val="0"/>
                <w:szCs w:val="21"/>
              </w:rPr>
              <w:t>GB5009.205-2024</w:t>
            </w:r>
          </w:p>
        </w:tc>
        <w:tc>
          <w:tcPr>
            <w:tcW w:w="1134" w:type="dxa"/>
            <w:gridSpan w:val="2"/>
            <w:vAlign w:val="center"/>
          </w:tcPr>
          <w:p w14:paraId="22AC62F7">
            <w:pPr>
              <w:adjustRightInd w:val="0"/>
              <w:snapToGrid w:val="0"/>
              <w:rPr>
                <w:rFonts w:ascii="宋体" w:hAnsi="宋体"/>
                <w:snapToGrid w:val="0"/>
                <w:kern w:val="0"/>
                <w:szCs w:val="21"/>
              </w:rPr>
            </w:pPr>
            <w:r>
              <w:rPr>
                <w:rFonts w:ascii="宋体" w:hAnsi="宋体"/>
                <w:snapToGrid w:val="0"/>
                <w:kern w:val="0"/>
                <w:szCs w:val="21"/>
              </w:rPr>
              <w:t>2024/2/8</w:t>
            </w:r>
          </w:p>
        </w:tc>
        <w:tc>
          <w:tcPr>
            <w:tcW w:w="1559" w:type="dxa"/>
            <w:vAlign w:val="center"/>
          </w:tcPr>
          <w:p w14:paraId="3CFAC020">
            <w:pPr>
              <w:adjustRightInd w:val="0"/>
              <w:snapToGrid w:val="0"/>
              <w:rPr>
                <w:rFonts w:ascii="宋体" w:hAnsi="宋体"/>
                <w:snapToGrid w:val="0"/>
                <w:kern w:val="0"/>
                <w:szCs w:val="21"/>
              </w:rPr>
            </w:pPr>
            <w:r>
              <w:rPr>
                <w:rFonts w:ascii="宋体" w:hAnsi="宋体"/>
                <w:snapToGrid w:val="0"/>
                <w:kern w:val="0"/>
                <w:szCs w:val="21"/>
              </w:rPr>
              <w:t>中华人民共和国国家卫生健康委员会，国家市场监督管理总局</w:t>
            </w:r>
          </w:p>
        </w:tc>
        <w:tc>
          <w:tcPr>
            <w:tcW w:w="1856" w:type="dxa"/>
            <w:gridSpan w:val="2"/>
            <w:vAlign w:val="center"/>
          </w:tcPr>
          <w:p w14:paraId="35919780">
            <w:pPr>
              <w:adjustRightInd w:val="0"/>
              <w:snapToGrid w:val="0"/>
              <w:rPr>
                <w:rFonts w:ascii="宋体" w:hAnsi="宋体"/>
                <w:snapToGrid w:val="0"/>
                <w:kern w:val="0"/>
                <w:szCs w:val="21"/>
              </w:rPr>
            </w:pPr>
            <w:r>
              <w:rPr>
                <w:rFonts w:ascii="宋体" w:hAnsi="宋体"/>
                <w:snapToGrid w:val="0"/>
                <w:kern w:val="0"/>
                <w:szCs w:val="21"/>
              </w:rPr>
              <w:t>国家食品安全风险评估中心、湖北省疾病预防控制中心</w:t>
            </w:r>
          </w:p>
        </w:tc>
        <w:tc>
          <w:tcPr>
            <w:tcW w:w="2255" w:type="dxa"/>
            <w:vAlign w:val="center"/>
          </w:tcPr>
          <w:p w14:paraId="5F85DB0B">
            <w:pPr>
              <w:adjustRightInd w:val="0"/>
              <w:snapToGrid w:val="0"/>
              <w:rPr>
                <w:rFonts w:ascii="宋体" w:hAnsi="宋体"/>
                <w:snapToGrid w:val="0"/>
                <w:kern w:val="0"/>
                <w:szCs w:val="21"/>
              </w:rPr>
            </w:pPr>
            <w:r>
              <w:rPr>
                <w:rFonts w:ascii="宋体" w:hAnsi="宋体"/>
                <w:snapToGrid w:val="0"/>
                <w:kern w:val="0"/>
                <w:szCs w:val="21"/>
              </w:rPr>
              <w:t>李敬光、</w:t>
            </w:r>
            <w:r>
              <w:rPr>
                <w:rFonts w:ascii="宋体" w:hAnsi="宋体"/>
                <w:b/>
                <w:snapToGrid w:val="0"/>
                <w:kern w:val="0"/>
                <w:szCs w:val="21"/>
              </w:rPr>
              <w:t>闻胜</w:t>
            </w:r>
            <w:r>
              <w:rPr>
                <w:rFonts w:hint="eastAsia" w:ascii="宋体" w:hAnsi="宋体"/>
                <w:b/>
                <w:snapToGrid w:val="0"/>
                <w:kern w:val="0"/>
                <w:szCs w:val="21"/>
              </w:rPr>
              <w:t>（共同主持）</w:t>
            </w:r>
            <w:r>
              <w:rPr>
                <w:rFonts w:ascii="宋体" w:hAnsi="宋体"/>
                <w:snapToGrid w:val="0"/>
                <w:kern w:val="0"/>
                <w:szCs w:val="21"/>
              </w:rPr>
              <w:t>、张磊、吕冰、吴永宁、赵云峰、</w:t>
            </w:r>
            <w:r>
              <w:rPr>
                <w:rFonts w:ascii="宋体" w:hAnsi="宋体"/>
                <w:b/>
                <w:snapToGrid w:val="0"/>
                <w:kern w:val="0"/>
                <w:szCs w:val="21"/>
              </w:rPr>
              <w:t>刘潇、</w:t>
            </w:r>
            <w:r>
              <w:rPr>
                <w:rFonts w:ascii="宋体" w:hAnsi="宋体"/>
                <w:snapToGrid w:val="0"/>
                <w:kern w:val="0"/>
                <w:szCs w:val="21"/>
              </w:rPr>
              <w:t>周妍、鲍彦、张晓甜、</w:t>
            </w:r>
            <w:r>
              <w:rPr>
                <w:rFonts w:ascii="宋体" w:hAnsi="宋体"/>
                <w:b/>
                <w:snapToGrid w:val="0"/>
                <w:kern w:val="0"/>
                <w:szCs w:val="21"/>
              </w:rPr>
              <w:t>刘小方</w:t>
            </w:r>
            <w:r>
              <w:rPr>
                <w:rFonts w:ascii="宋体" w:hAnsi="宋体"/>
                <w:snapToGrid w:val="0"/>
                <w:kern w:val="0"/>
                <w:szCs w:val="21"/>
              </w:rPr>
              <w:t>、沈海涛、卢大胜、林元杰、张建清、蒋友胜、张峰、凌云、高丽蓉、吴頔</w:t>
            </w:r>
          </w:p>
        </w:tc>
        <w:tc>
          <w:tcPr>
            <w:tcW w:w="1032" w:type="dxa"/>
            <w:vAlign w:val="center"/>
          </w:tcPr>
          <w:p w14:paraId="4BDF59FC">
            <w:pPr>
              <w:adjustRightInd w:val="0"/>
              <w:snapToGrid w:val="0"/>
              <w:jc w:val="center"/>
              <w:rPr>
                <w:rFonts w:ascii="宋体" w:hAnsi="宋体"/>
                <w:snapToGrid w:val="0"/>
                <w:kern w:val="0"/>
                <w:szCs w:val="21"/>
              </w:rPr>
            </w:pPr>
            <w:r>
              <w:rPr>
                <w:rFonts w:ascii="宋体" w:hAnsi="宋体"/>
                <w:snapToGrid w:val="0"/>
                <w:kern w:val="0"/>
                <w:szCs w:val="21"/>
              </w:rPr>
              <w:t>现行有效</w:t>
            </w:r>
          </w:p>
        </w:tc>
      </w:tr>
      <w:tr w14:paraId="6AF14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4391D117">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51A0449F">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SCI</w:t>
            </w:r>
          </w:p>
          <w:p w14:paraId="4C59C1F1">
            <w:pPr>
              <w:adjustRightInd w:val="0"/>
              <w:snapToGrid w:val="0"/>
              <w:jc w:val="center"/>
              <w:rPr>
                <w:rFonts w:ascii="宋体" w:hAnsi="宋体"/>
                <w:snapToGrid w:val="0"/>
                <w:kern w:val="0"/>
                <w:szCs w:val="21"/>
              </w:rPr>
            </w:pPr>
            <w:r>
              <w:rPr>
                <w:rFonts w:ascii="宋体" w:hAnsi="宋体"/>
                <w:snapToGrid w:val="0"/>
                <w:kern w:val="0"/>
                <w:szCs w:val="21"/>
              </w:rPr>
              <w:t>IF=10.3，Q1</w:t>
            </w:r>
          </w:p>
        </w:tc>
        <w:tc>
          <w:tcPr>
            <w:tcW w:w="2410" w:type="dxa"/>
            <w:vAlign w:val="center"/>
          </w:tcPr>
          <w:p w14:paraId="5CF5B1CF">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Perfluoroalkyl substances in umbilical cord serum and gestational and postnatal growth in a Chinese birth cohort</w:t>
            </w:r>
          </w:p>
        </w:tc>
        <w:tc>
          <w:tcPr>
            <w:tcW w:w="709" w:type="dxa"/>
            <w:vAlign w:val="center"/>
          </w:tcPr>
          <w:p w14:paraId="1290A70C">
            <w:pPr>
              <w:adjustRightInd w:val="0"/>
              <w:snapToGrid w:val="0"/>
              <w:rPr>
                <w:rFonts w:ascii="宋体" w:hAnsi="宋体"/>
                <w:snapToGrid w:val="0"/>
                <w:kern w:val="0"/>
                <w:szCs w:val="21"/>
              </w:rPr>
            </w:pPr>
            <w:r>
              <w:rPr>
                <w:rFonts w:ascii="宋体" w:hAnsi="宋体"/>
                <w:snapToGrid w:val="0"/>
                <w:kern w:val="0"/>
                <w:szCs w:val="21"/>
              </w:rPr>
              <w:t>美国</w:t>
            </w:r>
          </w:p>
        </w:tc>
        <w:tc>
          <w:tcPr>
            <w:tcW w:w="1559" w:type="dxa"/>
            <w:vAlign w:val="center"/>
          </w:tcPr>
          <w:p w14:paraId="4F906A36">
            <w:pPr>
              <w:adjustRightInd w:val="0"/>
              <w:snapToGrid w:val="0"/>
              <w:rPr>
                <w:rFonts w:ascii="宋体" w:hAnsi="宋体"/>
                <w:snapToGrid w:val="0"/>
                <w:kern w:val="0"/>
                <w:szCs w:val="21"/>
              </w:rPr>
            </w:pPr>
            <w:r>
              <w:rPr>
                <w:rFonts w:ascii="宋体" w:hAnsi="宋体"/>
                <w:snapToGrid w:val="0"/>
                <w:kern w:val="0"/>
                <w:szCs w:val="21"/>
              </w:rPr>
              <w:t>Environment International</w:t>
            </w:r>
          </w:p>
        </w:tc>
        <w:tc>
          <w:tcPr>
            <w:tcW w:w="1134" w:type="dxa"/>
            <w:gridSpan w:val="2"/>
            <w:vAlign w:val="center"/>
          </w:tcPr>
          <w:p w14:paraId="6BBF7EFA">
            <w:pPr>
              <w:adjustRightInd w:val="0"/>
              <w:snapToGrid w:val="0"/>
              <w:rPr>
                <w:rFonts w:ascii="宋体" w:hAnsi="宋体"/>
                <w:snapToGrid w:val="0"/>
                <w:kern w:val="0"/>
                <w:szCs w:val="21"/>
              </w:rPr>
            </w:pPr>
            <w:r>
              <w:rPr>
                <w:rFonts w:ascii="宋体" w:hAnsi="宋体"/>
                <w:snapToGrid w:val="0"/>
                <w:kern w:val="0"/>
                <w:szCs w:val="21"/>
              </w:rPr>
              <w:t>2018/4/23</w:t>
            </w:r>
          </w:p>
        </w:tc>
        <w:tc>
          <w:tcPr>
            <w:tcW w:w="1559" w:type="dxa"/>
            <w:vAlign w:val="center"/>
          </w:tcPr>
          <w:p w14:paraId="145D5E1C">
            <w:pPr>
              <w:adjustRightInd w:val="0"/>
              <w:snapToGrid w:val="0"/>
              <w:rPr>
                <w:rFonts w:ascii="宋体" w:hAnsi="宋体"/>
                <w:snapToGrid w:val="0"/>
                <w:kern w:val="0"/>
                <w:szCs w:val="21"/>
              </w:rPr>
            </w:pPr>
            <w:r>
              <w:rPr>
                <w:rFonts w:ascii="宋体" w:hAnsi="宋体"/>
                <w:snapToGrid w:val="0"/>
                <w:kern w:val="0"/>
                <w:szCs w:val="21"/>
              </w:rPr>
              <w:t>DOI:10.1016/j.envint.2018.04.015</w:t>
            </w:r>
          </w:p>
        </w:tc>
        <w:tc>
          <w:tcPr>
            <w:tcW w:w="1856" w:type="dxa"/>
            <w:gridSpan w:val="2"/>
            <w:vAlign w:val="center"/>
          </w:tcPr>
          <w:p w14:paraId="65F6118C">
            <w:pPr>
              <w:adjustRightInd w:val="0"/>
              <w:snapToGrid w:val="0"/>
              <w:rPr>
                <w:rFonts w:ascii="宋体" w:hAnsi="宋体"/>
                <w:snapToGrid w:val="0"/>
                <w:kern w:val="0"/>
                <w:szCs w:val="21"/>
              </w:rPr>
            </w:pPr>
            <w:r>
              <w:rPr>
                <w:rFonts w:ascii="宋体" w:hAnsi="宋体"/>
                <w:snapToGrid w:val="0"/>
                <w:kern w:val="0"/>
                <w:szCs w:val="21"/>
              </w:rPr>
              <w:t>湖北省疾病预防控制中心、华中科技大学同济医学院</w:t>
            </w:r>
          </w:p>
        </w:tc>
        <w:tc>
          <w:tcPr>
            <w:tcW w:w="2255" w:type="dxa"/>
            <w:vAlign w:val="center"/>
          </w:tcPr>
          <w:p w14:paraId="78E65D34">
            <w:pPr>
              <w:adjustRightInd w:val="0"/>
              <w:snapToGrid w:val="0"/>
              <w:rPr>
                <w:rFonts w:ascii="宋体" w:hAnsi="宋体"/>
                <w:snapToGrid w:val="0"/>
                <w:kern w:val="0"/>
                <w:szCs w:val="21"/>
              </w:rPr>
            </w:pPr>
            <w:r>
              <w:rPr>
                <w:rFonts w:ascii="宋体" w:hAnsi="宋体"/>
                <w:snapToGrid w:val="0"/>
                <w:kern w:val="0"/>
                <w:szCs w:val="21"/>
              </w:rPr>
              <w:t>Wencheng Cao（</w:t>
            </w:r>
            <w:r>
              <w:rPr>
                <w:rFonts w:ascii="宋体" w:hAnsi="宋体"/>
                <w:b/>
                <w:snapToGrid w:val="0"/>
                <w:kern w:val="0"/>
                <w:szCs w:val="21"/>
              </w:rPr>
              <w:t>曹文成</w:t>
            </w:r>
            <w:r>
              <w:rPr>
                <w:rFonts w:ascii="宋体" w:hAnsi="宋体"/>
                <w:snapToGrid w:val="0"/>
                <w:kern w:val="0"/>
                <w:szCs w:val="21"/>
              </w:rPr>
              <w:t>），Xiao Liu（</w:t>
            </w:r>
            <w:r>
              <w:rPr>
                <w:rFonts w:ascii="宋体" w:hAnsi="宋体"/>
                <w:b/>
                <w:snapToGrid w:val="0"/>
                <w:kern w:val="0"/>
                <w:szCs w:val="21"/>
              </w:rPr>
              <w:t>刘潇</w:t>
            </w:r>
            <w:r>
              <w:rPr>
                <w:rFonts w:ascii="宋体" w:hAnsi="宋体"/>
                <w:snapToGrid w:val="0"/>
                <w:kern w:val="0"/>
                <w:szCs w:val="21"/>
              </w:rPr>
              <w:t>）， Xiaofang Liu（</w:t>
            </w:r>
            <w:r>
              <w:rPr>
                <w:rFonts w:ascii="宋体" w:hAnsi="宋体"/>
                <w:b/>
                <w:snapToGrid w:val="0"/>
                <w:kern w:val="0"/>
                <w:szCs w:val="21"/>
              </w:rPr>
              <w:t>刘小方</w:t>
            </w:r>
            <w:r>
              <w:rPr>
                <w:rFonts w:ascii="宋体" w:hAnsi="宋体"/>
                <w:snapToGrid w:val="0"/>
                <w:kern w:val="0"/>
                <w:szCs w:val="21"/>
              </w:rPr>
              <w:t>），Yan Zhou， Xiaotian Zhang， Haoyuan Tian，Jin Wang，Shixian Feng，Yongning Wu，Parveen Bhatti， Sheng Wen（</w:t>
            </w:r>
            <w:r>
              <w:rPr>
                <w:rFonts w:ascii="宋体" w:hAnsi="宋体"/>
                <w:b/>
                <w:snapToGrid w:val="0"/>
                <w:kern w:val="0"/>
                <w:szCs w:val="21"/>
              </w:rPr>
              <w:t>闻胜</w:t>
            </w:r>
            <w:r>
              <w:rPr>
                <w:rFonts w:ascii="宋体" w:hAnsi="宋体"/>
                <w:snapToGrid w:val="0"/>
                <w:kern w:val="0"/>
                <w:szCs w:val="21"/>
              </w:rPr>
              <w:t>），Xin Sun</w:t>
            </w:r>
          </w:p>
        </w:tc>
        <w:tc>
          <w:tcPr>
            <w:tcW w:w="1032" w:type="dxa"/>
            <w:vAlign w:val="center"/>
          </w:tcPr>
          <w:p w14:paraId="491EBFB7">
            <w:pPr>
              <w:adjustRightInd w:val="0"/>
              <w:snapToGrid w:val="0"/>
              <w:jc w:val="center"/>
              <w:rPr>
                <w:rFonts w:ascii="宋体" w:hAnsi="宋体"/>
                <w:snapToGrid w:val="0"/>
                <w:kern w:val="0"/>
                <w:szCs w:val="21"/>
              </w:rPr>
            </w:pPr>
            <w:r>
              <w:rPr>
                <w:rFonts w:ascii="宋体" w:hAnsi="宋体"/>
                <w:snapToGrid w:val="0"/>
                <w:color w:val="000000"/>
                <w:kern w:val="0"/>
                <w:szCs w:val="21"/>
              </w:rPr>
              <w:t>已发表</w:t>
            </w:r>
          </w:p>
        </w:tc>
      </w:tr>
      <w:tr w14:paraId="62515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05FC617E">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5623EB50">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SCI</w:t>
            </w:r>
          </w:p>
          <w:p w14:paraId="67C451C2">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IF=10.3，Q1</w:t>
            </w:r>
          </w:p>
        </w:tc>
        <w:tc>
          <w:tcPr>
            <w:tcW w:w="2410" w:type="dxa"/>
            <w:vAlign w:val="center"/>
          </w:tcPr>
          <w:p w14:paraId="7D8BC89D">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Determinants of plasma concentrations of perfluoroalkyl and polyfluoroalkyl substances in pregnant women from a birth cohort in Shanghai, China</w:t>
            </w:r>
          </w:p>
        </w:tc>
        <w:tc>
          <w:tcPr>
            <w:tcW w:w="709" w:type="dxa"/>
            <w:vAlign w:val="center"/>
          </w:tcPr>
          <w:p w14:paraId="3392807B">
            <w:pPr>
              <w:adjustRightInd w:val="0"/>
              <w:snapToGrid w:val="0"/>
              <w:rPr>
                <w:rFonts w:ascii="宋体" w:hAnsi="宋体"/>
                <w:snapToGrid w:val="0"/>
                <w:kern w:val="0"/>
                <w:szCs w:val="21"/>
              </w:rPr>
            </w:pPr>
            <w:r>
              <w:rPr>
                <w:rFonts w:ascii="宋体" w:hAnsi="宋体"/>
                <w:snapToGrid w:val="0"/>
                <w:kern w:val="0"/>
                <w:szCs w:val="21"/>
              </w:rPr>
              <w:t>美国</w:t>
            </w:r>
          </w:p>
        </w:tc>
        <w:tc>
          <w:tcPr>
            <w:tcW w:w="1559" w:type="dxa"/>
            <w:vAlign w:val="center"/>
          </w:tcPr>
          <w:p w14:paraId="73C9ACFD">
            <w:pPr>
              <w:adjustRightInd w:val="0"/>
              <w:snapToGrid w:val="0"/>
              <w:rPr>
                <w:rFonts w:ascii="宋体" w:hAnsi="宋体"/>
                <w:snapToGrid w:val="0"/>
                <w:kern w:val="0"/>
                <w:szCs w:val="21"/>
              </w:rPr>
            </w:pPr>
            <w:r>
              <w:rPr>
                <w:rFonts w:ascii="宋体" w:hAnsi="宋体"/>
                <w:snapToGrid w:val="0"/>
                <w:kern w:val="0"/>
                <w:szCs w:val="21"/>
              </w:rPr>
              <w:t>Environment International</w:t>
            </w:r>
          </w:p>
        </w:tc>
        <w:tc>
          <w:tcPr>
            <w:tcW w:w="1134" w:type="dxa"/>
            <w:gridSpan w:val="2"/>
            <w:vAlign w:val="center"/>
          </w:tcPr>
          <w:p w14:paraId="5F8235A6">
            <w:pPr>
              <w:adjustRightInd w:val="0"/>
              <w:snapToGrid w:val="0"/>
              <w:rPr>
                <w:rFonts w:ascii="宋体" w:hAnsi="宋体"/>
                <w:snapToGrid w:val="0"/>
                <w:kern w:val="0"/>
                <w:szCs w:val="21"/>
              </w:rPr>
            </w:pPr>
            <w:r>
              <w:rPr>
                <w:rFonts w:ascii="宋体" w:hAnsi="宋体"/>
                <w:snapToGrid w:val="0"/>
                <w:kern w:val="0"/>
                <w:szCs w:val="21"/>
              </w:rPr>
              <w:t>2018/6/27</w:t>
            </w:r>
          </w:p>
        </w:tc>
        <w:tc>
          <w:tcPr>
            <w:tcW w:w="1559" w:type="dxa"/>
            <w:vAlign w:val="center"/>
          </w:tcPr>
          <w:p w14:paraId="78B9F570">
            <w:pPr>
              <w:adjustRightInd w:val="0"/>
              <w:snapToGrid w:val="0"/>
              <w:rPr>
                <w:rFonts w:ascii="宋体" w:hAnsi="宋体"/>
                <w:snapToGrid w:val="0"/>
                <w:kern w:val="0"/>
                <w:szCs w:val="21"/>
              </w:rPr>
            </w:pPr>
            <w:r>
              <w:rPr>
                <w:rFonts w:ascii="宋体" w:hAnsi="宋体"/>
                <w:snapToGrid w:val="0"/>
                <w:kern w:val="0"/>
                <w:szCs w:val="21"/>
              </w:rPr>
              <w:t>DOI:10.1016/j.envint.2018.06.015</w:t>
            </w:r>
          </w:p>
        </w:tc>
        <w:tc>
          <w:tcPr>
            <w:tcW w:w="1856" w:type="dxa"/>
            <w:gridSpan w:val="2"/>
            <w:vAlign w:val="center"/>
          </w:tcPr>
          <w:p w14:paraId="13C33075">
            <w:pPr>
              <w:adjustRightInd w:val="0"/>
              <w:snapToGrid w:val="0"/>
              <w:rPr>
                <w:rFonts w:ascii="宋体" w:hAnsi="宋体"/>
                <w:snapToGrid w:val="0"/>
                <w:kern w:val="0"/>
                <w:szCs w:val="21"/>
              </w:rPr>
            </w:pPr>
            <w:r>
              <w:rPr>
                <w:rFonts w:ascii="宋体" w:hAnsi="宋体"/>
                <w:snapToGrid w:val="0"/>
                <w:kern w:val="0"/>
                <w:szCs w:val="21"/>
              </w:rPr>
              <w:t>复旦大学、湖北省疾病预防控制中心，上海交通大学医学院附属瑞金医院</w:t>
            </w:r>
          </w:p>
        </w:tc>
        <w:tc>
          <w:tcPr>
            <w:tcW w:w="2255" w:type="dxa"/>
            <w:vAlign w:val="center"/>
          </w:tcPr>
          <w:p w14:paraId="6F22C109">
            <w:pPr>
              <w:adjustRightInd w:val="0"/>
              <w:snapToGrid w:val="0"/>
              <w:rPr>
                <w:rFonts w:ascii="宋体" w:hAnsi="宋体"/>
                <w:snapToGrid w:val="0"/>
                <w:kern w:val="0"/>
                <w:szCs w:val="21"/>
              </w:rPr>
            </w:pPr>
            <w:r>
              <w:rPr>
                <w:rFonts w:ascii="宋体" w:hAnsi="宋体"/>
                <w:snapToGrid w:val="0"/>
                <w:kern w:val="0"/>
                <w:szCs w:val="21"/>
              </w:rPr>
              <w:t>Youping Tian，Yan Zhou，Maohua Miao，Ziliang Wang，Wei Yuan，Xiao Liu，Xin Wang，Zhikai Wang，Sheng Wen（</w:t>
            </w:r>
            <w:r>
              <w:rPr>
                <w:rFonts w:ascii="宋体" w:hAnsi="宋体"/>
                <w:b/>
                <w:snapToGrid w:val="0"/>
                <w:kern w:val="0"/>
                <w:szCs w:val="21"/>
              </w:rPr>
              <w:t>闻胜</w:t>
            </w:r>
            <w:r>
              <w:rPr>
                <w:rFonts w:ascii="宋体" w:hAnsi="宋体"/>
                <w:snapToGrid w:val="0"/>
                <w:kern w:val="0"/>
                <w:szCs w:val="21"/>
              </w:rPr>
              <w:t>），Hong Liang</w:t>
            </w:r>
          </w:p>
        </w:tc>
        <w:tc>
          <w:tcPr>
            <w:tcW w:w="1032" w:type="dxa"/>
            <w:vAlign w:val="center"/>
          </w:tcPr>
          <w:p w14:paraId="25FCB5A6">
            <w:pPr>
              <w:adjustRightInd w:val="0"/>
              <w:snapToGrid w:val="0"/>
              <w:jc w:val="center"/>
              <w:rPr>
                <w:rFonts w:ascii="宋体" w:hAnsi="宋体"/>
                <w:snapToGrid w:val="0"/>
                <w:color w:val="000000"/>
                <w:kern w:val="0"/>
                <w:szCs w:val="21"/>
              </w:rPr>
            </w:pPr>
            <w:r>
              <w:rPr>
                <w:rFonts w:ascii="宋体" w:hAnsi="宋体"/>
                <w:snapToGrid w:val="0"/>
                <w:color w:val="000000"/>
                <w:kern w:val="0"/>
                <w:szCs w:val="21"/>
              </w:rPr>
              <w:t>已发表</w:t>
            </w:r>
          </w:p>
        </w:tc>
      </w:tr>
      <w:tr w14:paraId="0650A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5A38DCED">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05BA54FC">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国家标准物质</w:t>
            </w:r>
          </w:p>
        </w:tc>
        <w:tc>
          <w:tcPr>
            <w:tcW w:w="2410" w:type="dxa"/>
            <w:vAlign w:val="center"/>
          </w:tcPr>
          <w:p w14:paraId="09CF8074">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鱼肉粉中二噁英及二噁英类多氯联苯成分分析标准物质</w:t>
            </w:r>
          </w:p>
        </w:tc>
        <w:tc>
          <w:tcPr>
            <w:tcW w:w="709" w:type="dxa"/>
            <w:vAlign w:val="center"/>
          </w:tcPr>
          <w:p w14:paraId="4AAC019D">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中国</w:t>
            </w:r>
          </w:p>
        </w:tc>
        <w:tc>
          <w:tcPr>
            <w:tcW w:w="1559" w:type="dxa"/>
            <w:vAlign w:val="center"/>
          </w:tcPr>
          <w:p w14:paraId="144E16C0">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GBW（E）100741</w:t>
            </w:r>
          </w:p>
        </w:tc>
        <w:tc>
          <w:tcPr>
            <w:tcW w:w="1134" w:type="dxa"/>
            <w:gridSpan w:val="2"/>
            <w:vAlign w:val="center"/>
          </w:tcPr>
          <w:p w14:paraId="445CDA72">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2021/10/9</w:t>
            </w:r>
          </w:p>
        </w:tc>
        <w:tc>
          <w:tcPr>
            <w:tcW w:w="1559" w:type="dxa"/>
            <w:vAlign w:val="center"/>
          </w:tcPr>
          <w:p w14:paraId="36A05EC8">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国家市场监督管理总局</w:t>
            </w:r>
          </w:p>
        </w:tc>
        <w:tc>
          <w:tcPr>
            <w:tcW w:w="1856" w:type="dxa"/>
            <w:gridSpan w:val="2"/>
            <w:vAlign w:val="center"/>
          </w:tcPr>
          <w:p w14:paraId="12A22FCA">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湖北省疾病预防控制中心、国家食品安全风险评估中心</w:t>
            </w:r>
          </w:p>
        </w:tc>
        <w:tc>
          <w:tcPr>
            <w:tcW w:w="2255" w:type="dxa"/>
            <w:vAlign w:val="center"/>
          </w:tcPr>
          <w:p w14:paraId="1714AAA6">
            <w:pPr>
              <w:adjustRightInd w:val="0"/>
              <w:snapToGrid w:val="0"/>
              <w:rPr>
                <w:rFonts w:ascii="宋体" w:hAnsi="宋体"/>
                <w:snapToGrid w:val="0"/>
                <w:kern w:val="0"/>
                <w:szCs w:val="21"/>
              </w:rPr>
            </w:pPr>
            <w:r>
              <w:rPr>
                <w:rFonts w:ascii="宋体" w:hAnsi="宋体"/>
                <w:b/>
                <w:snapToGrid w:val="0"/>
                <w:kern w:val="0"/>
                <w:szCs w:val="21"/>
              </w:rPr>
              <w:t>闻胜</w:t>
            </w:r>
            <w:r>
              <w:rPr>
                <w:rFonts w:ascii="宋体" w:hAnsi="宋体"/>
                <w:snapToGrid w:val="0"/>
                <w:kern w:val="0"/>
                <w:szCs w:val="21"/>
              </w:rPr>
              <w:t>、张磊、</w:t>
            </w:r>
            <w:r>
              <w:rPr>
                <w:rFonts w:ascii="宋体" w:hAnsi="宋体"/>
                <w:b/>
                <w:snapToGrid w:val="0"/>
                <w:kern w:val="0"/>
                <w:szCs w:val="21"/>
              </w:rPr>
              <w:t>刘潇</w:t>
            </w:r>
            <w:r>
              <w:rPr>
                <w:rFonts w:ascii="宋体" w:hAnsi="宋体"/>
                <w:snapToGrid w:val="0"/>
                <w:kern w:val="0"/>
                <w:szCs w:val="21"/>
              </w:rPr>
              <w:t>、赵云峰、周妍、</w:t>
            </w:r>
            <w:r>
              <w:rPr>
                <w:rFonts w:ascii="宋体" w:hAnsi="宋体"/>
                <w:b/>
                <w:snapToGrid w:val="0"/>
                <w:kern w:val="0"/>
                <w:szCs w:val="21"/>
              </w:rPr>
              <w:t>刘小方</w:t>
            </w:r>
            <w:r>
              <w:rPr>
                <w:rFonts w:ascii="宋体" w:hAnsi="宋体"/>
                <w:snapToGrid w:val="0"/>
                <w:kern w:val="0"/>
                <w:szCs w:val="21"/>
              </w:rPr>
              <w:t>、张瑞、</w:t>
            </w:r>
            <w:r>
              <w:rPr>
                <w:rFonts w:ascii="宋体" w:hAnsi="宋体"/>
                <w:b/>
                <w:snapToGrid w:val="0"/>
                <w:kern w:val="0"/>
                <w:szCs w:val="21"/>
              </w:rPr>
              <w:t>曹文成</w:t>
            </w:r>
          </w:p>
        </w:tc>
        <w:tc>
          <w:tcPr>
            <w:tcW w:w="1032" w:type="dxa"/>
            <w:vAlign w:val="center"/>
          </w:tcPr>
          <w:p w14:paraId="7D3AB23E">
            <w:pPr>
              <w:adjustRightInd w:val="0"/>
              <w:snapToGrid w:val="0"/>
              <w:jc w:val="center"/>
              <w:rPr>
                <w:rFonts w:ascii="宋体" w:hAnsi="宋体"/>
                <w:snapToGrid w:val="0"/>
                <w:kern w:val="0"/>
                <w:szCs w:val="21"/>
              </w:rPr>
            </w:pPr>
            <w:r>
              <w:rPr>
                <w:rFonts w:ascii="宋体" w:hAnsi="宋体"/>
                <w:snapToGrid w:val="0"/>
                <w:kern w:val="0"/>
                <w:szCs w:val="21"/>
              </w:rPr>
              <w:t>现行有效</w:t>
            </w:r>
          </w:p>
        </w:tc>
      </w:tr>
      <w:tr w14:paraId="397D3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320881BE">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56299F84">
            <w:pPr>
              <w:kinsoku w:val="0"/>
              <w:autoSpaceDE w:val="0"/>
              <w:autoSpaceDN w:val="0"/>
              <w:adjustRightInd w:val="0"/>
              <w:snapToGrid w:val="0"/>
              <w:jc w:val="center"/>
              <w:rPr>
                <w:rFonts w:ascii="宋体" w:hAnsi="宋体"/>
                <w:snapToGrid w:val="0"/>
                <w:kern w:val="0"/>
                <w:szCs w:val="21"/>
              </w:rPr>
            </w:pPr>
            <w:r>
              <w:rPr>
                <w:rFonts w:ascii="宋体" w:hAnsi="宋体"/>
                <w:snapToGrid w:val="0"/>
                <w:color w:val="000000"/>
                <w:kern w:val="0"/>
                <w:szCs w:val="21"/>
              </w:rPr>
              <w:t>专利</w:t>
            </w:r>
          </w:p>
        </w:tc>
        <w:tc>
          <w:tcPr>
            <w:tcW w:w="2410" w:type="dxa"/>
            <w:vAlign w:val="center"/>
          </w:tcPr>
          <w:p w14:paraId="361A5B30">
            <w:pPr>
              <w:kinsoku w:val="0"/>
              <w:autoSpaceDE w:val="0"/>
              <w:autoSpaceDN w:val="0"/>
              <w:adjustRightInd w:val="0"/>
              <w:snapToGrid w:val="0"/>
              <w:rPr>
                <w:rFonts w:ascii="宋体" w:hAnsi="宋体"/>
                <w:snapToGrid w:val="0"/>
                <w:kern w:val="0"/>
                <w:szCs w:val="21"/>
              </w:rPr>
            </w:pPr>
            <w:r>
              <w:rPr>
                <w:rFonts w:hint="eastAsia" w:ascii="宋体" w:hAnsi="宋体"/>
                <w:snapToGrid w:val="0"/>
                <w:color w:val="000000"/>
                <w:kern w:val="0"/>
                <w:szCs w:val="21"/>
              </w:rPr>
              <w:t>一种测定环境水体和鱼类中的喹诺酮类药物的方法</w:t>
            </w:r>
          </w:p>
        </w:tc>
        <w:tc>
          <w:tcPr>
            <w:tcW w:w="709" w:type="dxa"/>
            <w:vAlign w:val="center"/>
          </w:tcPr>
          <w:p w14:paraId="2869991D">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中国</w:t>
            </w:r>
          </w:p>
        </w:tc>
        <w:tc>
          <w:tcPr>
            <w:tcW w:w="1559" w:type="dxa"/>
            <w:vAlign w:val="center"/>
          </w:tcPr>
          <w:p w14:paraId="37B21D40">
            <w:pPr>
              <w:kinsoku w:val="0"/>
              <w:autoSpaceDE w:val="0"/>
              <w:autoSpaceDN w:val="0"/>
              <w:adjustRightInd w:val="0"/>
              <w:snapToGrid w:val="0"/>
              <w:rPr>
                <w:rFonts w:ascii="宋体" w:hAnsi="宋体"/>
                <w:snapToGrid w:val="0"/>
                <w:kern w:val="0"/>
                <w:szCs w:val="21"/>
              </w:rPr>
            </w:pPr>
            <w:r>
              <w:rPr>
                <w:rFonts w:hint="eastAsia" w:ascii="宋体" w:hAnsi="宋体"/>
                <w:snapToGrid w:val="0"/>
                <w:color w:val="000000"/>
                <w:kern w:val="0"/>
                <w:szCs w:val="21"/>
              </w:rPr>
              <w:t>C</w:t>
            </w:r>
            <w:r>
              <w:rPr>
                <w:rFonts w:ascii="宋体" w:hAnsi="宋体"/>
                <w:snapToGrid w:val="0"/>
                <w:color w:val="000000"/>
                <w:kern w:val="0"/>
                <w:szCs w:val="21"/>
              </w:rPr>
              <w:t>N113075313B</w:t>
            </w:r>
          </w:p>
        </w:tc>
        <w:tc>
          <w:tcPr>
            <w:tcW w:w="1134" w:type="dxa"/>
            <w:gridSpan w:val="2"/>
            <w:vAlign w:val="center"/>
          </w:tcPr>
          <w:p w14:paraId="3E28CA8C">
            <w:pPr>
              <w:kinsoku w:val="0"/>
              <w:autoSpaceDE w:val="0"/>
              <w:autoSpaceDN w:val="0"/>
              <w:adjustRightInd w:val="0"/>
              <w:snapToGrid w:val="0"/>
              <w:rPr>
                <w:rFonts w:ascii="宋体" w:hAnsi="宋体"/>
                <w:snapToGrid w:val="0"/>
                <w:kern w:val="0"/>
                <w:szCs w:val="21"/>
              </w:rPr>
            </w:pPr>
            <w:r>
              <w:rPr>
                <w:rFonts w:hint="eastAsia" w:ascii="宋体" w:hAnsi="宋体"/>
                <w:snapToGrid w:val="0"/>
                <w:color w:val="000000"/>
                <w:kern w:val="0"/>
                <w:szCs w:val="21"/>
              </w:rPr>
              <w:t>2</w:t>
            </w:r>
            <w:r>
              <w:rPr>
                <w:rFonts w:ascii="宋体" w:hAnsi="宋体"/>
                <w:snapToGrid w:val="0"/>
                <w:color w:val="000000"/>
                <w:kern w:val="0"/>
                <w:szCs w:val="21"/>
              </w:rPr>
              <w:t>022/9/30</w:t>
            </w:r>
          </w:p>
        </w:tc>
        <w:tc>
          <w:tcPr>
            <w:tcW w:w="1559" w:type="dxa"/>
            <w:vAlign w:val="center"/>
          </w:tcPr>
          <w:p w14:paraId="22ED3886">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ZL202110303100.1</w:t>
            </w:r>
          </w:p>
        </w:tc>
        <w:tc>
          <w:tcPr>
            <w:tcW w:w="1856" w:type="dxa"/>
            <w:gridSpan w:val="2"/>
            <w:vAlign w:val="center"/>
          </w:tcPr>
          <w:p w14:paraId="6A98C19D">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武汉海关</w:t>
            </w:r>
            <w:r>
              <w:rPr>
                <w:rFonts w:hint="eastAsia" w:ascii="宋体" w:hAnsi="宋体"/>
                <w:snapToGrid w:val="0"/>
                <w:color w:val="000000"/>
                <w:kern w:val="0"/>
                <w:szCs w:val="21"/>
              </w:rPr>
              <w:t>技术</w:t>
            </w:r>
            <w:r>
              <w:rPr>
                <w:rFonts w:ascii="宋体" w:hAnsi="宋体"/>
                <w:snapToGrid w:val="0"/>
                <w:color w:val="000000"/>
                <w:kern w:val="0"/>
                <w:szCs w:val="21"/>
              </w:rPr>
              <w:t>中心</w:t>
            </w:r>
          </w:p>
        </w:tc>
        <w:tc>
          <w:tcPr>
            <w:tcW w:w="2255" w:type="dxa"/>
            <w:vAlign w:val="center"/>
          </w:tcPr>
          <w:p w14:paraId="3AD6E376">
            <w:pPr>
              <w:adjustRightInd w:val="0"/>
              <w:snapToGrid w:val="0"/>
              <w:rPr>
                <w:rFonts w:ascii="宋体" w:hAnsi="宋体"/>
                <w:b/>
                <w:snapToGrid w:val="0"/>
                <w:kern w:val="0"/>
                <w:szCs w:val="21"/>
              </w:rPr>
            </w:pPr>
            <w:r>
              <w:rPr>
                <w:rFonts w:hint="eastAsia" w:ascii="宋体" w:hAnsi="宋体"/>
                <w:b/>
                <w:snapToGrid w:val="0"/>
                <w:color w:val="000000"/>
                <w:kern w:val="0"/>
                <w:szCs w:val="21"/>
              </w:rPr>
              <w:t>王晗</w:t>
            </w:r>
            <w:r>
              <w:rPr>
                <w:rFonts w:hint="eastAsia" w:ascii="宋体" w:hAnsi="宋体"/>
                <w:snapToGrid w:val="0"/>
                <w:color w:val="000000"/>
                <w:kern w:val="0"/>
                <w:szCs w:val="21"/>
              </w:rPr>
              <w:t>、</w:t>
            </w:r>
            <w:r>
              <w:rPr>
                <w:rFonts w:hint="eastAsia" w:ascii="宋体" w:hAnsi="宋体"/>
                <w:b/>
                <w:snapToGrid w:val="0"/>
                <w:color w:val="000000"/>
                <w:kern w:val="0"/>
                <w:szCs w:val="21"/>
              </w:rPr>
              <w:t>赵晓亚</w:t>
            </w:r>
            <w:r>
              <w:rPr>
                <w:rFonts w:hint="eastAsia" w:ascii="宋体" w:hAnsi="宋体"/>
                <w:snapToGrid w:val="0"/>
                <w:color w:val="000000"/>
                <w:kern w:val="0"/>
                <w:szCs w:val="21"/>
              </w:rPr>
              <w:t>、徐家文、尚吟竹、王惠</w:t>
            </w:r>
          </w:p>
        </w:tc>
        <w:tc>
          <w:tcPr>
            <w:tcW w:w="1032" w:type="dxa"/>
            <w:vAlign w:val="center"/>
          </w:tcPr>
          <w:p w14:paraId="32276A72">
            <w:pPr>
              <w:adjustRightInd w:val="0"/>
              <w:snapToGrid w:val="0"/>
              <w:jc w:val="center"/>
              <w:rPr>
                <w:rFonts w:ascii="宋体" w:hAnsi="宋体"/>
                <w:snapToGrid w:val="0"/>
                <w:kern w:val="0"/>
                <w:szCs w:val="21"/>
              </w:rPr>
            </w:pPr>
            <w:r>
              <w:rPr>
                <w:rFonts w:ascii="宋体" w:hAnsi="宋体"/>
                <w:snapToGrid w:val="0"/>
                <w:color w:val="000000"/>
                <w:kern w:val="0"/>
                <w:szCs w:val="21"/>
              </w:rPr>
              <w:t>已发布</w:t>
            </w:r>
          </w:p>
        </w:tc>
      </w:tr>
      <w:tr w14:paraId="21A82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68E5DC07">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5801626D">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SCI</w:t>
            </w:r>
          </w:p>
          <w:p w14:paraId="696DB711">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IF=7.6，Q1</w:t>
            </w:r>
          </w:p>
        </w:tc>
        <w:tc>
          <w:tcPr>
            <w:tcW w:w="2410" w:type="dxa"/>
            <w:vAlign w:val="center"/>
          </w:tcPr>
          <w:p w14:paraId="186E9FA9">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Fluorinated liquid-crystal monomers in infant formulas and implication for health risk</w:t>
            </w:r>
          </w:p>
        </w:tc>
        <w:tc>
          <w:tcPr>
            <w:tcW w:w="709" w:type="dxa"/>
            <w:vAlign w:val="center"/>
          </w:tcPr>
          <w:p w14:paraId="685F2854">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荷兰</w:t>
            </w:r>
          </w:p>
        </w:tc>
        <w:tc>
          <w:tcPr>
            <w:tcW w:w="1559" w:type="dxa"/>
            <w:vAlign w:val="center"/>
          </w:tcPr>
          <w:p w14:paraId="586A1048">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Environmental Pollution</w:t>
            </w:r>
          </w:p>
        </w:tc>
        <w:tc>
          <w:tcPr>
            <w:tcW w:w="1134" w:type="dxa"/>
            <w:gridSpan w:val="2"/>
            <w:vAlign w:val="center"/>
          </w:tcPr>
          <w:p w14:paraId="3DDB5E2A">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2024/7/2</w:t>
            </w:r>
          </w:p>
        </w:tc>
        <w:tc>
          <w:tcPr>
            <w:tcW w:w="1559" w:type="dxa"/>
            <w:vAlign w:val="center"/>
          </w:tcPr>
          <w:p w14:paraId="59DCE5E3">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DOI:10.1016/j.envpol.2024.124502</w:t>
            </w:r>
          </w:p>
        </w:tc>
        <w:tc>
          <w:tcPr>
            <w:tcW w:w="1856" w:type="dxa"/>
            <w:gridSpan w:val="2"/>
            <w:vAlign w:val="center"/>
          </w:tcPr>
          <w:p w14:paraId="29DA162A">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首都医科大学，北京疾病预防控制中心</w:t>
            </w:r>
            <w:r>
              <w:rPr>
                <w:rFonts w:hint="eastAsia" w:ascii="宋体" w:hAnsi="宋体"/>
                <w:snapToGrid w:val="0"/>
                <w:kern w:val="0"/>
                <w:szCs w:val="21"/>
              </w:rPr>
              <w:t>，</w:t>
            </w:r>
            <w:r>
              <w:rPr>
                <w:rFonts w:ascii="宋体" w:hAnsi="宋体"/>
                <w:snapToGrid w:val="0"/>
                <w:kern w:val="0"/>
                <w:szCs w:val="21"/>
              </w:rPr>
              <w:t>中原食品实验室</w:t>
            </w:r>
          </w:p>
        </w:tc>
        <w:tc>
          <w:tcPr>
            <w:tcW w:w="2255" w:type="dxa"/>
            <w:vAlign w:val="center"/>
          </w:tcPr>
          <w:p w14:paraId="1CF097ED">
            <w:pPr>
              <w:adjustRightInd w:val="0"/>
              <w:snapToGrid w:val="0"/>
              <w:rPr>
                <w:rFonts w:ascii="宋体" w:hAnsi="宋体"/>
                <w:b/>
                <w:snapToGrid w:val="0"/>
                <w:kern w:val="0"/>
                <w:szCs w:val="21"/>
              </w:rPr>
            </w:pPr>
            <w:r>
              <w:rPr>
                <w:rFonts w:ascii="宋体" w:hAnsi="宋体"/>
                <w:snapToGrid w:val="0"/>
                <w:kern w:val="0"/>
                <w:szCs w:val="21"/>
              </w:rPr>
              <w:t>Runqing Liu</w:t>
            </w:r>
            <w:r>
              <w:rPr>
                <w:rFonts w:hint="eastAsia" w:ascii="宋体" w:hAnsi="宋体"/>
                <w:snapToGrid w:val="0"/>
                <w:kern w:val="0"/>
                <w:szCs w:val="21"/>
              </w:rPr>
              <w:t>（</w:t>
            </w:r>
            <w:r>
              <w:rPr>
                <w:rFonts w:hint="eastAsia" w:ascii="宋体" w:hAnsi="宋体"/>
                <w:b/>
                <w:bCs/>
                <w:snapToGrid w:val="0"/>
                <w:kern w:val="0"/>
                <w:szCs w:val="21"/>
              </w:rPr>
              <w:t>刘润卿</w:t>
            </w:r>
            <w:r>
              <w:rPr>
                <w:rFonts w:hint="eastAsia" w:ascii="宋体" w:hAnsi="宋体"/>
                <w:snapToGrid w:val="0"/>
                <w:kern w:val="0"/>
                <w:szCs w:val="21"/>
              </w:rPr>
              <w:t>）</w:t>
            </w:r>
            <w:r>
              <w:rPr>
                <w:rFonts w:ascii="宋体" w:hAnsi="宋体"/>
                <w:snapToGrid w:val="0"/>
                <w:kern w:val="0"/>
                <w:szCs w:val="21"/>
              </w:rPr>
              <w:t>, Runhui Yang</w:t>
            </w:r>
            <w:r>
              <w:rPr>
                <w:rFonts w:hint="eastAsia" w:ascii="宋体" w:hAnsi="宋体"/>
                <w:snapToGrid w:val="0"/>
                <w:kern w:val="0"/>
                <w:szCs w:val="21"/>
              </w:rPr>
              <w:t>（</w:t>
            </w:r>
            <w:r>
              <w:rPr>
                <w:rFonts w:ascii="宋体" w:hAnsi="宋体"/>
                <w:b/>
                <w:bCs/>
                <w:snapToGrid w:val="0"/>
                <w:kern w:val="0"/>
                <w:szCs w:val="21"/>
              </w:rPr>
              <w:t>杨润晖</w:t>
            </w:r>
            <w:r>
              <w:rPr>
                <w:rFonts w:hint="eastAsia" w:ascii="宋体" w:hAnsi="宋体"/>
                <w:snapToGrid w:val="0"/>
                <w:kern w:val="0"/>
                <w:szCs w:val="21"/>
              </w:rPr>
              <w:t>）</w:t>
            </w:r>
            <w:r>
              <w:rPr>
                <w:rFonts w:ascii="宋体" w:hAnsi="宋体"/>
                <w:snapToGrid w:val="0"/>
                <w:kern w:val="0"/>
                <w:szCs w:val="21"/>
              </w:rPr>
              <w:t>, Qian Jiang, Bing Shao（</w:t>
            </w:r>
            <w:r>
              <w:rPr>
                <w:rFonts w:ascii="宋体" w:hAnsi="宋体"/>
                <w:b/>
                <w:snapToGrid w:val="0"/>
                <w:kern w:val="0"/>
                <w:szCs w:val="21"/>
              </w:rPr>
              <w:t>邵兵</w:t>
            </w:r>
            <w:r>
              <w:rPr>
                <w:rFonts w:ascii="宋体" w:hAnsi="宋体"/>
                <w:snapToGrid w:val="0"/>
                <w:kern w:val="0"/>
                <w:szCs w:val="21"/>
              </w:rPr>
              <w:t>）</w:t>
            </w:r>
          </w:p>
        </w:tc>
        <w:tc>
          <w:tcPr>
            <w:tcW w:w="1032" w:type="dxa"/>
            <w:vAlign w:val="center"/>
          </w:tcPr>
          <w:p w14:paraId="0B955C95">
            <w:pPr>
              <w:adjustRightInd w:val="0"/>
              <w:snapToGrid w:val="0"/>
              <w:jc w:val="center"/>
              <w:rPr>
                <w:rFonts w:ascii="宋体" w:hAnsi="宋体"/>
                <w:snapToGrid w:val="0"/>
                <w:kern w:val="0"/>
                <w:szCs w:val="21"/>
              </w:rPr>
            </w:pPr>
            <w:r>
              <w:rPr>
                <w:rFonts w:ascii="宋体" w:hAnsi="宋体"/>
                <w:snapToGrid w:val="0"/>
                <w:color w:val="000000"/>
                <w:kern w:val="0"/>
                <w:szCs w:val="21"/>
              </w:rPr>
              <w:t>已发表</w:t>
            </w:r>
          </w:p>
        </w:tc>
      </w:tr>
      <w:tr w14:paraId="34425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6F455C64">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318EC5A8">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SCI</w:t>
            </w:r>
          </w:p>
          <w:p w14:paraId="6E230EE8">
            <w:pPr>
              <w:kinsoku w:val="0"/>
              <w:autoSpaceDE w:val="0"/>
              <w:autoSpaceDN w:val="0"/>
              <w:adjustRightInd w:val="0"/>
              <w:snapToGrid w:val="0"/>
              <w:jc w:val="center"/>
              <w:rPr>
                <w:rFonts w:ascii="宋体" w:hAnsi="宋体"/>
                <w:snapToGrid w:val="0"/>
                <w:kern w:val="0"/>
                <w:szCs w:val="21"/>
              </w:rPr>
            </w:pPr>
            <w:r>
              <w:rPr>
                <w:rFonts w:ascii="宋体" w:hAnsi="宋体"/>
                <w:snapToGrid w:val="0"/>
                <w:kern w:val="0"/>
                <w:szCs w:val="21"/>
              </w:rPr>
              <w:t>IF=8.2</w:t>
            </w:r>
            <w:r>
              <w:rPr>
                <w:rFonts w:hint="eastAsia" w:ascii="宋体" w:hAnsi="宋体"/>
                <w:snapToGrid w:val="0"/>
                <w:kern w:val="0"/>
                <w:szCs w:val="21"/>
              </w:rPr>
              <w:t>，</w:t>
            </w:r>
            <w:r>
              <w:rPr>
                <w:rFonts w:ascii="宋体" w:hAnsi="宋体"/>
                <w:snapToGrid w:val="0"/>
                <w:kern w:val="0"/>
                <w:szCs w:val="21"/>
              </w:rPr>
              <w:t>Q1</w:t>
            </w:r>
          </w:p>
        </w:tc>
        <w:tc>
          <w:tcPr>
            <w:tcW w:w="2410" w:type="dxa"/>
            <w:vAlign w:val="center"/>
          </w:tcPr>
          <w:p w14:paraId="4FD8A071">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Metabolic profiling of the fluorinated liquid-crystal monomer 1-ethoxy-2,3-difluoro-4-(trans-4-propylcyclohexyl)benzene</w:t>
            </w:r>
          </w:p>
        </w:tc>
        <w:tc>
          <w:tcPr>
            <w:tcW w:w="709" w:type="dxa"/>
            <w:vAlign w:val="center"/>
          </w:tcPr>
          <w:p w14:paraId="0877593C">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荷兰</w:t>
            </w:r>
          </w:p>
        </w:tc>
        <w:tc>
          <w:tcPr>
            <w:tcW w:w="1559" w:type="dxa"/>
            <w:vAlign w:val="center"/>
          </w:tcPr>
          <w:p w14:paraId="065C25A3">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Science of the Total Environment</w:t>
            </w:r>
          </w:p>
        </w:tc>
        <w:tc>
          <w:tcPr>
            <w:tcW w:w="1134" w:type="dxa"/>
            <w:gridSpan w:val="2"/>
            <w:vAlign w:val="center"/>
          </w:tcPr>
          <w:p w14:paraId="41DA1116">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2022/11/25</w:t>
            </w:r>
          </w:p>
        </w:tc>
        <w:tc>
          <w:tcPr>
            <w:tcW w:w="1559" w:type="dxa"/>
            <w:vAlign w:val="center"/>
          </w:tcPr>
          <w:p w14:paraId="577608A3">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DOI:10.1016/j.scitotenv.2022.160448</w:t>
            </w:r>
          </w:p>
        </w:tc>
        <w:tc>
          <w:tcPr>
            <w:tcW w:w="1856" w:type="dxa"/>
            <w:gridSpan w:val="2"/>
            <w:vAlign w:val="center"/>
          </w:tcPr>
          <w:p w14:paraId="25C8EBF3">
            <w:pPr>
              <w:kinsoku w:val="0"/>
              <w:autoSpaceDE w:val="0"/>
              <w:autoSpaceDN w:val="0"/>
              <w:adjustRightInd w:val="0"/>
              <w:snapToGrid w:val="0"/>
              <w:rPr>
                <w:rFonts w:ascii="宋体" w:hAnsi="宋体"/>
                <w:snapToGrid w:val="0"/>
                <w:kern w:val="0"/>
                <w:szCs w:val="21"/>
              </w:rPr>
            </w:pPr>
            <w:r>
              <w:rPr>
                <w:rFonts w:ascii="宋体" w:hAnsi="宋体"/>
                <w:snapToGrid w:val="0"/>
                <w:kern w:val="0"/>
                <w:szCs w:val="21"/>
              </w:rPr>
              <w:t>中国医科大学，北京市疾病预防控制中心，中国农业大学，西华大学</w:t>
            </w:r>
          </w:p>
        </w:tc>
        <w:tc>
          <w:tcPr>
            <w:tcW w:w="2255" w:type="dxa"/>
            <w:vAlign w:val="center"/>
          </w:tcPr>
          <w:p w14:paraId="20A9CDB3">
            <w:pPr>
              <w:adjustRightInd w:val="0"/>
              <w:snapToGrid w:val="0"/>
              <w:rPr>
                <w:rFonts w:ascii="宋体" w:hAnsi="宋体"/>
                <w:b/>
                <w:snapToGrid w:val="0"/>
                <w:kern w:val="0"/>
                <w:szCs w:val="21"/>
              </w:rPr>
            </w:pPr>
            <w:r>
              <w:rPr>
                <w:rFonts w:ascii="宋体" w:hAnsi="宋体"/>
                <w:snapToGrid w:val="0"/>
                <w:kern w:val="0"/>
                <w:szCs w:val="21"/>
              </w:rPr>
              <w:t>Xinyi Wang, Runhui Yang</w:t>
            </w:r>
            <w:r>
              <w:rPr>
                <w:rFonts w:hint="eastAsia" w:ascii="宋体" w:hAnsi="宋体"/>
                <w:snapToGrid w:val="0"/>
                <w:kern w:val="0"/>
                <w:szCs w:val="21"/>
              </w:rPr>
              <w:t>（</w:t>
            </w:r>
            <w:r>
              <w:rPr>
                <w:rFonts w:ascii="宋体" w:hAnsi="宋体"/>
                <w:b/>
                <w:bCs/>
                <w:snapToGrid w:val="0"/>
                <w:kern w:val="0"/>
                <w:szCs w:val="21"/>
              </w:rPr>
              <w:t>杨润晖</w:t>
            </w:r>
            <w:r>
              <w:rPr>
                <w:rFonts w:hint="eastAsia" w:ascii="宋体" w:hAnsi="宋体"/>
                <w:snapToGrid w:val="0"/>
                <w:kern w:val="0"/>
                <w:szCs w:val="21"/>
              </w:rPr>
              <w:t>）</w:t>
            </w:r>
            <w:r>
              <w:rPr>
                <w:rFonts w:ascii="宋体" w:hAnsi="宋体"/>
                <w:snapToGrid w:val="0"/>
                <w:kern w:val="0"/>
                <w:szCs w:val="21"/>
              </w:rPr>
              <w:t>, Jing Zhang, Xianggui Chen, Ying Feng, Yumin Niu,Bing Shao（</w:t>
            </w:r>
            <w:r>
              <w:rPr>
                <w:rFonts w:ascii="宋体" w:hAnsi="宋体"/>
                <w:b/>
                <w:snapToGrid w:val="0"/>
                <w:kern w:val="0"/>
                <w:szCs w:val="21"/>
              </w:rPr>
              <w:t>邵兵</w:t>
            </w:r>
            <w:r>
              <w:rPr>
                <w:rFonts w:ascii="宋体" w:hAnsi="宋体"/>
                <w:snapToGrid w:val="0"/>
                <w:kern w:val="0"/>
                <w:szCs w:val="21"/>
              </w:rPr>
              <w:t>）</w:t>
            </w:r>
          </w:p>
        </w:tc>
        <w:tc>
          <w:tcPr>
            <w:tcW w:w="1032" w:type="dxa"/>
            <w:vAlign w:val="center"/>
          </w:tcPr>
          <w:p w14:paraId="5FC35D3A">
            <w:pPr>
              <w:adjustRightInd w:val="0"/>
              <w:snapToGrid w:val="0"/>
              <w:jc w:val="center"/>
              <w:rPr>
                <w:rFonts w:ascii="宋体" w:hAnsi="宋体"/>
                <w:snapToGrid w:val="0"/>
                <w:kern w:val="0"/>
                <w:szCs w:val="21"/>
              </w:rPr>
            </w:pPr>
            <w:r>
              <w:rPr>
                <w:rFonts w:ascii="宋体" w:hAnsi="宋体"/>
                <w:snapToGrid w:val="0"/>
                <w:color w:val="000000"/>
                <w:kern w:val="0"/>
                <w:szCs w:val="21"/>
              </w:rPr>
              <w:t>已发表</w:t>
            </w:r>
          </w:p>
        </w:tc>
      </w:tr>
      <w:tr w14:paraId="40895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179B3B7C">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50051275">
            <w:pPr>
              <w:kinsoku w:val="0"/>
              <w:autoSpaceDE w:val="0"/>
              <w:autoSpaceDN w:val="0"/>
              <w:adjustRightInd w:val="0"/>
              <w:snapToGrid w:val="0"/>
              <w:jc w:val="center"/>
              <w:rPr>
                <w:rFonts w:ascii="宋体" w:hAnsi="宋体"/>
                <w:snapToGrid w:val="0"/>
                <w:kern w:val="0"/>
                <w:szCs w:val="21"/>
              </w:rPr>
            </w:pPr>
            <w:r>
              <w:rPr>
                <w:rFonts w:hint="eastAsia" w:ascii="宋体" w:hAnsi="宋体"/>
                <w:snapToGrid w:val="0"/>
                <w:color w:val="000000"/>
                <w:kern w:val="0"/>
                <w:szCs w:val="21"/>
              </w:rPr>
              <w:t>S</w:t>
            </w:r>
            <w:r>
              <w:rPr>
                <w:rFonts w:ascii="宋体" w:hAnsi="宋体"/>
                <w:snapToGrid w:val="0"/>
                <w:color w:val="000000"/>
                <w:kern w:val="0"/>
                <w:szCs w:val="21"/>
              </w:rPr>
              <w:t>CI IF=3.8，</w:t>
            </w:r>
            <w:r>
              <w:rPr>
                <w:rFonts w:hint="eastAsia" w:ascii="宋体" w:hAnsi="宋体"/>
                <w:snapToGrid w:val="0"/>
                <w:color w:val="000000"/>
                <w:kern w:val="0"/>
                <w:szCs w:val="21"/>
              </w:rPr>
              <w:t>Q</w:t>
            </w:r>
            <w:r>
              <w:rPr>
                <w:rFonts w:ascii="宋体" w:hAnsi="宋体"/>
                <w:snapToGrid w:val="0"/>
                <w:color w:val="000000"/>
                <w:kern w:val="0"/>
                <w:szCs w:val="21"/>
              </w:rPr>
              <w:t>1</w:t>
            </w:r>
          </w:p>
        </w:tc>
        <w:tc>
          <w:tcPr>
            <w:tcW w:w="2410" w:type="dxa"/>
            <w:vAlign w:val="center"/>
          </w:tcPr>
          <w:p w14:paraId="5B4B12AA">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Determination of quinolones in environmental water and fish by magnetic metal organic frameworks based magnetic solid-phase extraction followed by high-performance liquid chromatography-tandem mass spectrometry</w:t>
            </w:r>
          </w:p>
        </w:tc>
        <w:tc>
          <w:tcPr>
            <w:tcW w:w="709" w:type="dxa"/>
            <w:vAlign w:val="center"/>
          </w:tcPr>
          <w:p w14:paraId="6F7FC6FD">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荷兰</w:t>
            </w:r>
          </w:p>
        </w:tc>
        <w:tc>
          <w:tcPr>
            <w:tcW w:w="1559" w:type="dxa"/>
            <w:vAlign w:val="center"/>
          </w:tcPr>
          <w:p w14:paraId="1F0E0F75">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Journal of Chromatography A</w:t>
            </w:r>
          </w:p>
        </w:tc>
        <w:tc>
          <w:tcPr>
            <w:tcW w:w="1134" w:type="dxa"/>
            <w:gridSpan w:val="2"/>
            <w:vAlign w:val="center"/>
          </w:tcPr>
          <w:p w14:paraId="1FEA5D8D">
            <w:pPr>
              <w:kinsoku w:val="0"/>
              <w:autoSpaceDE w:val="0"/>
              <w:autoSpaceDN w:val="0"/>
              <w:adjustRightInd w:val="0"/>
              <w:snapToGrid w:val="0"/>
              <w:rPr>
                <w:rFonts w:ascii="宋体" w:hAnsi="宋体"/>
                <w:snapToGrid w:val="0"/>
                <w:kern w:val="0"/>
                <w:szCs w:val="21"/>
              </w:rPr>
            </w:pPr>
            <w:r>
              <w:rPr>
                <w:rFonts w:hint="eastAsia" w:ascii="宋体" w:hAnsi="宋体"/>
                <w:snapToGrid w:val="0"/>
                <w:color w:val="000000"/>
                <w:kern w:val="0"/>
                <w:szCs w:val="21"/>
              </w:rPr>
              <w:t>2</w:t>
            </w:r>
            <w:r>
              <w:rPr>
                <w:rFonts w:ascii="宋体" w:hAnsi="宋体"/>
                <w:snapToGrid w:val="0"/>
                <w:color w:val="000000"/>
                <w:kern w:val="0"/>
                <w:szCs w:val="21"/>
              </w:rPr>
              <w:t>021/5/25</w:t>
            </w:r>
          </w:p>
        </w:tc>
        <w:tc>
          <w:tcPr>
            <w:tcW w:w="1559" w:type="dxa"/>
            <w:vAlign w:val="center"/>
          </w:tcPr>
          <w:p w14:paraId="131F1480">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DOI:10.1016/j.chroma.2021.462286</w:t>
            </w:r>
          </w:p>
        </w:tc>
        <w:tc>
          <w:tcPr>
            <w:tcW w:w="1856" w:type="dxa"/>
            <w:gridSpan w:val="2"/>
            <w:vAlign w:val="center"/>
          </w:tcPr>
          <w:p w14:paraId="7ED4D96F">
            <w:pPr>
              <w:kinsoku w:val="0"/>
              <w:autoSpaceDE w:val="0"/>
              <w:autoSpaceDN w:val="0"/>
              <w:adjustRightInd w:val="0"/>
              <w:snapToGrid w:val="0"/>
              <w:rPr>
                <w:rFonts w:ascii="宋体" w:hAnsi="宋体"/>
                <w:snapToGrid w:val="0"/>
                <w:kern w:val="0"/>
                <w:szCs w:val="21"/>
              </w:rPr>
            </w:pPr>
            <w:r>
              <w:rPr>
                <w:rFonts w:ascii="宋体" w:hAnsi="宋体"/>
                <w:snapToGrid w:val="0"/>
                <w:color w:val="000000"/>
                <w:kern w:val="0"/>
                <w:szCs w:val="21"/>
              </w:rPr>
              <w:t>武汉海关</w:t>
            </w:r>
            <w:r>
              <w:rPr>
                <w:rFonts w:hint="eastAsia" w:ascii="宋体" w:hAnsi="宋体"/>
                <w:snapToGrid w:val="0"/>
                <w:color w:val="000000"/>
                <w:kern w:val="0"/>
                <w:szCs w:val="21"/>
              </w:rPr>
              <w:t>技术中心</w:t>
            </w:r>
          </w:p>
        </w:tc>
        <w:tc>
          <w:tcPr>
            <w:tcW w:w="2255" w:type="dxa"/>
            <w:vAlign w:val="center"/>
          </w:tcPr>
          <w:p w14:paraId="5EAD05E8">
            <w:pPr>
              <w:adjustRightInd w:val="0"/>
              <w:snapToGrid w:val="0"/>
              <w:rPr>
                <w:rFonts w:ascii="宋体" w:hAnsi="宋体"/>
                <w:snapToGrid w:val="0"/>
                <w:kern w:val="0"/>
                <w:szCs w:val="21"/>
              </w:rPr>
            </w:pPr>
            <w:r>
              <w:rPr>
                <w:rFonts w:ascii="宋体" w:hAnsi="宋体"/>
                <w:snapToGrid w:val="0"/>
                <w:color w:val="000000"/>
                <w:kern w:val="0"/>
                <w:szCs w:val="21"/>
              </w:rPr>
              <w:t>Han Wang（</w:t>
            </w:r>
            <w:r>
              <w:rPr>
                <w:rFonts w:ascii="宋体" w:hAnsi="宋体"/>
                <w:b/>
                <w:snapToGrid w:val="0"/>
                <w:color w:val="000000"/>
                <w:kern w:val="0"/>
                <w:szCs w:val="21"/>
              </w:rPr>
              <w:t>王晗</w:t>
            </w:r>
            <w:r>
              <w:rPr>
                <w:rFonts w:ascii="宋体" w:hAnsi="宋体"/>
                <w:snapToGrid w:val="0"/>
                <w:color w:val="000000"/>
                <w:kern w:val="0"/>
                <w:szCs w:val="21"/>
              </w:rPr>
              <w:t>）,Xiaoya Zhao（</w:t>
            </w:r>
            <w:r>
              <w:rPr>
                <w:rFonts w:ascii="宋体" w:hAnsi="宋体"/>
                <w:b/>
                <w:snapToGrid w:val="0"/>
                <w:color w:val="000000"/>
                <w:kern w:val="0"/>
                <w:szCs w:val="21"/>
              </w:rPr>
              <w:t>赵晓亚</w:t>
            </w:r>
            <w:r>
              <w:rPr>
                <w:rFonts w:ascii="宋体" w:hAnsi="宋体"/>
                <w:snapToGrid w:val="0"/>
                <w:color w:val="000000"/>
                <w:kern w:val="0"/>
                <w:szCs w:val="21"/>
              </w:rPr>
              <w:t>）, Jiawen Xu, Yinzhu Shang, Hui Wang,Peng Wang, Xitong He,Jie Tan.</w:t>
            </w:r>
          </w:p>
        </w:tc>
        <w:tc>
          <w:tcPr>
            <w:tcW w:w="1032" w:type="dxa"/>
            <w:vAlign w:val="center"/>
          </w:tcPr>
          <w:p w14:paraId="06FAD20D">
            <w:pPr>
              <w:adjustRightInd w:val="0"/>
              <w:snapToGrid w:val="0"/>
              <w:jc w:val="center"/>
              <w:rPr>
                <w:rFonts w:ascii="宋体" w:hAnsi="宋体"/>
                <w:snapToGrid w:val="0"/>
                <w:kern w:val="0"/>
                <w:szCs w:val="21"/>
              </w:rPr>
            </w:pPr>
            <w:r>
              <w:rPr>
                <w:rFonts w:ascii="宋体" w:hAnsi="宋体"/>
                <w:snapToGrid w:val="0"/>
                <w:color w:val="000000"/>
                <w:kern w:val="0"/>
                <w:szCs w:val="21"/>
              </w:rPr>
              <w:t>已发表</w:t>
            </w:r>
          </w:p>
        </w:tc>
      </w:tr>
      <w:tr w14:paraId="0E0DD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0D12A828">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679E37EF">
            <w:pPr>
              <w:kinsoku w:val="0"/>
              <w:autoSpaceDE w:val="0"/>
              <w:autoSpaceDN w:val="0"/>
              <w:adjustRightInd w:val="0"/>
              <w:snapToGrid w:val="0"/>
              <w:jc w:val="center"/>
              <w:rPr>
                <w:rFonts w:ascii="宋体" w:hAnsi="宋体"/>
                <w:snapToGrid w:val="0"/>
                <w:color w:val="000000"/>
                <w:kern w:val="0"/>
                <w:szCs w:val="21"/>
              </w:rPr>
            </w:pPr>
            <w:r>
              <w:rPr>
                <w:rFonts w:hint="eastAsia" w:ascii="宋体" w:hAnsi="宋体"/>
                <w:snapToGrid w:val="0"/>
                <w:color w:val="000000"/>
                <w:kern w:val="0"/>
                <w:szCs w:val="21"/>
              </w:rPr>
              <w:t>核心期刊</w:t>
            </w:r>
          </w:p>
        </w:tc>
        <w:tc>
          <w:tcPr>
            <w:tcW w:w="2410" w:type="dxa"/>
            <w:vAlign w:val="center"/>
          </w:tcPr>
          <w:p w14:paraId="6E99A6B4">
            <w:pPr>
              <w:kinsoku w:val="0"/>
              <w:autoSpaceDE w:val="0"/>
              <w:autoSpaceDN w:val="0"/>
              <w:adjustRightInd w:val="0"/>
              <w:snapToGrid w:val="0"/>
              <w:rPr>
                <w:rFonts w:ascii="宋体" w:hAnsi="宋体"/>
                <w:snapToGrid w:val="0"/>
                <w:color w:val="000000"/>
                <w:kern w:val="0"/>
                <w:szCs w:val="21"/>
              </w:rPr>
            </w:pPr>
            <w:r>
              <w:rPr>
                <w:rFonts w:hint="eastAsia" w:ascii="宋体" w:hAnsi="宋体"/>
                <w:snapToGrid w:val="0"/>
                <w:color w:val="000000"/>
                <w:kern w:val="0"/>
                <w:szCs w:val="21"/>
              </w:rPr>
              <w:t>血浆中85种有毒生物碱快速筛查方法的建立及其应用</w:t>
            </w:r>
          </w:p>
        </w:tc>
        <w:tc>
          <w:tcPr>
            <w:tcW w:w="709" w:type="dxa"/>
            <w:vAlign w:val="center"/>
          </w:tcPr>
          <w:p w14:paraId="0043AF2B">
            <w:pPr>
              <w:kinsoku w:val="0"/>
              <w:autoSpaceDE w:val="0"/>
              <w:autoSpaceDN w:val="0"/>
              <w:adjustRightInd w:val="0"/>
              <w:snapToGrid w:val="0"/>
              <w:rPr>
                <w:rFonts w:ascii="宋体" w:hAnsi="宋体"/>
                <w:snapToGrid w:val="0"/>
                <w:color w:val="000000"/>
                <w:kern w:val="0"/>
                <w:szCs w:val="21"/>
              </w:rPr>
            </w:pPr>
            <w:r>
              <w:rPr>
                <w:rFonts w:ascii="宋体" w:hAnsi="宋体"/>
                <w:snapToGrid w:val="0"/>
                <w:color w:val="000000"/>
                <w:kern w:val="0"/>
                <w:szCs w:val="21"/>
              </w:rPr>
              <w:t>中国</w:t>
            </w:r>
          </w:p>
        </w:tc>
        <w:tc>
          <w:tcPr>
            <w:tcW w:w="1559" w:type="dxa"/>
            <w:vAlign w:val="center"/>
          </w:tcPr>
          <w:p w14:paraId="2D4A34AA">
            <w:pPr>
              <w:kinsoku w:val="0"/>
              <w:autoSpaceDE w:val="0"/>
              <w:autoSpaceDN w:val="0"/>
              <w:adjustRightInd w:val="0"/>
              <w:snapToGrid w:val="0"/>
              <w:rPr>
                <w:rFonts w:ascii="宋体" w:hAnsi="宋体"/>
                <w:snapToGrid w:val="0"/>
                <w:color w:val="000000"/>
                <w:kern w:val="0"/>
                <w:szCs w:val="21"/>
              </w:rPr>
            </w:pPr>
            <w:r>
              <w:rPr>
                <w:rFonts w:hint="eastAsia" w:ascii="宋体" w:hAnsi="宋体"/>
                <w:snapToGrid w:val="0"/>
                <w:color w:val="000000"/>
                <w:kern w:val="0"/>
                <w:szCs w:val="21"/>
              </w:rPr>
              <w:t>中国食品卫生杂志</w:t>
            </w:r>
          </w:p>
        </w:tc>
        <w:tc>
          <w:tcPr>
            <w:tcW w:w="1134" w:type="dxa"/>
            <w:gridSpan w:val="2"/>
            <w:vAlign w:val="center"/>
          </w:tcPr>
          <w:p w14:paraId="2374EA1D">
            <w:pPr>
              <w:kinsoku w:val="0"/>
              <w:autoSpaceDE w:val="0"/>
              <w:autoSpaceDN w:val="0"/>
              <w:adjustRightInd w:val="0"/>
              <w:snapToGrid w:val="0"/>
              <w:rPr>
                <w:rFonts w:ascii="宋体" w:hAnsi="宋体"/>
                <w:snapToGrid w:val="0"/>
                <w:color w:val="000000"/>
                <w:kern w:val="0"/>
                <w:szCs w:val="21"/>
              </w:rPr>
            </w:pPr>
            <w:r>
              <w:rPr>
                <w:rFonts w:ascii="宋体" w:hAnsi="宋体"/>
                <w:snapToGrid w:val="0"/>
                <w:color w:val="000000"/>
                <w:kern w:val="0"/>
                <w:szCs w:val="21"/>
              </w:rPr>
              <w:t>2023/2/6.</w:t>
            </w:r>
          </w:p>
        </w:tc>
        <w:tc>
          <w:tcPr>
            <w:tcW w:w="1559" w:type="dxa"/>
            <w:vAlign w:val="center"/>
          </w:tcPr>
          <w:p w14:paraId="2A40AB36">
            <w:pPr>
              <w:kinsoku w:val="0"/>
              <w:autoSpaceDE w:val="0"/>
              <w:autoSpaceDN w:val="0"/>
              <w:adjustRightInd w:val="0"/>
              <w:snapToGrid w:val="0"/>
              <w:rPr>
                <w:rFonts w:ascii="宋体" w:hAnsi="宋体"/>
                <w:snapToGrid w:val="0"/>
                <w:color w:val="000000"/>
                <w:kern w:val="0"/>
                <w:szCs w:val="21"/>
              </w:rPr>
            </w:pPr>
            <w:r>
              <w:rPr>
                <w:rFonts w:ascii="宋体" w:hAnsi="宋体"/>
                <w:snapToGrid w:val="0"/>
                <w:color w:val="000000"/>
                <w:kern w:val="0"/>
                <w:szCs w:val="21"/>
              </w:rPr>
              <w:t>DOI:10.13590/j.cjfh.2022.06.012</w:t>
            </w:r>
          </w:p>
        </w:tc>
        <w:tc>
          <w:tcPr>
            <w:tcW w:w="1856" w:type="dxa"/>
            <w:gridSpan w:val="2"/>
            <w:vAlign w:val="center"/>
          </w:tcPr>
          <w:p w14:paraId="702BF2EC">
            <w:pPr>
              <w:kinsoku w:val="0"/>
              <w:autoSpaceDE w:val="0"/>
              <w:autoSpaceDN w:val="0"/>
              <w:adjustRightInd w:val="0"/>
              <w:snapToGrid w:val="0"/>
              <w:rPr>
                <w:rFonts w:ascii="宋体" w:hAnsi="宋体"/>
                <w:snapToGrid w:val="0"/>
                <w:color w:val="000000"/>
                <w:kern w:val="0"/>
                <w:szCs w:val="21"/>
              </w:rPr>
            </w:pPr>
            <w:r>
              <w:rPr>
                <w:rFonts w:hint="eastAsia" w:ascii="宋体" w:hAnsi="宋体"/>
                <w:snapToGrid w:val="0"/>
                <w:color w:val="000000"/>
                <w:kern w:val="0"/>
                <w:szCs w:val="21"/>
              </w:rPr>
              <w:t>湖北省疾病预防控制中心</w:t>
            </w:r>
          </w:p>
        </w:tc>
        <w:tc>
          <w:tcPr>
            <w:tcW w:w="2255" w:type="dxa"/>
            <w:vAlign w:val="center"/>
          </w:tcPr>
          <w:p w14:paraId="1BA545C0">
            <w:pPr>
              <w:adjustRightInd w:val="0"/>
              <w:snapToGrid w:val="0"/>
              <w:rPr>
                <w:rFonts w:ascii="宋体" w:hAnsi="宋体"/>
                <w:snapToGrid w:val="0"/>
                <w:color w:val="000000"/>
                <w:kern w:val="0"/>
                <w:szCs w:val="21"/>
              </w:rPr>
            </w:pPr>
            <w:r>
              <w:rPr>
                <w:rFonts w:ascii="宋体" w:hAnsi="宋体"/>
                <w:b/>
                <w:snapToGrid w:val="0"/>
                <w:color w:val="000000"/>
                <w:kern w:val="0"/>
                <w:szCs w:val="21"/>
              </w:rPr>
              <w:t>刘小红,李永刚,孔芳</w:t>
            </w:r>
            <w:r>
              <w:rPr>
                <w:rFonts w:ascii="宋体" w:hAnsi="宋体"/>
                <w:snapToGrid w:val="0"/>
                <w:color w:val="000000"/>
                <w:kern w:val="0"/>
                <w:szCs w:val="21"/>
              </w:rPr>
              <w:t>,唐琳,何晓宏,杨荣娇,</w:t>
            </w:r>
            <w:r>
              <w:rPr>
                <w:rFonts w:ascii="宋体" w:hAnsi="宋体"/>
                <w:b/>
                <w:snapToGrid w:val="0"/>
                <w:color w:val="000000"/>
                <w:kern w:val="0"/>
                <w:szCs w:val="21"/>
              </w:rPr>
              <w:t>闻胜</w:t>
            </w:r>
            <w:r>
              <w:rPr>
                <w:rFonts w:ascii="宋体" w:hAnsi="宋体"/>
                <w:snapToGrid w:val="0"/>
                <w:color w:val="000000"/>
                <w:kern w:val="0"/>
                <w:szCs w:val="21"/>
              </w:rPr>
              <w:t>,罗苹</w:t>
            </w:r>
          </w:p>
        </w:tc>
        <w:tc>
          <w:tcPr>
            <w:tcW w:w="1032" w:type="dxa"/>
            <w:vAlign w:val="center"/>
          </w:tcPr>
          <w:p w14:paraId="31AD248B">
            <w:pPr>
              <w:adjustRightInd w:val="0"/>
              <w:snapToGrid w:val="0"/>
              <w:rPr>
                <w:rFonts w:ascii="宋体" w:hAnsi="宋体"/>
                <w:snapToGrid w:val="0"/>
                <w:color w:val="000000"/>
                <w:kern w:val="0"/>
                <w:szCs w:val="21"/>
              </w:rPr>
            </w:pPr>
            <w:r>
              <w:rPr>
                <w:rFonts w:ascii="宋体" w:hAnsi="宋体"/>
                <w:snapToGrid w:val="0"/>
                <w:color w:val="000000"/>
                <w:kern w:val="0"/>
                <w:szCs w:val="21"/>
              </w:rPr>
              <w:t>已发表</w:t>
            </w:r>
          </w:p>
        </w:tc>
      </w:tr>
      <w:tr w14:paraId="35293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jc w:val="center"/>
        </w:trPr>
        <w:tc>
          <w:tcPr>
            <w:tcW w:w="637" w:type="dxa"/>
            <w:vAlign w:val="center"/>
          </w:tcPr>
          <w:p w14:paraId="3DE410CD">
            <w:pPr>
              <w:widowControl/>
              <w:numPr>
                <w:ilvl w:val="0"/>
                <w:numId w:val="1"/>
              </w:numPr>
              <w:adjustRightInd w:val="0"/>
              <w:snapToGrid w:val="0"/>
              <w:spacing w:line="200" w:lineRule="exact"/>
              <w:jc w:val="center"/>
              <w:rPr>
                <w:rFonts w:ascii="仿宋" w:hAnsi="仿宋" w:eastAsia="仿宋"/>
                <w:color w:val="000000"/>
                <w:kern w:val="0"/>
                <w:szCs w:val="21"/>
              </w:rPr>
            </w:pPr>
          </w:p>
        </w:tc>
        <w:tc>
          <w:tcPr>
            <w:tcW w:w="1275" w:type="dxa"/>
            <w:vAlign w:val="center"/>
          </w:tcPr>
          <w:p w14:paraId="368C7A47">
            <w:pPr>
              <w:kinsoku w:val="0"/>
              <w:autoSpaceDE w:val="0"/>
              <w:autoSpaceDN w:val="0"/>
              <w:adjustRightInd w:val="0"/>
              <w:snapToGrid w:val="0"/>
              <w:jc w:val="center"/>
              <w:rPr>
                <w:rFonts w:ascii="宋体" w:hAnsi="宋体"/>
                <w:snapToGrid w:val="0"/>
                <w:color w:val="000000"/>
                <w:kern w:val="0"/>
                <w:szCs w:val="21"/>
              </w:rPr>
            </w:pPr>
            <w:r>
              <w:rPr>
                <w:rFonts w:ascii="宋体" w:hAnsi="宋体"/>
                <w:snapToGrid w:val="0"/>
                <w:color w:val="000000"/>
                <w:kern w:val="0"/>
                <w:szCs w:val="21"/>
              </w:rPr>
              <w:t>论著</w:t>
            </w:r>
          </w:p>
        </w:tc>
        <w:tc>
          <w:tcPr>
            <w:tcW w:w="2410" w:type="dxa"/>
            <w:vAlign w:val="center"/>
          </w:tcPr>
          <w:p w14:paraId="6CCB0E6B">
            <w:pPr>
              <w:kinsoku w:val="0"/>
              <w:autoSpaceDE w:val="0"/>
              <w:autoSpaceDN w:val="0"/>
              <w:adjustRightInd w:val="0"/>
              <w:snapToGrid w:val="0"/>
              <w:rPr>
                <w:rFonts w:hint="eastAsia" w:ascii="宋体" w:hAnsi="宋体"/>
                <w:snapToGrid w:val="0"/>
                <w:color w:val="000000"/>
                <w:kern w:val="0"/>
                <w:szCs w:val="21"/>
              </w:rPr>
            </w:pPr>
            <w:r>
              <w:rPr>
                <w:rFonts w:hint="eastAsia" w:ascii="宋体" w:hAnsi="宋体"/>
                <w:snapToGrid w:val="0"/>
                <w:color w:val="000000"/>
                <w:kern w:val="0"/>
                <w:szCs w:val="21"/>
              </w:rPr>
              <w:t>食品安全理化检测方法概述与应用</w:t>
            </w:r>
          </w:p>
        </w:tc>
        <w:tc>
          <w:tcPr>
            <w:tcW w:w="709" w:type="dxa"/>
            <w:vAlign w:val="center"/>
          </w:tcPr>
          <w:p w14:paraId="64988F97">
            <w:pPr>
              <w:kinsoku w:val="0"/>
              <w:autoSpaceDE w:val="0"/>
              <w:autoSpaceDN w:val="0"/>
              <w:adjustRightInd w:val="0"/>
              <w:snapToGrid w:val="0"/>
              <w:rPr>
                <w:rFonts w:ascii="宋体" w:hAnsi="宋体"/>
                <w:snapToGrid w:val="0"/>
                <w:color w:val="000000"/>
                <w:kern w:val="0"/>
                <w:szCs w:val="21"/>
              </w:rPr>
            </w:pPr>
            <w:r>
              <w:rPr>
                <w:rFonts w:ascii="宋体" w:hAnsi="宋体"/>
                <w:snapToGrid w:val="0"/>
                <w:color w:val="000000"/>
                <w:kern w:val="0"/>
                <w:szCs w:val="21"/>
              </w:rPr>
              <w:t>中国</w:t>
            </w:r>
          </w:p>
        </w:tc>
        <w:tc>
          <w:tcPr>
            <w:tcW w:w="1559" w:type="dxa"/>
            <w:vAlign w:val="center"/>
          </w:tcPr>
          <w:p w14:paraId="3EDF4570">
            <w:pPr>
              <w:kinsoku w:val="0"/>
              <w:autoSpaceDE w:val="0"/>
              <w:autoSpaceDN w:val="0"/>
              <w:adjustRightInd w:val="0"/>
              <w:snapToGrid w:val="0"/>
              <w:rPr>
                <w:rFonts w:hint="eastAsia" w:ascii="宋体" w:hAnsi="宋体"/>
                <w:snapToGrid w:val="0"/>
                <w:color w:val="000000"/>
                <w:kern w:val="0"/>
                <w:szCs w:val="21"/>
              </w:rPr>
            </w:pPr>
            <w:r>
              <w:rPr>
                <w:rFonts w:ascii="宋体" w:hAnsi="宋体"/>
                <w:snapToGrid w:val="0"/>
                <w:color w:val="000000"/>
                <w:kern w:val="0"/>
                <w:szCs w:val="21"/>
              </w:rPr>
              <w:t>ISBN 978-7-5629-5280-0</w:t>
            </w:r>
          </w:p>
        </w:tc>
        <w:tc>
          <w:tcPr>
            <w:tcW w:w="1134" w:type="dxa"/>
            <w:gridSpan w:val="2"/>
            <w:vAlign w:val="center"/>
          </w:tcPr>
          <w:p w14:paraId="5E0C1161">
            <w:pPr>
              <w:kinsoku w:val="0"/>
              <w:autoSpaceDE w:val="0"/>
              <w:autoSpaceDN w:val="0"/>
              <w:adjustRightInd w:val="0"/>
              <w:snapToGrid w:val="0"/>
              <w:rPr>
                <w:rFonts w:hint="eastAsia" w:ascii="宋体" w:hAnsi="宋体"/>
                <w:snapToGrid w:val="0"/>
                <w:color w:val="000000"/>
                <w:kern w:val="0"/>
                <w:szCs w:val="21"/>
              </w:rPr>
            </w:pPr>
            <w:r>
              <w:rPr>
                <w:rFonts w:ascii="宋体" w:hAnsi="宋体"/>
                <w:snapToGrid w:val="0"/>
                <w:color w:val="000000"/>
                <w:kern w:val="0"/>
                <w:szCs w:val="21"/>
              </w:rPr>
              <w:t>2016/09/01</w:t>
            </w:r>
          </w:p>
        </w:tc>
        <w:tc>
          <w:tcPr>
            <w:tcW w:w="1559" w:type="dxa"/>
            <w:vAlign w:val="center"/>
          </w:tcPr>
          <w:p w14:paraId="442E317F">
            <w:pPr>
              <w:kinsoku w:val="0"/>
              <w:autoSpaceDE w:val="0"/>
              <w:autoSpaceDN w:val="0"/>
              <w:adjustRightInd w:val="0"/>
              <w:snapToGrid w:val="0"/>
              <w:rPr>
                <w:rFonts w:ascii="宋体" w:hAnsi="宋体"/>
                <w:snapToGrid w:val="0"/>
                <w:color w:val="000000"/>
                <w:kern w:val="0"/>
                <w:szCs w:val="21"/>
              </w:rPr>
            </w:pPr>
            <w:r>
              <w:rPr>
                <w:rFonts w:hint="eastAsia" w:ascii="宋体" w:hAnsi="宋体"/>
                <w:snapToGrid w:val="0"/>
                <w:color w:val="000000"/>
                <w:kern w:val="0"/>
                <w:szCs w:val="21"/>
              </w:rPr>
              <w:t>武汉理工大学出版社</w:t>
            </w:r>
          </w:p>
        </w:tc>
        <w:tc>
          <w:tcPr>
            <w:tcW w:w="1856" w:type="dxa"/>
            <w:gridSpan w:val="2"/>
            <w:vAlign w:val="center"/>
          </w:tcPr>
          <w:p w14:paraId="2AAF3750">
            <w:pPr>
              <w:kinsoku w:val="0"/>
              <w:autoSpaceDE w:val="0"/>
              <w:autoSpaceDN w:val="0"/>
              <w:adjustRightInd w:val="0"/>
              <w:snapToGrid w:val="0"/>
              <w:rPr>
                <w:rFonts w:ascii="宋体" w:hAnsi="宋体"/>
                <w:snapToGrid w:val="0"/>
                <w:color w:val="000000"/>
                <w:kern w:val="0"/>
                <w:szCs w:val="21"/>
              </w:rPr>
            </w:pPr>
            <w:r>
              <w:rPr>
                <w:rFonts w:ascii="宋体" w:hAnsi="宋体"/>
                <w:snapToGrid w:val="0"/>
                <w:color w:val="000000"/>
                <w:kern w:val="0"/>
                <w:szCs w:val="21"/>
              </w:rPr>
              <w:t>湖北省药品监督检验研究院，</w:t>
            </w:r>
            <w:r>
              <w:rPr>
                <w:rFonts w:hint="eastAsia" w:ascii="宋体" w:hAnsi="宋体"/>
                <w:snapToGrid w:val="0"/>
                <w:color w:val="000000"/>
                <w:kern w:val="0"/>
                <w:szCs w:val="21"/>
              </w:rPr>
              <w:t>湖北省疾病预防控制中心，</w:t>
            </w:r>
            <w:r>
              <w:rPr>
                <w:rFonts w:ascii="宋体" w:hAnsi="宋体"/>
                <w:snapToGrid w:val="0"/>
                <w:color w:val="000000"/>
                <w:kern w:val="0"/>
                <w:szCs w:val="21"/>
              </w:rPr>
              <w:t>湖北省农产品质量安全检测中心</w:t>
            </w:r>
          </w:p>
        </w:tc>
        <w:tc>
          <w:tcPr>
            <w:tcW w:w="2255" w:type="dxa"/>
            <w:vAlign w:val="center"/>
          </w:tcPr>
          <w:p w14:paraId="45FCD4D1">
            <w:pPr>
              <w:adjustRightInd w:val="0"/>
              <w:snapToGrid w:val="0"/>
              <w:rPr>
                <w:rFonts w:hint="eastAsia" w:ascii="宋体" w:hAnsi="宋体"/>
                <w:snapToGrid w:val="0"/>
                <w:color w:val="000000"/>
                <w:kern w:val="0"/>
                <w:szCs w:val="21"/>
              </w:rPr>
            </w:pPr>
            <w:r>
              <w:rPr>
                <w:rFonts w:hint="eastAsia" w:ascii="宋体" w:hAnsi="宋体"/>
                <w:snapToGrid w:val="0"/>
                <w:color w:val="000000"/>
                <w:kern w:val="0"/>
                <w:szCs w:val="21"/>
              </w:rPr>
              <w:t>主编：定天明、</w:t>
            </w:r>
            <w:r>
              <w:rPr>
                <w:rFonts w:hint="eastAsia" w:ascii="宋体" w:hAnsi="宋体"/>
                <w:b/>
                <w:snapToGrid w:val="0"/>
                <w:color w:val="000000"/>
                <w:kern w:val="0"/>
                <w:szCs w:val="21"/>
              </w:rPr>
              <w:t>闻胜</w:t>
            </w:r>
            <w:r>
              <w:rPr>
                <w:rFonts w:hint="eastAsia" w:ascii="宋体" w:hAnsi="宋体"/>
                <w:snapToGrid w:val="0"/>
                <w:color w:val="000000"/>
                <w:kern w:val="0"/>
                <w:szCs w:val="21"/>
              </w:rPr>
              <w:t>、高进</w:t>
            </w:r>
          </w:p>
        </w:tc>
        <w:tc>
          <w:tcPr>
            <w:tcW w:w="1032" w:type="dxa"/>
            <w:vAlign w:val="center"/>
          </w:tcPr>
          <w:p w14:paraId="6B206A1F">
            <w:pPr>
              <w:adjustRightInd w:val="0"/>
              <w:snapToGrid w:val="0"/>
              <w:jc w:val="center"/>
              <w:rPr>
                <w:rFonts w:ascii="宋体" w:hAnsi="宋体"/>
                <w:snapToGrid w:val="0"/>
                <w:color w:val="000000"/>
                <w:kern w:val="0"/>
                <w:szCs w:val="21"/>
              </w:rPr>
            </w:pPr>
            <w:r>
              <w:rPr>
                <w:rFonts w:hint="eastAsia" w:ascii="宋体" w:hAnsi="宋体"/>
                <w:snapToGrid w:val="0"/>
                <w:color w:val="000000"/>
                <w:kern w:val="0"/>
                <w:szCs w:val="21"/>
              </w:rPr>
              <w:t>已出版</w:t>
            </w:r>
          </w:p>
        </w:tc>
      </w:tr>
    </w:tbl>
    <w:p w14:paraId="12EAC335">
      <w:pPr>
        <w:adjustRightInd w:val="0"/>
        <w:snapToGrid w:val="0"/>
        <w:spacing w:line="200" w:lineRule="exact"/>
        <w:jc w:val="center"/>
        <w:rPr>
          <w:rFonts w:ascii="宋体" w:hAnsi="宋体"/>
          <w:sz w:val="15"/>
          <w:szCs w:val="15"/>
        </w:rPr>
      </w:pPr>
    </w:p>
    <w:p w14:paraId="5811EA8F">
      <w:bookmarkStart w:id="31" w:name="_GoBack"/>
      <w:bookmarkEnd w:id="31"/>
    </w:p>
    <w:sectPr>
      <w:footerReference r:id="rId4" w:type="first"/>
      <w:footerReference r:id="rId3" w:type="default"/>
      <w:pgSz w:w="16838" w:h="11906" w:orient="landscape"/>
      <w:pgMar w:top="1587" w:right="1417" w:bottom="1474" w:left="1417" w:header="851" w:footer="1134" w:gutter="0"/>
      <w:pgNumType w:fmt="decimal"/>
      <w:cols w:space="720" w:num="1"/>
      <w:docGrid w:type="linesAndChars" w:linePitch="636" w:charSpace="2167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小标宋简体">
    <w:altName w:val="Arial Unicode MS"/>
    <w:panose1 w:val="00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9D5F0">
    <w:pPr>
      <w:pStyle w:val="4"/>
      <w:ind w:right="360"/>
      <w:rPr>
        <w:rFonts w:hint="eastAsia"/>
      </w:rPr>
    </w:pPr>
    <w:r>
      <w:rPr>
        <w:sz w:val="18"/>
      </w:rPr>
      <w:pict>
        <v:shape id="_x0000_s2067" o:spid="_x0000_s2067" o:spt="202" type="#_x0000_t202" style="position:absolute;left:0pt;margin-top:0pt;height:144pt;width:144pt;mso-position-horizontal:right;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3B1671B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BCF38">
    <w:pPr>
      <w:pStyle w:val="4"/>
    </w:pPr>
    <w:r>
      <w:pict>
        <v:shape id="_x0000_s2066" o:spid="_x0000_s2066" o:spt="202" type="#_x0000_t202" style="position:absolute;left:0pt;margin-top:0pt;height:144pt;width:144pt;mso-position-horizontal:right;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05C19E94">
                <w:pPr>
                  <w:pStyle w:val="4"/>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w:r>
    <w:r>
      <w:pict>
        <v:shape id="_x0000_s2063" o:spid="_x0000_s2063" o:spt="202" type="#_x0000_t202" style="position:absolute;left:0pt;margin-top:0pt;height:144pt;width:144pt;mso-position-horizontal:outside;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14:paraId="62066E6D">
                <w:pPr>
                  <w:pStyle w:val="4"/>
                  <w:rPr>
                    <w:rFonts w:hint="eastAsia" w:ascii="宋体" w:hAnsi="宋体" w:cs="宋体"/>
                    <w:sz w:val="28"/>
                    <w:szCs w:val="28"/>
                  </w:rPr>
                </w:pPr>
              </w:p>
            </w:txbxContent>
          </v:textbox>
        </v:shape>
      </w:pict>
    </w:r>
    <w:r>
      <w:pict>
        <v:shape id="_x0000_s2064" o:spid="_x0000_s2064"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0E91E376">
                <w:pPr>
                  <w:pStyle w:val="4"/>
                  <w:rPr>
                    <w:rFonts w:hint="eastAsia" w:ascii="宋体" w:hAnsi="宋体" w:cs="宋体"/>
                    <w:sz w:val="28"/>
                    <w:szCs w:val="28"/>
                  </w:rPr>
                </w:pP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5066DA"/>
    <w:multiLevelType w:val="multilevel"/>
    <w:tmpl w:val="4C5066DA"/>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gutterAtTop/>
  <w:hideSpellingErrors/>
  <w:attachedTemplate r:id="rId1"/>
  <w:documentProtection w:enforcement="0"/>
  <w:defaultTabStop w:val="420"/>
  <w:drawingGridHorizontalSpacing w:val="3"/>
  <w:drawingGridVerticalSpacing w:val="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257140"/>
    <w:rsid w:val="000126E6"/>
    <w:rsid w:val="00025AB0"/>
    <w:rsid w:val="00030CF8"/>
    <w:rsid w:val="00070BD0"/>
    <w:rsid w:val="000B2A30"/>
    <w:rsid w:val="000C3DEB"/>
    <w:rsid w:val="000C450F"/>
    <w:rsid w:val="000C49E4"/>
    <w:rsid w:val="000E5F96"/>
    <w:rsid w:val="000F17E9"/>
    <w:rsid w:val="001126E8"/>
    <w:rsid w:val="001136CA"/>
    <w:rsid w:val="00123E17"/>
    <w:rsid w:val="00132A31"/>
    <w:rsid w:val="00133865"/>
    <w:rsid w:val="00144F5B"/>
    <w:rsid w:val="00186A2A"/>
    <w:rsid w:val="00194788"/>
    <w:rsid w:val="001B007B"/>
    <w:rsid w:val="001B1188"/>
    <w:rsid w:val="001B76BE"/>
    <w:rsid w:val="001C1E5A"/>
    <w:rsid w:val="001E1C69"/>
    <w:rsid w:val="001F2CDB"/>
    <w:rsid w:val="001F5F79"/>
    <w:rsid w:val="001F6587"/>
    <w:rsid w:val="00200BB1"/>
    <w:rsid w:val="0020191C"/>
    <w:rsid w:val="00212D7D"/>
    <w:rsid w:val="00217BCC"/>
    <w:rsid w:val="002205C0"/>
    <w:rsid w:val="00224CF9"/>
    <w:rsid w:val="00225B89"/>
    <w:rsid w:val="0023017A"/>
    <w:rsid w:val="00236363"/>
    <w:rsid w:val="00250CE6"/>
    <w:rsid w:val="00257140"/>
    <w:rsid w:val="002817C0"/>
    <w:rsid w:val="00285456"/>
    <w:rsid w:val="002A52B9"/>
    <w:rsid w:val="002A7D08"/>
    <w:rsid w:val="002A7E15"/>
    <w:rsid w:val="002B0F6F"/>
    <w:rsid w:val="002B39CD"/>
    <w:rsid w:val="00314919"/>
    <w:rsid w:val="00346F98"/>
    <w:rsid w:val="003615D8"/>
    <w:rsid w:val="00372A8E"/>
    <w:rsid w:val="00390FFA"/>
    <w:rsid w:val="003B3EDE"/>
    <w:rsid w:val="003B4955"/>
    <w:rsid w:val="003F7A76"/>
    <w:rsid w:val="004515E9"/>
    <w:rsid w:val="0046317A"/>
    <w:rsid w:val="00463EB3"/>
    <w:rsid w:val="00464F6C"/>
    <w:rsid w:val="004C4B9E"/>
    <w:rsid w:val="004C6556"/>
    <w:rsid w:val="004D1621"/>
    <w:rsid w:val="004E67AE"/>
    <w:rsid w:val="00545C1D"/>
    <w:rsid w:val="00547D8A"/>
    <w:rsid w:val="00552612"/>
    <w:rsid w:val="0056282A"/>
    <w:rsid w:val="00566225"/>
    <w:rsid w:val="005A2ABB"/>
    <w:rsid w:val="005B156E"/>
    <w:rsid w:val="005C1C71"/>
    <w:rsid w:val="005E2327"/>
    <w:rsid w:val="005E703D"/>
    <w:rsid w:val="005F2D71"/>
    <w:rsid w:val="00615B0E"/>
    <w:rsid w:val="006206C1"/>
    <w:rsid w:val="006271D9"/>
    <w:rsid w:val="0066122E"/>
    <w:rsid w:val="00672EB1"/>
    <w:rsid w:val="00680382"/>
    <w:rsid w:val="006863BF"/>
    <w:rsid w:val="00692BAA"/>
    <w:rsid w:val="0069446B"/>
    <w:rsid w:val="006A7D98"/>
    <w:rsid w:val="006C1D9A"/>
    <w:rsid w:val="006D2049"/>
    <w:rsid w:val="006D731A"/>
    <w:rsid w:val="006F1DD6"/>
    <w:rsid w:val="0072160F"/>
    <w:rsid w:val="00750506"/>
    <w:rsid w:val="007526B4"/>
    <w:rsid w:val="00755165"/>
    <w:rsid w:val="00765ABC"/>
    <w:rsid w:val="007931B5"/>
    <w:rsid w:val="0079371A"/>
    <w:rsid w:val="00793DDF"/>
    <w:rsid w:val="007A1527"/>
    <w:rsid w:val="007C18BA"/>
    <w:rsid w:val="007C432B"/>
    <w:rsid w:val="007D0E5A"/>
    <w:rsid w:val="007E7A5E"/>
    <w:rsid w:val="00810D22"/>
    <w:rsid w:val="008120DA"/>
    <w:rsid w:val="008459AB"/>
    <w:rsid w:val="008675A2"/>
    <w:rsid w:val="00871761"/>
    <w:rsid w:val="00872B6B"/>
    <w:rsid w:val="00873EE9"/>
    <w:rsid w:val="008A5B29"/>
    <w:rsid w:val="008E39ED"/>
    <w:rsid w:val="009D56C4"/>
    <w:rsid w:val="00A12EC1"/>
    <w:rsid w:val="00A31B71"/>
    <w:rsid w:val="00A3223D"/>
    <w:rsid w:val="00A3450F"/>
    <w:rsid w:val="00A36787"/>
    <w:rsid w:val="00A519D7"/>
    <w:rsid w:val="00A52506"/>
    <w:rsid w:val="00AA231D"/>
    <w:rsid w:val="00AA7378"/>
    <w:rsid w:val="00AC15A4"/>
    <w:rsid w:val="00AD29C9"/>
    <w:rsid w:val="00B13FC1"/>
    <w:rsid w:val="00B1718E"/>
    <w:rsid w:val="00B369F1"/>
    <w:rsid w:val="00B52314"/>
    <w:rsid w:val="00B667BF"/>
    <w:rsid w:val="00B77CED"/>
    <w:rsid w:val="00B85BBB"/>
    <w:rsid w:val="00BB2E2F"/>
    <w:rsid w:val="00BB3266"/>
    <w:rsid w:val="00BB4A76"/>
    <w:rsid w:val="00BB4B00"/>
    <w:rsid w:val="00BC73B6"/>
    <w:rsid w:val="00BD7049"/>
    <w:rsid w:val="00BE7AA1"/>
    <w:rsid w:val="00BF4B86"/>
    <w:rsid w:val="00C048C4"/>
    <w:rsid w:val="00C24026"/>
    <w:rsid w:val="00C537E1"/>
    <w:rsid w:val="00C70C1A"/>
    <w:rsid w:val="00C75761"/>
    <w:rsid w:val="00C77987"/>
    <w:rsid w:val="00C8046D"/>
    <w:rsid w:val="00C96153"/>
    <w:rsid w:val="00CB511A"/>
    <w:rsid w:val="00CB6147"/>
    <w:rsid w:val="00CE7B45"/>
    <w:rsid w:val="00D0152D"/>
    <w:rsid w:val="00D171E1"/>
    <w:rsid w:val="00D40E01"/>
    <w:rsid w:val="00D51AA1"/>
    <w:rsid w:val="00D53EAD"/>
    <w:rsid w:val="00D756CB"/>
    <w:rsid w:val="00D85C56"/>
    <w:rsid w:val="00DA57E1"/>
    <w:rsid w:val="00DD010D"/>
    <w:rsid w:val="00DD4917"/>
    <w:rsid w:val="00DE63D2"/>
    <w:rsid w:val="00DF79DD"/>
    <w:rsid w:val="00E27560"/>
    <w:rsid w:val="00E4115C"/>
    <w:rsid w:val="00E532CE"/>
    <w:rsid w:val="00E62981"/>
    <w:rsid w:val="00E767A7"/>
    <w:rsid w:val="00E92031"/>
    <w:rsid w:val="00EB7B4E"/>
    <w:rsid w:val="00EE4422"/>
    <w:rsid w:val="00EE56BB"/>
    <w:rsid w:val="00EF294B"/>
    <w:rsid w:val="00EF6D3A"/>
    <w:rsid w:val="00F06A1C"/>
    <w:rsid w:val="00F07017"/>
    <w:rsid w:val="00F13C41"/>
    <w:rsid w:val="00F236B5"/>
    <w:rsid w:val="00F3582E"/>
    <w:rsid w:val="00F43EC5"/>
    <w:rsid w:val="00F63FCB"/>
    <w:rsid w:val="00F7579D"/>
    <w:rsid w:val="00F76086"/>
    <w:rsid w:val="00F82805"/>
    <w:rsid w:val="00F94E94"/>
    <w:rsid w:val="00FB3C35"/>
    <w:rsid w:val="00FD1238"/>
    <w:rsid w:val="00FD5350"/>
    <w:rsid w:val="00FE1293"/>
    <w:rsid w:val="00FE655A"/>
    <w:rsid w:val="00FF74B3"/>
    <w:rsid w:val="013B6E04"/>
    <w:rsid w:val="019B1886"/>
    <w:rsid w:val="02F474A0"/>
    <w:rsid w:val="03924725"/>
    <w:rsid w:val="057A22D4"/>
    <w:rsid w:val="05AF43F8"/>
    <w:rsid w:val="06367DD0"/>
    <w:rsid w:val="06562220"/>
    <w:rsid w:val="08F63846"/>
    <w:rsid w:val="09331D4A"/>
    <w:rsid w:val="0A47239D"/>
    <w:rsid w:val="0AAB6B91"/>
    <w:rsid w:val="0AD92D87"/>
    <w:rsid w:val="0DEB76F2"/>
    <w:rsid w:val="0E342E47"/>
    <w:rsid w:val="0FCB5B89"/>
    <w:rsid w:val="0FDE501A"/>
    <w:rsid w:val="10135C71"/>
    <w:rsid w:val="102C283E"/>
    <w:rsid w:val="10687C1A"/>
    <w:rsid w:val="10E01064"/>
    <w:rsid w:val="110B1705"/>
    <w:rsid w:val="112C7A69"/>
    <w:rsid w:val="11C42733"/>
    <w:rsid w:val="125F6E0B"/>
    <w:rsid w:val="12C86253"/>
    <w:rsid w:val="130B3A77"/>
    <w:rsid w:val="16B064CC"/>
    <w:rsid w:val="17936E30"/>
    <w:rsid w:val="194D4F1E"/>
    <w:rsid w:val="19AD7F51"/>
    <w:rsid w:val="1A484322"/>
    <w:rsid w:val="1CDB2014"/>
    <w:rsid w:val="1CFC3B98"/>
    <w:rsid w:val="1E8F4C9F"/>
    <w:rsid w:val="20481261"/>
    <w:rsid w:val="204A7214"/>
    <w:rsid w:val="21723F5A"/>
    <w:rsid w:val="21FC7015"/>
    <w:rsid w:val="225235A5"/>
    <w:rsid w:val="22873A35"/>
    <w:rsid w:val="2526510C"/>
    <w:rsid w:val="27E62FAC"/>
    <w:rsid w:val="2886653D"/>
    <w:rsid w:val="288F53F1"/>
    <w:rsid w:val="289B3D96"/>
    <w:rsid w:val="2B2854D8"/>
    <w:rsid w:val="2B2E7FF8"/>
    <w:rsid w:val="2D522E91"/>
    <w:rsid w:val="2D5F60B5"/>
    <w:rsid w:val="2DE55AB4"/>
    <w:rsid w:val="3143321D"/>
    <w:rsid w:val="31480833"/>
    <w:rsid w:val="315E1E05"/>
    <w:rsid w:val="322305F1"/>
    <w:rsid w:val="33012F73"/>
    <w:rsid w:val="35E63E50"/>
    <w:rsid w:val="36370E76"/>
    <w:rsid w:val="374750E9"/>
    <w:rsid w:val="378007ED"/>
    <w:rsid w:val="38264E60"/>
    <w:rsid w:val="38B32EA0"/>
    <w:rsid w:val="39007C46"/>
    <w:rsid w:val="396629B0"/>
    <w:rsid w:val="39B56FE8"/>
    <w:rsid w:val="3B561D9F"/>
    <w:rsid w:val="3C176EBA"/>
    <w:rsid w:val="3C376230"/>
    <w:rsid w:val="3DBB765C"/>
    <w:rsid w:val="3E7E3AE6"/>
    <w:rsid w:val="3F0C10F2"/>
    <w:rsid w:val="3F9136D3"/>
    <w:rsid w:val="3F970711"/>
    <w:rsid w:val="40247C3E"/>
    <w:rsid w:val="4101535C"/>
    <w:rsid w:val="4182744A"/>
    <w:rsid w:val="42186000"/>
    <w:rsid w:val="43B6787E"/>
    <w:rsid w:val="44921D2E"/>
    <w:rsid w:val="459B04C9"/>
    <w:rsid w:val="46137174"/>
    <w:rsid w:val="46D06EA9"/>
    <w:rsid w:val="472D7E58"/>
    <w:rsid w:val="47554441"/>
    <w:rsid w:val="477F6D83"/>
    <w:rsid w:val="485A0F76"/>
    <w:rsid w:val="486C49B0"/>
    <w:rsid w:val="493373DD"/>
    <w:rsid w:val="4A8E76E6"/>
    <w:rsid w:val="4A8F2BD7"/>
    <w:rsid w:val="4C4719BC"/>
    <w:rsid w:val="4E9B30A7"/>
    <w:rsid w:val="4EF61477"/>
    <w:rsid w:val="50855026"/>
    <w:rsid w:val="50D43A3A"/>
    <w:rsid w:val="51984A67"/>
    <w:rsid w:val="528D6E8D"/>
    <w:rsid w:val="534053B7"/>
    <w:rsid w:val="53D224B3"/>
    <w:rsid w:val="547143A9"/>
    <w:rsid w:val="58BC728D"/>
    <w:rsid w:val="59C97E03"/>
    <w:rsid w:val="5A3E4599"/>
    <w:rsid w:val="5A616025"/>
    <w:rsid w:val="5A974C33"/>
    <w:rsid w:val="5AE42ACB"/>
    <w:rsid w:val="5B101B12"/>
    <w:rsid w:val="5BC8419B"/>
    <w:rsid w:val="5BC934AE"/>
    <w:rsid w:val="5C6E4CDD"/>
    <w:rsid w:val="5DCB1D21"/>
    <w:rsid w:val="5FB707AE"/>
    <w:rsid w:val="615362B5"/>
    <w:rsid w:val="62E92531"/>
    <w:rsid w:val="64C12456"/>
    <w:rsid w:val="67074CD5"/>
    <w:rsid w:val="68F80968"/>
    <w:rsid w:val="690D7691"/>
    <w:rsid w:val="695D23C7"/>
    <w:rsid w:val="69A83078"/>
    <w:rsid w:val="69CF69A7"/>
    <w:rsid w:val="6B581098"/>
    <w:rsid w:val="6BCA5527"/>
    <w:rsid w:val="6BD66148"/>
    <w:rsid w:val="6BF1234F"/>
    <w:rsid w:val="6CA92135"/>
    <w:rsid w:val="6CE213ED"/>
    <w:rsid w:val="6CFA617E"/>
    <w:rsid w:val="6E9800DF"/>
    <w:rsid w:val="6EF5262D"/>
    <w:rsid w:val="703D764A"/>
    <w:rsid w:val="704716DB"/>
    <w:rsid w:val="70DE203F"/>
    <w:rsid w:val="712E4CDD"/>
    <w:rsid w:val="71775FF0"/>
    <w:rsid w:val="72120736"/>
    <w:rsid w:val="72563E57"/>
    <w:rsid w:val="7281181A"/>
    <w:rsid w:val="73BE3A62"/>
    <w:rsid w:val="73ED6257"/>
    <w:rsid w:val="74F87447"/>
    <w:rsid w:val="755D7D6D"/>
    <w:rsid w:val="75B9036F"/>
    <w:rsid w:val="780D08AC"/>
    <w:rsid w:val="78767451"/>
    <w:rsid w:val="795D3D1D"/>
    <w:rsid w:val="7C09018C"/>
    <w:rsid w:val="7CB60FC6"/>
    <w:rsid w:val="7D2E0DBE"/>
    <w:rsid w:val="7D7D2DDE"/>
    <w:rsid w:val="7E5F5B4C"/>
    <w:rsid w:val="7F145DD2"/>
    <w:rsid w:val="7F6776A3"/>
    <w:rsid w:val="7FE74A63"/>
    <w:rsid w:val="FAEFCC32"/>
    <w:rsid w:val="FEBFC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Plain Text"/>
    <w:basedOn w:val="1"/>
    <w:qFormat/>
    <w:uiPriority w:val="0"/>
    <w:pPr>
      <w:spacing w:line="360" w:lineRule="auto"/>
      <w:ind w:firstLine="480" w:firstLineChars="200"/>
    </w:pPr>
    <w:rPr>
      <w:rFonts w:ascii="仿宋_GB2312"/>
      <w:sz w:val="24"/>
    </w:rPr>
  </w:style>
  <w:style w:type="paragraph" w:styleId="3">
    <w:name w:val="Balloon Text"/>
    <w:basedOn w:val="1"/>
    <w:link w:val="12"/>
    <w:semiHidden/>
    <w:qFormat/>
    <w:uiPriority w:val="99"/>
    <w:rPr>
      <w:sz w:val="18"/>
      <w:szCs w:val="18"/>
    </w:rPr>
  </w:style>
  <w:style w:type="paragraph" w:styleId="4">
    <w:name w:val="footer"/>
    <w:basedOn w:val="1"/>
    <w:link w:val="13"/>
    <w:qFormat/>
    <w:uiPriority w:val="99"/>
    <w:pPr>
      <w:tabs>
        <w:tab w:val="center" w:pos="4153"/>
        <w:tab w:val="right" w:pos="8306"/>
      </w:tabs>
      <w:snapToGrid w:val="0"/>
      <w:jc w:val="left"/>
    </w:pPr>
    <w:rPr>
      <w:sz w:val="18"/>
      <w:szCs w:val="18"/>
    </w:rPr>
  </w:style>
  <w:style w:type="paragraph" w:styleId="5">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line="560" w:lineRule="exact"/>
      <w:jc w:val="left"/>
    </w:pPr>
    <w:rPr>
      <w:rFonts w:eastAsia="仿宋_GB2312"/>
      <w:sz w:val="24"/>
      <w:szCs w:val="22"/>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page number"/>
    <w:basedOn w:val="9"/>
    <w:qFormat/>
    <w:uiPriority w:val="0"/>
  </w:style>
  <w:style w:type="character" w:styleId="11">
    <w:name w:val="Hyperlink"/>
    <w:basedOn w:val="9"/>
    <w:unhideWhenUsed/>
    <w:qFormat/>
    <w:uiPriority w:val="99"/>
    <w:rPr>
      <w:color w:val="0000FF"/>
      <w:u w:val="single"/>
    </w:rPr>
  </w:style>
  <w:style w:type="character" w:customStyle="1" w:styleId="12">
    <w:name w:val="批注框文本 Char"/>
    <w:basedOn w:val="9"/>
    <w:link w:val="3"/>
    <w:semiHidden/>
    <w:qFormat/>
    <w:uiPriority w:val="99"/>
    <w:rPr>
      <w:kern w:val="2"/>
      <w:sz w:val="18"/>
      <w:szCs w:val="18"/>
    </w:rPr>
  </w:style>
  <w:style w:type="character" w:customStyle="1" w:styleId="13">
    <w:name w:val="页脚 Char"/>
    <w:basedOn w:val="9"/>
    <w:link w:val="4"/>
    <w:qFormat/>
    <w:uiPriority w:val="99"/>
    <w:rPr>
      <w:kern w:val="2"/>
      <w:sz w:val="18"/>
      <w:szCs w:val="18"/>
    </w:rPr>
  </w:style>
  <w:style w:type="character" w:customStyle="1" w:styleId="14">
    <w:name w:val="页眉 Char"/>
    <w:basedOn w:val="9"/>
    <w:link w:val="5"/>
    <w:qFormat/>
    <w:uiPriority w:val="99"/>
    <w:rPr>
      <w:kern w:val="2"/>
      <w:sz w:val="18"/>
      <w:szCs w:val="18"/>
    </w:rPr>
  </w:style>
  <w:style w:type="paragraph" w:customStyle="1" w:styleId="15">
    <w:name w:val="Char Char Char Char Char Char Char"/>
    <w:basedOn w:val="1"/>
    <w:uiPriority w:val="0"/>
    <w:rPr>
      <w:szCs w:val="21"/>
    </w:rPr>
  </w:style>
  <w:style w:type="paragraph" w:customStyle="1" w:styleId="16">
    <w:name w:val="p0"/>
    <w:basedOn w:val="1"/>
    <w:uiPriority w:val="0"/>
    <w:pPr>
      <w:widowControl/>
    </w:pPr>
    <w:rPr>
      <w:rFonts w:ascii="Calibri" w:hAnsi="Calibri" w:cs="宋体"/>
      <w:kern w:val="0"/>
      <w:szCs w:val="21"/>
    </w:rPr>
  </w:style>
  <w:style w:type="table" w:customStyle="1" w:styleId="17">
    <w:name w:val="Table Normal"/>
    <w:semiHidden/>
    <w:unhideWhenUsed/>
    <w:qFormat/>
    <w:uiPriority w:val="0"/>
    <w:rPr>
      <w:rFonts w:ascii="Arial" w:hAnsi="Arial" w:cs="Arial"/>
    </w:rPr>
    <w:tblPr>
      <w:tblCellMar>
        <w:top w:w="0" w:type="dxa"/>
        <w:left w:w="0" w:type="dxa"/>
        <w:bottom w:w="0" w:type="dxa"/>
        <w:right w:w="0" w:type="dxa"/>
      </w:tblCellMar>
    </w:tblPr>
  </w:style>
  <w:style w:type="paragraph" w:customStyle="1" w:styleId="18">
    <w:name w:val="Table Text"/>
    <w:basedOn w:val="1"/>
    <w:semiHidden/>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lang w:eastAsia="en-US"/>
    </w:rPr>
  </w:style>
  <w:style w:type="paragraph" w:customStyle="1" w:styleId="19">
    <w:name w:val="Table Paragraph"/>
    <w:basedOn w:val="1"/>
    <w:qFormat/>
    <w:uiPriority w:val="1"/>
    <w:pPr>
      <w:autoSpaceDE w:val="0"/>
      <w:autoSpaceDN w:val="0"/>
      <w:spacing w:before="23"/>
      <w:ind w:left="108"/>
      <w:jc w:val="left"/>
    </w:pPr>
    <w:rPr>
      <w:rFonts w:ascii="仿宋" w:hAnsi="仿宋" w:eastAsia="仿宋" w:cs="仿宋"/>
      <w:kern w:val="0"/>
      <w:sz w:val="22"/>
      <w:szCs w:val="22"/>
      <w:lang w:eastAsia="en-U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AppData\Roaming\Microsoft\Templates\&#22996;&#20989;&#22836;(&#30422;&#22996;&#31456;).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2067" textRotate="1"/>
    <customShpInfo spid="_x0000_s2066"/>
    <customShpInfo spid="_x0000_s2063"/>
    <customShpInfo spid="_x0000_s2064"/>
    <customShpInfo spid="_x0000_s104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414B7E4-5938-4685-9D49-4610B19E8497}">
  <ds:schemaRefs/>
</ds:datastoreItem>
</file>

<file path=docProps/app.xml><?xml version="1.0" encoding="utf-8"?>
<Properties xmlns="http://schemas.openxmlformats.org/officeDocument/2006/extended-properties" xmlns:vt="http://schemas.openxmlformats.org/officeDocument/2006/docPropsVTypes">
  <Template>委函头(盖委章)</Template>
  <Company>Microsoft China</Company>
  <Pages>61</Pages>
  <Words>1102</Words>
  <Characters>1701</Characters>
  <Lines>323</Lines>
  <Paragraphs>91</Paragraphs>
  <TotalTime>2</TotalTime>
  <ScaleCrop>false</ScaleCrop>
  <LinksUpToDate>false</LinksUpToDate>
  <CharactersWithSpaces>1802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2025-05-16T08:11:00Z</dcterms:created>
  <dc:creator>lenovo</dc:creator>
  <cp:lastModifiedBy>戎马一生</cp:lastModifiedBy>
  <cp:lastPrinted>2018-04-13T02:10:00Z</cp:lastPrinted>
  <dcterms:modified xsi:type="dcterms:W3CDTF">2025-05-20T00:52:31Z</dcterms:modified>
  <dc:title>湖北省卫生和计划生育委员会</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eyJoZGlkIjoiN2Q3NjE0ODJjMmNiMWUwMmYyZDUzY2I1MDA4ZDliMTYiLCJ1c2VySWQiOiIzNDMxNDgwNTAifQ==</vt:lpwstr>
  </property>
  <property fmtid="{D5CDD505-2E9C-101B-9397-08002B2CF9AE}" pid="3" name="KSOProductBuildVer">
    <vt:lpwstr>2052-12.1.0.21171</vt:lpwstr>
  </property>
  <property fmtid="{D5CDD505-2E9C-101B-9397-08002B2CF9AE}" pid="4" name="ICV">
    <vt:lpwstr>C84247CCE30A4BA79F4A781CB6C1819D_12</vt:lpwstr>
  </property>
</Properties>
</file>