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4F097" w14:textId="77777777" w:rsidR="006D18CC" w:rsidRDefault="006D18CC" w:rsidP="006D18CC">
      <w:pPr>
        <w:pStyle w:val="a9"/>
        <w:widowControl w:val="0"/>
        <w:spacing w:before="0" w:beforeAutospacing="0" w:after="0" w:afterAutospacing="0"/>
        <w:ind w:firstLine="632"/>
        <w:jc w:val="both"/>
        <w:rPr>
          <w:rFonts w:ascii="黑体" w:eastAsia="黑体" w:cs="黑体"/>
          <w:kern w:val="2"/>
          <w:sz w:val="32"/>
          <w:szCs w:val="32"/>
        </w:rPr>
      </w:pPr>
      <w:r>
        <w:rPr>
          <w:rFonts w:ascii="黑体" w:eastAsia="黑体" w:cs="黑体" w:hint="eastAsia"/>
          <w:kern w:val="2"/>
          <w:sz w:val="32"/>
          <w:szCs w:val="32"/>
          <w:lang w:bidi="ar"/>
        </w:rPr>
        <w:t>附</w:t>
      </w:r>
      <w:r>
        <w:rPr>
          <w:rFonts w:ascii="黑体" w:eastAsia="黑体" w:cs="黑体"/>
          <w:kern w:val="2"/>
          <w:sz w:val="32"/>
          <w:szCs w:val="32"/>
          <w:lang w:bidi="ar"/>
        </w:rPr>
        <w:t>件</w:t>
      </w:r>
      <w:r>
        <w:rPr>
          <w:rFonts w:ascii="Times New Roman" w:eastAsia="黑体" w:hAnsi="Times New Roman" w:cs="黑体" w:hint="eastAsia"/>
          <w:kern w:val="2"/>
          <w:sz w:val="32"/>
          <w:szCs w:val="32"/>
          <w:lang w:bidi="ar"/>
        </w:rPr>
        <w:t>1</w:t>
      </w:r>
    </w:p>
    <w:p w14:paraId="20DEA740" w14:textId="77777777" w:rsidR="006D18CC" w:rsidRDefault="006D18CC" w:rsidP="006D18CC">
      <w:pPr>
        <w:widowControl/>
        <w:spacing w:line="560" w:lineRule="exact"/>
        <w:ind w:firstLine="780"/>
        <w:jc w:val="center"/>
        <w:rPr>
          <w:rFonts w:ascii="宋体" w:hAnsi="宋体" w:cs="宋体"/>
          <w:b/>
          <w:spacing w:val="-23"/>
          <w:kern w:val="0"/>
          <w:sz w:val="44"/>
          <w:szCs w:val="44"/>
          <w:lang w:bidi="ar"/>
        </w:rPr>
      </w:pPr>
    </w:p>
    <w:p w14:paraId="18C3064A" w14:textId="77777777" w:rsidR="006D18CC" w:rsidRDefault="006D18CC" w:rsidP="006D18CC">
      <w:pPr>
        <w:widowControl/>
        <w:snapToGrid w:val="0"/>
        <w:ind w:firstLine="916"/>
        <w:jc w:val="center"/>
        <w:rPr>
          <w:rFonts w:ascii="方正小标宋简体" w:eastAsia="方正小标宋简体" w:hAnsi="方正小标宋简体" w:cs="方正小标宋简体"/>
          <w:bCs/>
          <w:spacing w:val="1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kern w:val="0"/>
          <w:sz w:val="44"/>
          <w:szCs w:val="44"/>
          <w:lang w:bidi="ar"/>
        </w:rPr>
        <w:t>2024年《职业病防治法》宣传周</w:t>
      </w:r>
    </w:p>
    <w:p w14:paraId="0CD4F5AA" w14:textId="77777777" w:rsidR="006D18CC" w:rsidRDefault="006D18CC" w:rsidP="006D18CC">
      <w:pPr>
        <w:widowControl/>
        <w:snapToGrid w:val="0"/>
        <w:ind w:firstLine="916"/>
        <w:jc w:val="center"/>
        <w:rPr>
          <w:rFonts w:ascii="方正小标宋简体" w:eastAsia="方正小标宋简体" w:hAnsi="方正小标宋简体" w:cs="方正小标宋简体"/>
          <w:bCs/>
          <w:spacing w:val="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kern w:val="0"/>
          <w:sz w:val="44"/>
          <w:szCs w:val="44"/>
          <w:lang w:bidi="ar"/>
        </w:rPr>
        <w:t>推荐宣传用语</w:t>
      </w:r>
    </w:p>
    <w:p w14:paraId="60E137BF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宋体" w:eastAsia="仿宋_GB2312" w:hAnsi="宋体" w:cs="宋体" w:hint="eastAsia"/>
          <w:kern w:val="0"/>
          <w:sz w:val="32"/>
          <w:szCs w:val="32"/>
          <w:lang w:bidi="ar"/>
        </w:rPr>
        <w:t xml:space="preserve"> </w:t>
      </w:r>
    </w:p>
    <w:p w14:paraId="3B24950C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.职业健康，你我同行</w:t>
      </w:r>
    </w:p>
    <w:p w14:paraId="0576AE1A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.坚持预防为主，守护职业健康</w:t>
      </w:r>
    </w:p>
    <w:p w14:paraId="3501CC86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.体面劳动，健康工作，快乐生活</w:t>
      </w:r>
    </w:p>
    <w:p w14:paraId="2110098C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.保障劳动者健康，助力健康中国</w:t>
      </w:r>
    </w:p>
    <w:p w14:paraId="7F4B03AA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.守护职业健康，同享幸福人生</w:t>
      </w:r>
    </w:p>
    <w:p w14:paraId="7BD89FB8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.崇尚职业健康，远离职业危害</w:t>
      </w:r>
    </w:p>
    <w:p w14:paraId="40744590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.建设健康企业，争做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健康达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人</w:t>
      </w:r>
    </w:p>
    <w:p w14:paraId="479D788F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.关注职业健康，守护最美劳动者</w:t>
      </w:r>
    </w:p>
    <w:p w14:paraId="7F26D838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.预防职业病危害，守护劳动者健康</w:t>
      </w:r>
    </w:p>
    <w:p w14:paraId="1041C71F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.提升职业健康素养，助力高质量发展</w:t>
      </w:r>
    </w:p>
    <w:p w14:paraId="46809D98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.打造健康劳动者队伍，支撑中国式现代化建设</w:t>
      </w:r>
    </w:p>
    <w:p w14:paraId="4F2AA5F0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.依法依规开展职业健康技术服务</w:t>
      </w:r>
    </w:p>
    <w:p w14:paraId="322CBA3C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.职业病危害项目申报是用人单位的法定义务 </w:t>
      </w:r>
    </w:p>
    <w:p w14:paraId="78F165A9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.开展中小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职业健康帮扶，保障劳动者职业健康权益</w:t>
      </w:r>
    </w:p>
    <w:p w14:paraId="5FD60ABD" w14:textId="77777777" w:rsidR="006D18CC" w:rsidRDefault="006D18CC" w:rsidP="006D18CC">
      <w:pPr>
        <w:spacing w:line="600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.推进职业健康保护行动，提升劳动者职业健康素养</w:t>
      </w:r>
    </w:p>
    <w:p w14:paraId="0D82DFE8" w14:textId="77777777" w:rsidR="006D18CC" w:rsidRDefault="006D18CC" w:rsidP="006D18CC">
      <w:pPr>
        <w:pStyle w:val="a9"/>
        <w:widowControl w:val="0"/>
        <w:spacing w:before="0" w:beforeAutospacing="0" w:after="0" w:afterAutospacing="0"/>
        <w:ind w:firstLine="632"/>
        <w:jc w:val="both"/>
        <w:rPr>
          <w:rFonts w:ascii="黑体" w:eastAsia="黑体" w:cs="黑体"/>
          <w:kern w:val="2"/>
          <w:sz w:val="32"/>
          <w:szCs w:val="32"/>
          <w:lang w:bidi="ar"/>
        </w:rPr>
      </w:pPr>
    </w:p>
    <w:p w14:paraId="3166E8BA" w14:textId="779440B2" w:rsidR="006D18CC" w:rsidRDefault="006D18CC" w:rsidP="006D18CC">
      <w:pPr>
        <w:pStyle w:val="a9"/>
        <w:widowControl w:val="0"/>
        <w:spacing w:before="0" w:beforeAutospacing="0" w:after="0" w:afterAutospacing="0"/>
        <w:ind w:firstLine="632"/>
        <w:jc w:val="both"/>
        <w:rPr>
          <w:rFonts w:ascii="黑体" w:eastAsia="黑体" w:cs="黑体"/>
          <w:kern w:val="2"/>
          <w:sz w:val="32"/>
          <w:szCs w:val="32"/>
          <w:lang w:bidi="ar"/>
        </w:rPr>
      </w:pPr>
      <w:r>
        <w:rPr>
          <w:rFonts w:ascii="黑体" w:eastAsia="黑体" w:cs="黑体"/>
          <w:kern w:val="2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黑体" w:hint="eastAsia"/>
          <w:kern w:val="2"/>
          <w:sz w:val="32"/>
          <w:szCs w:val="32"/>
          <w:lang w:bidi="ar"/>
        </w:rPr>
        <w:t>2</w:t>
      </w:r>
      <w:r>
        <w:rPr>
          <w:rFonts w:ascii="黑体" w:eastAsia="黑体" w:cs="黑体" w:hint="eastAsia"/>
          <w:kern w:val="2"/>
          <w:sz w:val="32"/>
          <w:szCs w:val="32"/>
          <w:lang w:bidi="ar"/>
        </w:rPr>
        <w:t xml:space="preserve"> </w:t>
      </w:r>
    </w:p>
    <w:p w14:paraId="53FAE8E8" w14:textId="77777777" w:rsidR="006D18CC" w:rsidRDefault="006D18CC" w:rsidP="006D18CC">
      <w:pPr>
        <w:widowControl/>
        <w:spacing w:line="560" w:lineRule="exact"/>
        <w:ind w:firstLine="632"/>
        <w:jc w:val="center"/>
        <w:rPr>
          <w:rFonts w:ascii="黑体" w:eastAsia="黑体" w:hAnsi="宋体" w:cs="黑体"/>
          <w:sz w:val="32"/>
          <w:szCs w:val="32"/>
          <w:lang w:bidi="ar"/>
        </w:rPr>
      </w:pPr>
    </w:p>
    <w:p w14:paraId="5BC5F51B" w14:textId="77777777" w:rsidR="006D18CC" w:rsidRDefault="006D18CC" w:rsidP="006D18CC">
      <w:pPr>
        <w:widowControl/>
        <w:snapToGrid w:val="0"/>
        <w:ind w:firstLine="916"/>
        <w:jc w:val="center"/>
        <w:rPr>
          <w:rFonts w:ascii="方正小标宋简体" w:eastAsia="方正小标宋简体" w:hAnsi="方正小标宋简体" w:cs="方正小标宋简体"/>
          <w:bCs/>
          <w:spacing w:val="1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kern w:val="0"/>
          <w:sz w:val="44"/>
          <w:szCs w:val="44"/>
          <w:lang w:bidi="ar"/>
        </w:rPr>
        <w:t>2024年《职业病防治法》宣传周</w:t>
      </w:r>
    </w:p>
    <w:p w14:paraId="5458EB11" w14:textId="77777777" w:rsidR="006D18CC" w:rsidRDefault="006D18CC" w:rsidP="006D18CC">
      <w:pPr>
        <w:widowControl/>
        <w:snapToGrid w:val="0"/>
        <w:ind w:firstLine="916"/>
        <w:jc w:val="center"/>
        <w:rPr>
          <w:rFonts w:ascii="方正小标宋简体" w:eastAsia="方正小标宋简体" w:hAnsi="方正小标宋简体" w:cs="方正小标宋简体"/>
          <w:bCs/>
          <w:spacing w:val="1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kern w:val="0"/>
          <w:sz w:val="44"/>
          <w:szCs w:val="44"/>
          <w:lang w:bidi="ar"/>
        </w:rPr>
        <w:t>活动情况统计表</w:t>
      </w:r>
    </w:p>
    <w:p w14:paraId="723ED858" w14:textId="77777777" w:rsidR="006D18CC" w:rsidRDefault="006D18CC" w:rsidP="006D18CC">
      <w:pPr>
        <w:widowControl/>
        <w:ind w:firstLine="63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  <w:t xml:space="preserve"> </w:t>
      </w:r>
    </w:p>
    <w:p w14:paraId="6FFE9AC2" w14:textId="77777777" w:rsidR="006D18CC" w:rsidRDefault="006D18CC" w:rsidP="006D18CC">
      <w:pPr>
        <w:widowControl/>
        <w:ind w:firstLine="632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  <w:lang w:bidi="ar"/>
        </w:rPr>
        <w:t>单位：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9"/>
        <w:gridCol w:w="2835"/>
      </w:tblGrid>
      <w:tr w:rsidR="006D18CC" w14:paraId="5773B009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583E8CF" w14:textId="77777777" w:rsidR="006D18CC" w:rsidRDefault="006D18CC" w:rsidP="008634F3">
            <w:pPr>
              <w:widowControl/>
              <w:ind w:firstLine="592"/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形式（次数/人数）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0870912" w14:textId="77777777" w:rsidR="006D18CC" w:rsidRDefault="006D18CC" w:rsidP="008634F3">
            <w:pPr>
              <w:widowControl/>
              <w:ind w:firstLine="592"/>
              <w:jc w:val="center"/>
              <w:rPr>
                <w:rFonts w:ascii="黑体" w:eastAsia="黑体" w:hAnsi="黑体" w:cs="黑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  <w:lang w:bidi="ar"/>
              </w:rPr>
              <w:t>合计</w:t>
            </w:r>
          </w:p>
        </w:tc>
      </w:tr>
      <w:tr w:rsidR="006D18CC" w14:paraId="6C077C79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C352177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开展主题宣讲活动次数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D518927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6D18CC" w14:paraId="66B7DD62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63F2FF4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印发宣传材料份数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11FA989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6D18CC" w14:paraId="4667A42E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6B4F91B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制作宣传视频份数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C547FD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6D18CC" w14:paraId="753A9F57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1124870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出动宣传人员数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71AE5B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  <w:tr w:rsidR="006D18CC" w14:paraId="5ADD850A" w14:textId="77777777" w:rsidTr="008634F3">
        <w:trPr>
          <w:trHeight w:val="680"/>
          <w:jc w:val="center"/>
        </w:trPr>
        <w:tc>
          <w:tcPr>
            <w:tcW w:w="58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4FFB4FB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宣传受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众人数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CEDC12" w14:textId="77777777" w:rsidR="006D18CC" w:rsidRDefault="006D18CC" w:rsidP="008634F3">
            <w:pPr>
              <w:widowControl/>
              <w:ind w:firstLine="592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</w:p>
        </w:tc>
      </w:tr>
    </w:tbl>
    <w:p w14:paraId="7F45BD0D" w14:textId="77777777" w:rsidR="006D18CC" w:rsidRDefault="006D18CC" w:rsidP="006D18CC">
      <w:pPr>
        <w:autoSpaceDE w:val="0"/>
        <w:adjustRightInd w:val="0"/>
        <w:snapToGrid w:val="0"/>
        <w:spacing w:beforeLines="50" w:before="289" w:line="600" w:lineRule="exact"/>
        <w:ind w:firstLine="632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填表人：                     联系方式：</w:t>
      </w:r>
    </w:p>
    <w:p w14:paraId="3172958F" w14:textId="77777777" w:rsidR="006D18CC" w:rsidRDefault="006D18CC" w:rsidP="006D18CC">
      <w:pPr>
        <w:autoSpaceDE w:val="0"/>
        <w:adjustRightInd w:val="0"/>
        <w:snapToGrid w:val="0"/>
        <w:spacing w:line="600" w:lineRule="exact"/>
        <w:ind w:firstLine="632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 xml:space="preserve"> </w:t>
      </w:r>
    </w:p>
    <w:p w14:paraId="13E04FEA" w14:textId="77777777" w:rsidR="006D18CC" w:rsidRDefault="006D18CC" w:rsidP="006D18CC">
      <w:pPr>
        <w:pStyle w:val="2"/>
        <w:ind w:left="883" w:firstLine="592"/>
      </w:pPr>
    </w:p>
    <w:p w14:paraId="1F6689FE" w14:textId="77777777" w:rsidR="006D18CC" w:rsidRDefault="006D18CC" w:rsidP="006D18CC">
      <w:pPr>
        <w:autoSpaceDE w:val="0"/>
        <w:adjustRightInd w:val="0"/>
        <w:snapToGrid w:val="0"/>
        <w:spacing w:line="600" w:lineRule="exact"/>
        <w:ind w:firstLineChars="1850" w:firstLine="5844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  <w:lang w:bidi="ar"/>
        </w:rPr>
        <w:t>（单位盖章）</w:t>
      </w:r>
    </w:p>
    <w:p w14:paraId="3BC8A1C7" w14:textId="77777777" w:rsidR="006D18CC" w:rsidRDefault="006D18CC" w:rsidP="006D18CC">
      <w:pPr>
        <w:pStyle w:val="2"/>
        <w:spacing w:line="600" w:lineRule="exact"/>
        <w:ind w:leftChars="0" w:left="0" w:firstLineChars="1800" w:firstLine="5686"/>
        <w:rPr>
          <w:rFonts w:cs="仿宋_GB2312"/>
          <w:kern w:val="2"/>
          <w:sz w:val="32"/>
          <w:szCs w:val="32"/>
          <w:lang w:bidi="ar"/>
        </w:rPr>
      </w:pPr>
      <w:r>
        <w:rPr>
          <w:rFonts w:ascii="Times New Roman" w:hAnsi="Times New Roman" w:cs="仿宋_GB2312" w:hint="eastAsia"/>
          <w:kern w:val="2"/>
          <w:sz w:val="32"/>
          <w:szCs w:val="32"/>
          <w:lang w:bidi="ar"/>
        </w:rPr>
        <w:t>2024</w:t>
      </w:r>
      <w:r>
        <w:rPr>
          <w:rFonts w:cs="仿宋_GB2312" w:hint="eastAsia"/>
          <w:kern w:val="2"/>
          <w:sz w:val="32"/>
          <w:szCs w:val="32"/>
          <w:lang w:bidi="ar"/>
        </w:rPr>
        <w:t>年  月  日</w:t>
      </w:r>
    </w:p>
    <w:p w14:paraId="1AF3143B" w14:textId="77777777" w:rsidR="006D18CC" w:rsidRDefault="006D18CC" w:rsidP="006D18CC">
      <w:pPr>
        <w:ind w:firstLine="632"/>
        <w:rPr>
          <w:rFonts w:ascii="仿宋_GB2312" w:eastAsia="仿宋_GB2312" w:cs="仿宋_GB2312"/>
          <w:sz w:val="32"/>
          <w:szCs w:val="32"/>
          <w:lang w:bidi="ar"/>
        </w:rPr>
      </w:pPr>
    </w:p>
    <w:p w14:paraId="7A5BD31A" w14:textId="77777777" w:rsidR="006D18CC" w:rsidRDefault="006D18CC" w:rsidP="006D18CC">
      <w:pPr>
        <w:pStyle w:val="2"/>
        <w:ind w:left="883" w:firstLine="632"/>
        <w:rPr>
          <w:rFonts w:cs="仿宋_GB2312"/>
          <w:kern w:val="2"/>
          <w:sz w:val="32"/>
          <w:szCs w:val="32"/>
          <w:lang w:bidi="ar"/>
        </w:rPr>
      </w:pPr>
    </w:p>
    <w:p w14:paraId="624120CD" w14:textId="77777777" w:rsidR="006D18CC" w:rsidRPr="006D18CC" w:rsidRDefault="006D18CC" w:rsidP="006D18CC">
      <w:pPr>
        <w:pStyle w:val="2"/>
        <w:ind w:left="883" w:firstLine="592"/>
        <w:rPr>
          <w:rFonts w:hint="eastAsia"/>
          <w:lang w:bidi="ar"/>
        </w:rPr>
      </w:pPr>
    </w:p>
    <w:p w14:paraId="3BEA30D8" w14:textId="77777777" w:rsidR="006D18CC" w:rsidRDefault="006D18CC" w:rsidP="006D18CC">
      <w:pPr>
        <w:pStyle w:val="a9"/>
        <w:widowControl w:val="0"/>
        <w:spacing w:before="0" w:beforeAutospacing="0" w:afterLines="100" w:after="579" w:afterAutospacing="0"/>
        <w:ind w:firstLine="632"/>
        <w:jc w:val="both"/>
        <w:rPr>
          <w:rFonts w:ascii="黑体" w:eastAsia="黑体" w:cs="黑体"/>
          <w:kern w:val="2"/>
          <w:sz w:val="32"/>
          <w:szCs w:val="32"/>
          <w:lang w:bidi="ar"/>
        </w:rPr>
      </w:pPr>
      <w:r>
        <w:rPr>
          <w:rFonts w:ascii="黑体" w:eastAsia="黑体" w:cs="黑体"/>
          <w:kern w:val="2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黑体" w:hint="eastAsia"/>
          <w:kern w:val="2"/>
          <w:sz w:val="32"/>
          <w:szCs w:val="32"/>
          <w:lang w:bidi="ar"/>
        </w:rPr>
        <w:t>3</w:t>
      </w:r>
      <w:r>
        <w:rPr>
          <w:rFonts w:ascii="黑体" w:eastAsia="黑体" w:cs="黑体" w:hint="eastAsia"/>
          <w:kern w:val="2"/>
          <w:sz w:val="32"/>
          <w:szCs w:val="32"/>
          <w:lang w:bidi="ar"/>
        </w:rPr>
        <w:t xml:space="preserve"> </w:t>
      </w:r>
    </w:p>
    <w:p w14:paraId="16EC0B5D" w14:textId="2B63E2F7" w:rsidR="006D18CC" w:rsidRPr="006D18CC" w:rsidRDefault="006D18CC" w:rsidP="006D18CC">
      <w:pPr>
        <w:pStyle w:val="2"/>
        <w:spacing w:line="240" w:lineRule="auto"/>
        <w:ind w:leftChars="0" w:left="0" w:firstLineChars="0" w:firstLine="0"/>
        <w:jc w:val="center"/>
        <w:rPr>
          <w:rFonts w:hAnsi="仿宋_GB2312" w:cs="仿宋_GB2312" w:hint="eastAsia"/>
          <w:snapToGrid w:val="0"/>
          <w:sz w:val="32"/>
          <w:szCs w:val="32"/>
        </w:rPr>
      </w:pPr>
      <w:r>
        <w:rPr>
          <w:rFonts w:ascii="times new roma" w:hAnsi="宋体"/>
          <w:noProof/>
          <w:snapToGrid w:val="0"/>
          <w:sz w:val="32"/>
          <w:szCs w:val="32"/>
        </w:rPr>
        <w:drawing>
          <wp:inline distT="0" distB="0" distL="114300" distR="114300" wp14:anchorId="436DA64F" wp14:editId="4751E250">
            <wp:extent cx="5263515" cy="7299960"/>
            <wp:effectExtent l="0" t="0" r="0" b="0"/>
            <wp:docPr id="1" name="图片 1" descr="3.2024年《职业病防治法》宣传周海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2024年《职业病防治法》宣传周海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3EA5D" w14:textId="5EF92422" w:rsidR="006D18CC" w:rsidRDefault="006D18CC" w:rsidP="006D18CC">
      <w:pPr>
        <w:pStyle w:val="a9"/>
        <w:widowControl w:val="0"/>
        <w:spacing w:before="0" w:beforeAutospacing="0" w:after="0" w:afterAutospacing="0"/>
        <w:ind w:firstLine="632"/>
        <w:jc w:val="both"/>
        <w:rPr>
          <w:rFonts w:ascii="黑体" w:eastAsia="黑体" w:cs="黑体"/>
          <w:kern w:val="2"/>
          <w:sz w:val="32"/>
          <w:szCs w:val="32"/>
          <w:lang w:bidi="ar"/>
        </w:rPr>
      </w:pPr>
      <w:r>
        <w:rPr>
          <w:rFonts w:ascii="黑体" w:eastAsia="黑体" w:cs="黑体" w:hint="eastAsia"/>
          <w:kern w:val="2"/>
          <w:sz w:val="32"/>
          <w:szCs w:val="32"/>
          <w:lang w:bidi="ar"/>
        </w:rPr>
        <w:lastRenderedPageBreak/>
        <w:t>附件</w:t>
      </w:r>
      <w:r>
        <w:rPr>
          <w:rFonts w:ascii="Times New Roman" w:eastAsia="黑体" w:hAnsi="Times New Roman" w:cs="黑体" w:hint="eastAsia"/>
          <w:kern w:val="2"/>
          <w:sz w:val="32"/>
          <w:szCs w:val="32"/>
          <w:lang w:bidi="ar"/>
        </w:rPr>
        <w:t>4</w:t>
      </w:r>
    </w:p>
    <w:p w14:paraId="38A2E1E1" w14:textId="77777777" w:rsidR="006D18CC" w:rsidRDefault="006D18CC" w:rsidP="006D18CC">
      <w:pPr>
        <w:widowControl/>
        <w:spacing w:line="600" w:lineRule="exact"/>
        <w:ind w:firstLine="632"/>
        <w:jc w:val="center"/>
        <w:rPr>
          <w:rFonts w:ascii="黑体" w:eastAsia="黑体" w:hAnsi="宋体" w:cs="黑体"/>
          <w:sz w:val="32"/>
          <w:szCs w:val="32"/>
          <w:lang w:bidi="ar"/>
        </w:rPr>
      </w:pPr>
    </w:p>
    <w:p w14:paraId="5BC04463" w14:textId="77777777" w:rsidR="006D18CC" w:rsidRDefault="006D18CC" w:rsidP="006D18CC">
      <w:pPr>
        <w:widowControl/>
        <w:snapToGrid w:val="0"/>
        <w:ind w:firstLine="896"/>
        <w:jc w:val="center"/>
        <w:rPr>
          <w:rFonts w:ascii="方正小标宋简体" w:eastAsia="方正小标宋简体" w:hAnsi="方正小标宋简体" w:cs="方正小标宋简体"/>
          <w:bCs/>
          <w:spacing w:val="6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6"/>
          <w:kern w:val="0"/>
          <w:sz w:val="44"/>
          <w:szCs w:val="44"/>
          <w:lang w:bidi="ar"/>
        </w:rPr>
        <w:t>湖北省2024年《职业病防治法》宣传周</w:t>
      </w:r>
    </w:p>
    <w:p w14:paraId="7A0C6706" w14:textId="77777777" w:rsidR="006D18CC" w:rsidRDefault="006D18CC" w:rsidP="006D18CC">
      <w:pPr>
        <w:widowControl/>
        <w:snapToGrid w:val="0"/>
        <w:ind w:firstLine="916"/>
        <w:jc w:val="center"/>
        <w:rPr>
          <w:rFonts w:ascii="方正小标宋简体" w:eastAsia="方正小标宋简体" w:hAnsi="方正小标宋简体" w:cs="方正小标宋简体"/>
          <w:bCs/>
          <w:spacing w:val="11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pacing w:val="11"/>
          <w:kern w:val="0"/>
          <w:sz w:val="44"/>
          <w:szCs w:val="44"/>
          <w:lang w:bidi="ar"/>
        </w:rPr>
        <w:t>启动仪式方案</w:t>
      </w:r>
    </w:p>
    <w:p w14:paraId="48D941F2" w14:textId="77777777" w:rsidR="006D18CC" w:rsidRDefault="006D18CC" w:rsidP="006D18CC">
      <w:pPr>
        <w:spacing w:line="42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14:paraId="51C3C8FD" w14:textId="77777777" w:rsidR="006D18CC" w:rsidRDefault="006D18CC" w:rsidP="006D18CC">
      <w:pPr>
        <w:spacing w:line="586" w:lineRule="exact"/>
        <w:ind w:firstLineChars="200" w:firstLine="632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一、时间、地点</w:t>
      </w:r>
    </w:p>
    <w:p w14:paraId="5F027736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时间：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-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30</w:t>
      </w:r>
    </w:p>
    <w:p w14:paraId="7CA442A2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地点：湖北省中西医结合医院学术报告厅（武汉市江汉区菱角湖路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号）。</w:t>
      </w:r>
    </w:p>
    <w:p w14:paraId="449D2FE5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二、参加人员</w:t>
      </w:r>
    </w:p>
    <w:p w14:paraId="5D434586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（一）省卫生健康委、省民政厅、省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人社厅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、省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医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保局、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省疾控局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、省总工会等单位分管领导和相关部门负责人；</w:t>
      </w:r>
    </w:p>
    <w:p w14:paraId="78CEFDA4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（二）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省疾控中心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、省卫生健康发展服务中心等单位负责人；</w:t>
      </w:r>
    </w:p>
    <w:p w14:paraId="37E58639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（三）各市州职业病防治知识竞赛参赛代表、从事职业病防治工作满</w:t>
      </w:r>
      <w:r>
        <w:rPr>
          <w:rFonts w:ascii="Times New Roman" w:eastAsia="仿宋_GB2312" w:hAnsi="Times New Roman" w:cs="仿宋_GB2312" w:hint="eastAsia"/>
          <w:snapToGrid w:val="0"/>
          <w:kern w:val="0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年的人员等；</w:t>
      </w:r>
    </w:p>
    <w:p w14:paraId="7B5B061B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（四）有关企业代表。</w:t>
      </w:r>
    </w:p>
    <w:p w14:paraId="6E062BFF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三、活动安排</w:t>
      </w:r>
    </w:p>
    <w:p w14:paraId="7DD2CEF1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领导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致辞；</w:t>
      </w:r>
    </w:p>
    <w:p w14:paraId="1B59F6C1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（二）颁发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职业病防治知识竞赛颁奖；</w:t>
      </w:r>
    </w:p>
    <w:p w14:paraId="655BFFAF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（三）颁发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“我和</w:t>
      </w:r>
      <w:proofErr w:type="gramStart"/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职防</w:t>
      </w:r>
      <w:proofErr w:type="gramEnd"/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工作的故事”优秀作品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征集奖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项及代表发言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；</w:t>
      </w:r>
    </w:p>
    <w:p w14:paraId="156CD7E9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lastRenderedPageBreak/>
        <w:t>（四）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颁发“职防工作三十年”荣誉证书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及代表发言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；</w:t>
      </w:r>
    </w:p>
    <w:p w14:paraId="0BA3B860" w14:textId="77777777" w:rsidR="006D18CC" w:rsidRDefault="006D18CC" w:rsidP="006D18CC">
      <w:pPr>
        <w:spacing w:line="586" w:lineRule="exact"/>
        <w:ind w:firstLineChars="200" w:firstLine="632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（五）签订企业帮扶协议、发放健康大礼包；</w:t>
      </w: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 xml:space="preserve"> </w:t>
      </w:r>
    </w:p>
    <w:p w14:paraId="22E4ED3B" w14:textId="77777777" w:rsidR="006D18CC" w:rsidRDefault="006D18CC" w:rsidP="006D18CC">
      <w:pPr>
        <w:pStyle w:val="2"/>
        <w:spacing w:line="586" w:lineRule="exact"/>
        <w:ind w:leftChars="0" w:left="0" w:firstLine="632"/>
        <w:rPr>
          <w:rFonts w:hAnsi="仿宋_GB2312" w:cs="仿宋_GB2312"/>
          <w:snapToGrid w:val="0"/>
          <w:sz w:val="32"/>
          <w:szCs w:val="32"/>
        </w:rPr>
      </w:pPr>
      <w:r>
        <w:rPr>
          <w:rFonts w:hAnsi="仿宋_GB2312" w:cs="仿宋_GB2312" w:hint="eastAsia"/>
          <w:snapToGrid w:val="0"/>
          <w:sz w:val="32"/>
          <w:szCs w:val="32"/>
        </w:rPr>
        <w:t>（六）</w:t>
      </w:r>
      <w:r>
        <w:rPr>
          <w:rFonts w:hAnsi="仿宋_GB2312" w:cs="仿宋_GB2312"/>
          <w:snapToGrid w:val="0"/>
          <w:sz w:val="32"/>
          <w:szCs w:val="32"/>
        </w:rPr>
        <w:t>启动</w:t>
      </w:r>
      <w:r>
        <w:rPr>
          <w:rFonts w:hAnsi="仿宋_GB2312" w:cs="仿宋_GB2312" w:hint="eastAsia"/>
          <w:snapToGrid w:val="0"/>
          <w:sz w:val="32"/>
          <w:szCs w:val="32"/>
        </w:rPr>
        <w:t>湖北省</w:t>
      </w:r>
      <w:r>
        <w:rPr>
          <w:rFonts w:ascii="Times New Roman" w:hAnsi="Times New Roman" w:cs="仿宋_GB2312" w:hint="eastAsia"/>
          <w:snapToGrid w:val="0"/>
          <w:sz w:val="32"/>
          <w:szCs w:val="32"/>
        </w:rPr>
        <w:t>2024</w:t>
      </w:r>
      <w:r>
        <w:rPr>
          <w:rFonts w:hAnsi="仿宋_GB2312" w:cs="仿宋_GB2312" w:hint="eastAsia"/>
          <w:snapToGrid w:val="0"/>
          <w:sz w:val="32"/>
          <w:szCs w:val="32"/>
        </w:rPr>
        <w:t>年“职业病防治法”宣传周</w:t>
      </w:r>
      <w:r>
        <w:rPr>
          <w:rFonts w:hAnsi="仿宋_GB2312" w:cs="仿宋_GB2312"/>
          <w:snapToGrid w:val="0"/>
          <w:sz w:val="32"/>
          <w:szCs w:val="32"/>
        </w:rPr>
        <w:t>。</w:t>
      </w:r>
    </w:p>
    <w:p w14:paraId="13A6E7FE" w14:textId="77777777" w:rsidR="00855BF2" w:rsidRPr="006D18CC" w:rsidRDefault="00855BF2" w:rsidP="006D18CC">
      <w:pPr>
        <w:rPr>
          <w:rFonts w:hint="eastAsia"/>
        </w:rPr>
      </w:pPr>
    </w:p>
    <w:sectPr w:rsidR="00855BF2" w:rsidRPr="006D18CC" w:rsidSect="00806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814" w:left="1418" w:header="851" w:footer="992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A6522" w14:textId="77777777" w:rsidR="00806B3F" w:rsidRDefault="00806B3F" w:rsidP="006D18CC">
      <w:pPr>
        <w:ind w:firstLine="420"/>
      </w:pPr>
      <w:r>
        <w:separator/>
      </w:r>
    </w:p>
  </w:endnote>
  <w:endnote w:type="continuationSeparator" w:id="0">
    <w:p w14:paraId="5C08FEFE" w14:textId="77777777" w:rsidR="00806B3F" w:rsidRDefault="00806B3F" w:rsidP="006D18C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times new roma">
    <w:altName w:val="宋体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61685" w14:textId="77777777" w:rsidR="006D18CC" w:rsidRDefault="006D18CC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AF40F" w14:textId="77777777" w:rsidR="006D18CC" w:rsidRDefault="006D18CC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89CD9" w14:textId="77777777" w:rsidR="006D18CC" w:rsidRDefault="006D18C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695A9" w14:textId="77777777" w:rsidR="00806B3F" w:rsidRDefault="00806B3F" w:rsidP="006D18CC">
      <w:pPr>
        <w:ind w:firstLine="420"/>
      </w:pPr>
      <w:r>
        <w:separator/>
      </w:r>
    </w:p>
  </w:footnote>
  <w:footnote w:type="continuationSeparator" w:id="0">
    <w:p w14:paraId="1D744CC9" w14:textId="77777777" w:rsidR="00806B3F" w:rsidRDefault="00806B3F" w:rsidP="006D18C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0AAD9" w14:textId="77777777" w:rsidR="006D18CC" w:rsidRDefault="006D18CC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47D96" w14:textId="77777777" w:rsidR="006D18CC" w:rsidRDefault="006D18CC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9681E" w14:textId="77777777" w:rsidR="006D18CC" w:rsidRDefault="006D18CC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1D"/>
    <w:rsid w:val="001E051D"/>
    <w:rsid w:val="00293338"/>
    <w:rsid w:val="0060745D"/>
    <w:rsid w:val="006D18CC"/>
    <w:rsid w:val="00806B3F"/>
    <w:rsid w:val="00855BF2"/>
    <w:rsid w:val="00A5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A0586"/>
  <w15:chartTrackingRefBased/>
  <w15:docId w15:val="{A5EFE135-341D-44F4-8471-F790B1D0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atLeas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6D18CC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8CC"/>
    <w:pPr>
      <w:widowControl/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8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8CC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8CC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6D18CC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6D18CC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next w:val="a"/>
    <w:link w:val="20"/>
    <w:qFormat/>
    <w:rsid w:val="006D18CC"/>
    <w:pPr>
      <w:spacing w:after="0" w:line="580" w:lineRule="exact"/>
      <w:ind w:leftChars="429" w:left="901" w:firstLineChars="200" w:firstLine="420"/>
    </w:pPr>
    <w:rPr>
      <w:rFonts w:ascii="仿宋_GB2312" w:eastAsia="仿宋_GB2312"/>
      <w:kern w:val="0"/>
      <w:sz w:val="30"/>
    </w:rPr>
  </w:style>
  <w:style w:type="character" w:customStyle="1" w:styleId="20">
    <w:name w:val="正文文本首行缩进 2 字符"/>
    <w:basedOn w:val="a8"/>
    <w:link w:val="2"/>
    <w:rsid w:val="006D18CC"/>
    <w:rPr>
      <w:rFonts w:ascii="仿宋_GB2312" w:eastAsia="仿宋_GB2312" w:hAnsi="Calibri" w:cs="Times New Roman"/>
      <w:kern w:val="0"/>
      <w:sz w:val="30"/>
      <w:szCs w:val="24"/>
    </w:rPr>
  </w:style>
  <w:style w:type="paragraph" w:styleId="a9">
    <w:name w:val="Normal (Web)"/>
    <w:basedOn w:val="a"/>
    <w:uiPriority w:val="99"/>
    <w:unhideWhenUsed/>
    <w:qFormat/>
    <w:rsid w:val="006D18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93E7-4B2B-4D6A-9D18-3A68252A6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Sicong Lei</dc:creator>
  <cp:keywords/>
  <dc:description/>
  <cp:lastModifiedBy>Sicong Lei</cp:lastModifiedBy>
  <cp:revision>2</cp:revision>
  <dcterms:created xsi:type="dcterms:W3CDTF">2024-04-20T07:06:00Z</dcterms:created>
  <dcterms:modified xsi:type="dcterms:W3CDTF">2024-04-20T07:08:00Z</dcterms:modified>
</cp:coreProperties>
</file>