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宋体" w:eastAsia="方正小标宋_GBK"/>
          <w:snapToGrid w:val="0"/>
          <w:spacing w:val="20"/>
          <w:kern w:val="0"/>
          <w:sz w:val="44"/>
          <w:szCs w:val="44"/>
        </w:rPr>
      </w:pPr>
      <w:r>
        <w:rPr>
          <w:rFonts w:hint="eastAsia" w:ascii="方正小标宋_GBK" w:hAnsi="宋体" w:eastAsia="方正小标宋_GBK"/>
          <w:snapToGrid w:val="0"/>
          <w:spacing w:val="20"/>
          <w:kern w:val="0"/>
          <w:sz w:val="44"/>
          <w:szCs w:val="44"/>
        </w:rPr>
        <w:t>湖北省乡镇卫生院绩效考核</w:t>
      </w:r>
    </w:p>
    <w:p>
      <w:pPr>
        <w:adjustRightInd w:val="0"/>
        <w:snapToGrid w:val="0"/>
        <w:jc w:val="center"/>
        <w:rPr>
          <w:rFonts w:ascii="方正小标宋_GBK" w:hAnsi="宋体" w:eastAsia="方正小标宋_GBK"/>
          <w:snapToGrid w:val="0"/>
          <w:spacing w:val="20"/>
          <w:kern w:val="0"/>
          <w:sz w:val="44"/>
          <w:szCs w:val="44"/>
        </w:rPr>
      </w:pPr>
      <w:r>
        <w:rPr>
          <w:rFonts w:hint="eastAsia" w:ascii="方正小标宋_GBK" w:hAnsi="宋体" w:eastAsia="方正小标宋_GBK"/>
          <w:snapToGrid w:val="0"/>
          <w:spacing w:val="20"/>
          <w:kern w:val="0"/>
          <w:sz w:val="44"/>
          <w:szCs w:val="44"/>
        </w:rPr>
        <w:t>实  施  方  案</w:t>
      </w:r>
    </w:p>
    <w:p>
      <w:pPr>
        <w:adjustRightInd w:val="0"/>
        <w:snapToGrid w:val="0"/>
        <w:ind w:hanging="3"/>
        <w:jc w:val="center"/>
        <w:rPr>
          <w:rFonts w:hint="eastAsia" w:ascii="楷体_GB2312" w:hAnsi="宋体" w:eastAsia="楷体_GB2312"/>
          <w:b/>
          <w:snapToGrid w:val="0"/>
          <w:spacing w:val="10"/>
          <w:kern w:val="0"/>
          <w:sz w:val="36"/>
          <w:szCs w:val="36"/>
        </w:rPr>
      </w:pPr>
      <w:r>
        <w:rPr>
          <w:rFonts w:hint="eastAsia" w:ascii="楷体_GB2312" w:hAnsi="宋体" w:eastAsia="楷体_GB2312"/>
          <w:b/>
          <w:snapToGrid w:val="0"/>
          <w:spacing w:val="10"/>
          <w:kern w:val="0"/>
          <w:sz w:val="36"/>
          <w:szCs w:val="36"/>
        </w:rPr>
        <w:t>（试行）</w:t>
      </w:r>
    </w:p>
    <w:p>
      <w:pPr>
        <w:ind w:hanging="3"/>
        <w:rPr>
          <w:rFonts w:hint="eastAsia" w:ascii="宋体" w:hAnsi="宋体" w:eastAsia="仿宋_GB2312"/>
          <w:snapToGrid w:val="0"/>
          <w:kern w:val="0"/>
          <w:sz w:val="32"/>
          <w:szCs w:val="32"/>
        </w:rPr>
      </w:pP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为推动全省基层医疗卫生机构科学化、规范化、标准化建设，构建“布局合理、层级优化、功能完善、医防融合”的基层卫生服务体系，根据国家卫生健康委办公厅和国家中医药管理局办公室《关于加强基层医疗卫生机构绩效考核的指导意见（试行）》（国卫办基层发〔2020〕9号）、《省委办公厅省政府办公厅关于进一步加强基层卫生服务体系和公共卫生应急能力建设的实施意见》（鄂办发〔2020〕11号），结合“优质服务基层行”活动等相关标准和我省实际，现制定乡镇卫生院绩效考核与整体发展水平评价工作方案。</w:t>
      </w:r>
    </w:p>
    <w:p>
      <w:pPr>
        <w:ind w:hanging="3"/>
        <w:rPr>
          <w:rFonts w:hint="eastAsia" w:ascii="黑体" w:hAnsi="黑体" w:eastAsia="黑体"/>
          <w:snapToGrid w:val="0"/>
          <w:kern w:val="0"/>
          <w:sz w:val="32"/>
          <w:szCs w:val="32"/>
        </w:rPr>
      </w:pPr>
      <w:r>
        <w:rPr>
          <w:rFonts w:hint="eastAsia" w:ascii="黑体" w:hAnsi="黑体" w:eastAsia="黑体"/>
          <w:snapToGrid w:val="0"/>
          <w:kern w:val="0"/>
          <w:sz w:val="32"/>
          <w:szCs w:val="32"/>
        </w:rPr>
        <w:t xml:space="preserve">    一、考核目的</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按照“保基本</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强基层</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建机制</w:t>
      </w:r>
      <w:r>
        <w:rPr>
          <w:rFonts w:hint="eastAsia" w:ascii="宋体" w:hAnsi="宋体" w:eastAsia="仿宋_GB2312"/>
          <w:snapToGrid w:val="0"/>
          <w:spacing w:val="-60"/>
          <w:kern w:val="0"/>
          <w:sz w:val="32"/>
          <w:szCs w:val="32"/>
        </w:rPr>
        <w:t>”</w:t>
      </w:r>
      <w:r>
        <w:rPr>
          <w:rFonts w:hint="eastAsia" w:ascii="宋体" w:hAnsi="宋体" w:eastAsia="仿宋_GB2312"/>
          <w:snapToGrid w:val="0"/>
          <w:kern w:val="0"/>
          <w:sz w:val="32"/>
          <w:szCs w:val="32"/>
        </w:rPr>
        <w:t>的总要求，高质量履行基本公共卫生和基本医疗等服务职能，以提升服务能力为核心，建立</w:t>
      </w:r>
      <w:r>
        <w:rPr>
          <w:rFonts w:hint="eastAsia" w:ascii="宋体" w:hAnsi="宋体" w:eastAsia="仿宋_GB2312"/>
          <w:snapToGrid w:val="0"/>
          <w:spacing w:val="5"/>
          <w:kern w:val="0"/>
          <w:sz w:val="32"/>
          <w:szCs w:val="32"/>
        </w:rPr>
        <w:t>健全规范的乡镇卫生院绩效考核制度，推动乡镇卫生院努力为</w:t>
      </w:r>
      <w:r>
        <w:rPr>
          <w:rFonts w:hint="eastAsia" w:ascii="宋体" w:hAnsi="宋体" w:eastAsia="仿宋_GB2312"/>
          <w:snapToGrid w:val="0"/>
          <w:kern w:val="0"/>
          <w:sz w:val="32"/>
          <w:szCs w:val="32"/>
        </w:rPr>
        <w:t>人民群众提供安全</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有效</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方便</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经济的基本卫生健康服务。为进一步调动各地发展基层卫生的积极性</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主动性，在对我省乡镇</w:t>
      </w:r>
      <w:r>
        <w:rPr>
          <w:rFonts w:hint="eastAsia" w:ascii="宋体" w:hAnsi="宋体" w:eastAsia="仿宋_GB2312"/>
          <w:snapToGrid w:val="0"/>
          <w:spacing w:val="5"/>
          <w:kern w:val="0"/>
          <w:sz w:val="32"/>
          <w:szCs w:val="32"/>
        </w:rPr>
        <w:t>卫生院全面进行绩效考核的基础上，开展县域乡镇卫生院整体发展水平评价，以坚持公益性导向为前提，以优化资源配置为</w:t>
      </w:r>
      <w:r>
        <w:rPr>
          <w:rFonts w:hint="eastAsia" w:ascii="宋体" w:hAnsi="宋体" w:eastAsia="仿宋_GB2312"/>
          <w:snapToGrid w:val="0"/>
          <w:kern w:val="0"/>
          <w:sz w:val="32"/>
          <w:szCs w:val="32"/>
        </w:rPr>
        <w:t>关键，</w:t>
      </w:r>
      <w:r>
        <w:rPr>
          <w:rFonts w:hint="eastAsia" w:ascii="宋体" w:hAnsi="宋体" w:eastAsia="仿宋_GB2312"/>
          <w:snapToGrid w:val="0"/>
          <w:spacing w:val="2"/>
          <w:kern w:val="0"/>
          <w:sz w:val="32"/>
          <w:szCs w:val="32"/>
        </w:rPr>
        <w:t>聚焦基层卫生重点工作</w:t>
      </w:r>
      <w:r>
        <w:rPr>
          <w:rFonts w:hint="eastAsia" w:ascii="宋体" w:hAnsi="宋体" w:eastAsia="仿宋_GB2312"/>
          <w:snapToGrid w:val="0"/>
          <w:kern w:val="0"/>
          <w:sz w:val="32"/>
          <w:szCs w:val="32"/>
        </w:rPr>
        <w:t>，落实地方事权与财政支出责任，</w:t>
      </w:r>
      <w:r>
        <w:rPr>
          <w:rFonts w:hint="eastAsia" w:ascii="宋体" w:hAnsi="宋体" w:eastAsia="仿宋_GB2312"/>
          <w:snapToGrid w:val="0"/>
          <w:spacing w:val="-5"/>
          <w:kern w:val="0"/>
          <w:sz w:val="32"/>
          <w:szCs w:val="32"/>
        </w:rPr>
        <w:t>促进优质医疗卫生资源下沉基层，补齐发展短板，掀起乡镇卫生院</w:t>
      </w:r>
      <w:r>
        <w:rPr>
          <w:rFonts w:hint="eastAsia" w:ascii="宋体" w:hAnsi="宋体" w:eastAsia="仿宋_GB2312"/>
          <w:snapToGrid w:val="0"/>
          <w:kern w:val="0"/>
          <w:sz w:val="32"/>
          <w:szCs w:val="32"/>
        </w:rPr>
        <w:t>建设新高潮，促进运行有序的分级诊疗制度落实落地，推动基层卫生事业高质量发展。</w:t>
      </w:r>
    </w:p>
    <w:p>
      <w:pPr>
        <w:ind w:hanging="3"/>
        <w:rPr>
          <w:rFonts w:hint="eastAsia" w:ascii="黑体" w:hAnsi="黑体" w:eastAsia="黑体"/>
          <w:snapToGrid w:val="0"/>
          <w:kern w:val="0"/>
          <w:sz w:val="32"/>
          <w:szCs w:val="32"/>
        </w:rPr>
      </w:pPr>
      <w:r>
        <w:rPr>
          <w:rFonts w:hint="eastAsia" w:ascii="黑体" w:hAnsi="黑体" w:eastAsia="黑体"/>
          <w:snapToGrid w:val="0"/>
          <w:kern w:val="0"/>
          <w:sz w:val="32"/>
          <w:szCs w:val="32"/>
        </w:rPr>
        <w:t xml:space="preserve">    二、乡镇卫生院绩效考核办法</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（一）考核范围</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适用于卫生健康行政主管部门注册登记</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第一名称为乡镇卫生院</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由政府主办，在有效校验期内的建制乡镇</w:t>
      </w:r>
      <w:r>
        <w:rPr>
          <w:rFonts w:hint="eastAsia" w:ascii="宋体" w:hAnsi="宋体" w:eastAsia="仿宋_GB2312"/>
          <w:snapToGrid w:val="0"/>
          <w:spacing w:val="-20"/>
          <w:kern w:val="0"/>
          <w:sz w:val="32"/>
          <w:szCs w:val="32"/>
        </w:rPr>
        <w:t>（</w:t>
      </w:r>
      <w:r>
        <w:rPr>
          <w:rFonts w:hint="eastAsia" w:ascii="宋体" w:hAnsi="宋体" w:eastAsia="仿宋_GB2312"/>
          <w:snapToGrid w:val="0"/>
          <w:kern w:val="0"/>
          <w:sz w:val="32"/>
          <w:szCs w:val="32"/>
        </w:rPr>
        <w:t>街道</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卫生院。</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（二）考核实施主体</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省卫生健康委统一组织，市、县两级卫生健康行政部门共同参与，委托第三方开展考核工作。</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（三）考核工作原则</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为保证绩效考核的可比性和真实性，按照“采集为主</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填报为辅</w:t>
      </w:r>
      <w:r>
        <w:rPr>
          <w:rFonts w:hint="eastAsia" w:ascii="宋体" w:hAnsi="宋体" w:eastAsia="仿宋_GB2312"/>
          <w:snapToGrid w:val="0"/>
          <w:spacing w:val="-60"/>
          <w:kern w:val="0"/>
          <w:sz w:val="32"/>
          <w:szCs w:val="32"/>
        </w:rPr>
        <w:t>”</w:t>
      </w:r>
      <w:r>
        <w:rPr>
          <w:rFonts w:hint="eastAsia" w:ascii="宋体" w:hAnsi="宋体" w:eastAsia="仿宋_GB2312"/>
          <w:snapToGrid w:val="0"/>
          <w:spacing w:val="4"/>
          <w:kern w:val="0"/>
          <w:sz w:val="32"/>
          <w:szCs w:val="32"/>
        </w:rPr>
        <w:t>的原则，</w:t>
      </w:r>
      <w:r>
        <w:rPr>
          <w:rFonts w:hint="eastAsia" w:ascii="宋体" w:hAnsi="宋体" w:eastAsia="仿宋_GB2312"/>
          <w:snapToGrid w:val="0"/>
          <w:spacing w:val="5"/>
          <w:kern w:val="0"/>
          <w:sz w:val="32"/>
          <w:szCs w:val="32"/>
        </w:rPr>
        <w:t>充分发挥信息化技术</w:t>
      </w:r>
      <w:r>
        <w:rPr>
          <w:rFonts w:hint="eastAsia" w:ascii="宋体" w:hAnsi="宋体" w:eastAsia="仿宋_GB2312"/>
          <w:snapToGrid w:val="0"/>
          <w:spacing w:val="4"/>
          <w:kern w:val="0"/>
          <w:sz w:val="32"/>
          <w:szCs w:val="32"/>
        </w:rPr>
        <w:t>在绩效考核中的支撑作用</w:t>
      </w:r>
      <w:r>
        <w:rPr>
          <w:rFonts w:hint="eastAsia" w:ascii="宋体" w:hAnsi="宋体" w:eastAsia="仿宋_GB2312"/>
          <w:snapToGrid w:val="0"/>
          <w:kern w:val="0"/>
          <w:sz w:val="32"/>
          <w:szCs w:val="32"/>
        </w:rPr>
        <w:t>，关键数据从卫生健康统计年报</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卫生财务年报</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全民健康信息大数据平台</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基本公共卫生服务信息系统</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中医医疗服务监测网络直报系统</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省级药品集中采购平台</w:t>
      </w:r>
      <w:r>
        <w:rPr>
          <w:rFonts w:hint="eastAsia" w:ascii="宋体" w:hAnsi="宋体" w:eastAsia="仿宋_GB2312"/>
          <w:snapToGrid w:val="0"/>
          <w:spacing w:val="-60"/>
          <w:kern w:val="0"/>
          <w:sz w:val="32"/>
          <w:szCs w:val="32"/>
        </w:rPr>
        <w:t>、</w:t>
      </w:r>
      <w:r>
        <w:rPr>
          <w:rFonts w:hint="eastAsia" w:ascii="宋体" w:hAnsi="宋体" w:eastAsia="仿宋_GB2312"/>
          <w:snapToGrid w:val="0"/>
          <w:kern w:val="0"/>
          <w:sz w:val="32"/>
          <w:szCs w:val="32"/>
        </w:rPr>
        <w:t>“优质服务基层行</w:t>
      </w:r>
      <w:r>
        <w:rPr>
          <w:rFonts w:hint="eastAsia" w:ascii="宋体" w:hAnsi="宋体" w:eastAsia="仿宋_GB2312"/>
          <w:snapToGrid w:val="0"/>
          <w:spacing w:val="-60"/>
          <w:kern w:val="0"/>
          <w:sz w:val="32"/>
          <w:szCs w:val="32"/>
        </w:rPr>
        <w:t>”</w:t>
      </w:r>
      <w:r>
        <w:rPr>
          <w:rFonts w:hint="eastAsia" w:ascii="宋体" w:hAnsi="宋体" w:eastAsia="仿宋_GB2312"/>
          <w:snapToGrid w:val="0"/>
          <w:kern w:val="0"/>
          <w:sz w:val="32"/>
          <w:szCs w:val="32"/>
        </w:rPr>
        <w:t>活动系统</w:t>
      </w:r>
      <w:r>
        <w:rPr>
          <w:rFonts w:hint="eastAsia" w:ascii="宋体" w:hAnsi="宋体" w:eastAsia="仿宋_GB2312"/>
          <w:snapToGrid w:val="0"/>
          <w:spacing w:val="-40"/>
          <w:kern w:val="0"/>
          <w:sz w:val="32"/>
          <w:szCs w:val="32"/>
        </w:rPr>
        <w:t>、</w:t>
      </w:r>
      <w:r>
        <w:rPr>
          <w:rFonts w:hint="eastAsia" w:ascii="宋体" w:hAnsi="宋体" w:eastAsia="仿宋_GB2312"/>
          <w:snapToGrid w:val="0"/>
          <w:spacing w:val="1"/>
          <w:kern w:val="0"/>
          <w:sz w:val="32"/>
          <w:szCs w:val="32"/>
        </w:rPr>
        <w:t>国家卫生健康统计信息平台等数据库中提取，保证大部分数据</w:t>
      </w:r>
      <w:r>
        <w:rPr>
          <w:rFonts w:hint="eastAsia" w:ascii="宋体" w:hAnsi="宋体" w:eastAsia="仿宋_GB2312"/>
          <w:snapToGrid w:val="0"/>
          <w:kern w:val="0"/>
          <w:sz w:val="32"/>
          <w:szCs w:val="32"/>
        </w:rPr>
        <w:t>信息自动生成，非法定情形且未经依法授权不可更改。</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（四）考核指标体系</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湖北省乡镇卫生院绩效考核指标（试行）由服务提供</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综合管理</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可持续发展</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满意度评价等4个方面54项指标构成，其中部分指标是国家卫生健康委监测指标。</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w:t>
      </w:r>
      <w:r>
        <w:rPr>
          <w:rFonts w:hint="eastAsia" w:ascii="宋体" w:hAnsi="宋体" w:eastAsia="仿宋_GB2312"/>
          <w:snapToGrid w:val="0"/>
          <w:spacing w:val="-4"/>
          <w:kern w:val="0"/>
          <w:sz w:val="32"/>
          <w:szCs w:val="32"/>
        </w:rPr>
        <w:t>1．服务提供</w:t>
      </w:r>
      <w:r>
        <w:rPr>
          <w:rFonts w:hint="eastAsia" w:ascii="宋体" w:hAnsi="宋体" w:eastAsia="仿宋_GB2312"/>
          <w:snapToGrid w:val="0"/>
          <w:spacing w:val="-20"/>
          <w:kern w:val="0"/>
          <w:sz w:val="32"/>
          <w:szCs w:val="32"/>
        </w:rPr>
        <w:t>。</w:t>
      </w:r>
      <w:r>
        <w:rPr>
          <w:rFonts w:hint="eastAsia" w:ascii="宋体" w:hAnsi="宋体" w:eastAsia="仿宋_GB2312"/>
          <w:snapToGrid w:val="0"/>
          <w:spacing w:val="-6"/>
          <w:kern w:val="0"/>
          <w:sz w:val="32"/>
          <w:szCs w:val="32"/>
        </w:rPr>
        <w:t>重点评价乡镇卫生院功能定位</w:t>
      </w:r>
      <w:r>
        <w:rPr>
          <w:rFonts w:hint="eastAsia" w:ascii="宋体" w:hAnsi="宋体" w:eastAsia="仿宋_GB2312"/>
          <w:snapToGrid w:val="0"/>
          <w:spacing w:val="-40"/>
          <w:kern w:val="0"/>
          <w:sz w:val="32"/>
          <w:szCs w:val="32"/>
        </w:rPr>
        <w:t>、</w:t>
      </w:r>
      <w:r>
        <w:rPr>
          <w:rFonts w:hint="eastAsia" w:ascii="宋体" w:hAnsi="宋体" w:eastAsia="仿宋_GB2312"/>
          <w:snapToGrid w:val="0"/>
          <w:spacing w:val="-4"/>
          <w:kern w:val="0"/>
          <w:sz w:val="32"/>
          <w:szCs w:val="32"/>
        </w:rPr>
        <w:t>服务效率</w:t>
      </w:r>
      <w:r>
        <w:rPr>
          <w:rFonts w:hint="eastAsia" w:ascii="宋体" w:hAnsi="宋体" w:eastAsia="仿宋_GB2312"/>
          <w:snapToGrid w:val="0"/>
          <w:spacing w:val="-40"/>
          <w:kern w:val="0"/>
          <w:sz w:val="32"/>
          <w:szCs w:val="32"/>
        </w:rPr>
        <w:t>、</w:t>
      </w:r>
      <w:r>
        <w:rPr>
          <w:rFonts w:hint="eastAsia" w:ascii="宋体" w:hAnsi="宋体" w:eastAsia="仿宋_GB2312"/>
          <w:snapToGrid w:val="0"/>
          <w:spacing w:val="-4"/>
          <w:kern w:val="0"/>
          <w:sz w:val="32"/>
          <w:szCs w:val="32"/>
        </w:rPr>
        <w:t>医疗</w:t>
      </w:r>
      <w:r>
        <w:rPr>
          <w:rFonts w:hint="eastAsia" w:ascii="宋体" w:hAnsi="宋体" w:eastAsia="仿宋_GB2312"/>
          <w:snapToGrid w:val="0"/>
          <w:kern w:val="0"/>
          <w:sz w:val="32"/>
          <w:szCs w:val="32"/>
        </w:rPr>
        <w:t>质量与安全。通过基本医疗服务</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基本公共卫生服务</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签约服务等指标考核功能定位情况；通过人员负荷指标考核医疗资源利用效率；通过合理用药</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院内感染</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安全责任事故</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规范服务</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基层心脑血管防治站建设等指标考核医疗质量与安全。</w:t>
      </w:r>
    </w:p>
    <w:p>
      <w:pPr>
        <w:ind w:hanging="3"/>
        <w:rPr>
          <w:rFonts w:hint="eastAsia" w:ascii="宋体" w:hAnsi="宋体" w:eastAsia="仿宋_GB2312"/>
          <w:snapToGrid w:val="0"/>
          <w:spacing w:val="-4"/>
          <w:kern w:val="0"/>
          <w:sz w:val="32"/>
          <w:szCs w:val="32"/>
        </w:rPr>
      </w:pPr>
      <w:r>
        <w:rPr>
          <w:rFonts w:hint="eastAsia" w:ascii="宋体" w:hAnsi="宋体" w:eastAsia="仿宋_GB2312"/>
          <w:snapToGrid w:val="0"/>
          <w:kern w:val="0"/>
          <w:sz w:val="32"/>
          <w:szCs w:val="32"/>
        </w:rPr>
        <w:t xml:space="preserve">    </w:t>
      </w:r>
      <w:r>
        <w:rPr>
          <w:rFonts w:hint="eastAsia" w:ascii="宋体" w:hAnsi="宋体" w:eastAsia="仿宋_GB2312"/>
          <w:snapToGrid w:val="0"/>
          <w:spacing w:val="-4"/>
          <w:kern w:val="0"/>
          <w:sz w:val="32"/>
          <w:szCs w:val="32"/>
        </w:rPr>
        <w:t>2．综合管理</w:t>
      </w:r>
      <w:r>
        <w:rPr>
          <w:rFonts w:hint="eastAsia" w:ascii="宋体" w:hAnsi="宋体" w:eastAsia="仿宋_GB2312"/>
          <w:snapToGrid w:val="0"/>
          <w:spacing w:val="-20"/>
          <w:kern w:val="0"/>
          <w:sz w:val="32"/>
          <w:szCs w:val="32"/>
        </w:rPr>
        <w:t>。</w:t>
      </w:r>
      <w:r>
        <w:rPr>
          <w:rFonts w:hint="eastAsia" w:ascii="宋体" w:hAnsi="宋体" w:eastAsia="仿宋_GB2312"/>
          <w:snapToGrid w:val="0"/>
          <w:spacing w:val="-6"/>
          <w:kern w:val="0"/>
          <w:sz w:val="32"/>
          <w:szCs w:val="32"/>
        </w:rPr>
        <w:t>重点评价经济管理</w:t>
      </w:r>
      <w:r>
        <w:rPr>
          <w:rFonts w:hint="eastAsia" w:ascii="宋体" w:hAnsi="宋体" w:eastAsia="仿宋_GB2312"/>
          <w:snapToGrid w:val="0"/>
          <w:spacing w:val="-40"/>
          <w:kern w:val="0"/>
          <w:sz w:val="32"/>
          <w:szCs w:val="32"/>
        </w:rPr>
        <w:t>、</w:t>
      </w:r>
      <w:r>
        <w:rPr>
          <w:rFonts w:hint="eastAsia" w:ascii="宋体" w:hAnsi="宋体" w:eastAsia="仿宋_GB2312"/>
          <w:snapToGrid w:val="0"/>
          <w:spacing w:val="-4"/>
          <w:kern w:val="0"/>
          <w:sz w:val="32"/>
          <w:szCs w:val="32"/>
        </w:rPr>
        <w:t>信息管理</w:t>
      </w:r>
      <w:r>
        <w:rPr>
          <w:rFonts w:hint="eastAsia" w:ascii="宋体" w:hAnsi="宋体" w:eastAsia="仿宋_GB2312"/>
          <w:snapToGrid w:val="0"/>
          <w:spacing w:val="-40"/>
          <w:kern w:val="0"/>
          <w:sz w:val="32"/>
          <w:szCs w:val="32"/>
        </w:rPr>
        <w:t>、</w:t>
      </w:r>
      <w:r>
        <w:rPr>
          <w:rFonts w:hint="eastAsia" w:ascii="宋体" w:hAnsi="宋体" w:eastAsia="仿宋_GB2312"/>
          <w:snapToGrid w:val="0"/>
          <w:spacing w:val="-4"/>
          <w:kern w:val="0"/>
          <w:sz w:val="32"/>
          <w:szCs w:val="32"/>
        </w:rPr>
        <w:t>协同服务</w:t>
      </w:r>
      <w:r>
        <w:rPr>
          <w:rFonts w:hint="eastAsia" w:ascii="宋体" w:hAnsi="宋体" w:eastAsia="仿宋_GB2312"/>
          <w:snapToGrid w:val="0"/>
          <w:spacing w:val="-20"/>
          <w:kern w:val="0"/>
          <w:sz w:val="32"/>
          <w:szCs w:val="32"/>
        </w:rPr>
        <w:t>。</w:t>
      </w:r>
      <w:r>
        <w:rPr>
          <w:rFonts w:hint="eastAsia" w:ascii="宋体" w:hAnsi="宋体" w:eastAsia="仿宋_GB2312"/>
          <w:snapToGrid w:val="0"/>
          <w:spacing w:val="-4"/>
          <w:kern w:val="0"/>
          <w:sz w:val="32"/>
          <w:szCs w:val="32"/>
        </w:rPr>
        <w:t>通过</w:t>
      </w:r>
    </w:p>
    <w:p>
      <w:pPr>
        <w:ind w:left="-3" w:right="-148" w:rightChars="-47"/>
        <w:rPr>
          <w:rFonts w:hint="eastAsia" w:ascii="宋体" w:hAnsi="宋体" w:eastAsia="仿宋_GB2312"/>
          <w:snapToGrid w:val="0"/>
          <w:spacing w:val="-2"/>
          <w:kern w:val="0"/>
          <w:sz w:val="32"/>
          <w:szCs w:val="32"/>
        </w:rPr>
      </w:pPr>
      <w:r>
        <w:rPr>
          <w:rFonts w:hint="eastAsia" w:ascii="宋体" w:hAnsi="宋体" w:eastAsia="仿宋_GB2312"/>
          <w:snapToGrid w:val="0"/>
          <w:kern w:val="0"/>
          <w:sz w:val="32"/>
          <w:szCs w:val="32"/>
        </w:rPr>
        <w:t>经济管理指标考核乡镇卫生院收支结构的合理性</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资产负债情况</w:t>
      </w:r>
      <w:r>
        <w:rPr>
          <w:rFonts w:hint="eastAsia" w:ascii="宋体" w:hAnsi="宋体" w:eastAsia="仿宋_GB2312"/>
          <w:snapToGrid w:val="0"/>
          <w:spacing w:val="-2"/>
          <w:kern w:val="0"/>
          <w:sz w:val="32"/>
          <w:szCs w:val="32"/>
        </w:rPr>
        <w:t>；</w:t>
      </w:r>
    </w:p>
    <w:p>
      <w:pPr>
        <w:ind w:left="-3" w:right="-116" w:rightChars="-37"/>
        <w:rPr>
          <w:rFonts w:hint="eastAsia" w:ascii="宋体" w:hAnsi="宋体" w:eastAsia="仿宋_GB2312"/>
          <w:snapToGrid w:val="0"/>
          <w:spacing w:val="-8"/>
          <w:kern w:val="0"/>
          <w:sz w:val="32"/>
          <w:szCs w:val="32"/>
        </w:rPr>
      </w:pPr>
      <w:r>
        <w:rPr>
          <w:rFonts w:hint="eastAsia" w:ascii="宋体" w:hAnsi="宋体" w:eastAsia="仿宋_GB2312"/>
          <w:snapToGrid w:val="0"/>
          <w:kern w:val="0"/>
          <w:sz w:val="32"/>
          <w:szCs w:val="32"/>
        </w:rPr>
        <w:t>通过信息管理指标</w:t>
      </w:r>
      <w:r>
        <w:rPr>
          <w:rFonts w:hint="eastAsia" w:ascii="宋体" w:hAnsi="宋体" w:eastAsia="仿宋_GB2312"/>
          <w:snapToGrid w:val="0"/>
          <w:spacing w:val="-1"/>
          <w:kern w:val="0"/>
          <w:sz w:val="32"/>
          <w:szCs w:val="32"/>
        </w:rPr>
        <w:t>考核</w:t>
      </w:r>
      <w:r>
        <w:rPr>
          <w:rFonts w:hint="eastAsia" w:ascii="宋体" w:hAnsi="宋体" w:eastAsia="仿宋_GB2312"/>
          <w:snapToGrid w:val="0"/>
          <w:kern w:val="0"/>
          <w:sz w:val="32"/>
          <w:szCs w:val="32"/>
        </w:rPr>
        <w:t>乡镇卫生院</w:t>
      </w:r>
      <w:r>
        <w:rPr>
          <w:rFonts w:hint="eastAsia" w:ascii="宋体" w:hAnsi="宋体" w:eastAsia="仿宋_GB2312"/>
          <w:snapToGrid w:val="0"/>
          <w:spacing w:val="-6"/>
          <w:kern w:val="0"/>
          <w:sz w:val="32"/>
          <w:szCs w:val="32"/>
        </w:rPr>
        <w:t>各项服务信息化</w:t>
      </w:r>
      <w:r>
        <w:rPr>
          <w:rFonts w:hint="eastAsia" w:ascii="宋体" w:hAnsi="宋体" w:eastAsia="仿宋_GB2312"/>
          <w:snapToGrid w:val="0"/>
          <w:spacing w:val="-7"/>
          <w:kern w:val="0"/>
          <w:sz w:val="32"/>
          <w:szCs w:val="32"/>
        </w:rPr>
        <w:t>功能实现情况</w:t>
      </w:r>
      <w:r>
        <w:rPr>
          <w:rFonts w:hint="eastAsia" w:ascii="宋体" w:hAnsi="宋体" w:eastAsia="仿宋_GB2312"/>
          <w:snapToGrid w:val="0"/>
          <w:spacing w:val="-8"/>
          <w:kern w:val="0"/>
          <w:sz w:val="32"/>
          <w:szCs w:val="32"/>
        </w:rPr>
        <w:t>；</w:t>
      </w:r>
    </w:p>
    <w:p>
      <w:pPr>
        <w:ind w:left="-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通过上级医院向下转诊</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乡村一体化管理考核协同服务情况。</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3．</w:t>
      </w:r>
      <w:r>
        <w:rPr>
          <w:rFonts w:hint="eastAsia" w:ascii="宋体" w:hAnsi="宋体" w:eastAsia="仿宋_GB2312"/>
          <w:snapToGrid w:val="0"/>
          <w:spacing w:val="-4"/>
          <w:kern w:val="0"/>
          <w:sz w:val="32"/>
          <w:szCs w:val="32"/>
        </w:rPr>
        <w:t>可持续发展</w:t>
      </w:r>
      <w:r>
        <w:rPr>
          <w:rFonts w:hint="eastAsia" w:ascii="宋体" w:hAnsi="宋体" w:eastAsia="仿宋_GB2312"/>
          <w:snapToGrid w:val="0"/>
          <w:spacing w:val="-20"/>
          <w:kern w:val="0"/>
          <w:sz w:val="32"/>
          <w:szCs w:val="32"/>
        </w:rPr>
        <w:t>。</w:t>
      </w:r>
      <w:r>
        <w:rPr>
          <w:rFonts w:hint="eastAsia" w:ascii="宋体" w:hAnsi="宋体" w:eastAsia="仿宋_GB2312"/>
          <w:snapToGrid w:val="0"/>
          <w:spacing w:val="-6"/>
          <w:kern w:val="0"/>
          <w:sz w:val="32"/>
          <w:szCs w:val="32"/>
        </w:rPr>
        <w:t>重点评价人力配置</w:t>
      </w:r>
      <w:r>
        <w:rPr>
          <w:rFonts w:hint="eastAsia" w:ascii="宋体" w:hAnsi="宋体" w:eastAsia="仿宋_GB2312"/>
          <w:snapToGrid w:val="0"/>
          <w:spacing w:val="-40"/>
          <w:kern w:val="0"/>
          <w:sz w:val="32"/>
          <w:szCs w:val="32"/>
        </w:rPr>
        <w:t>、</w:t>
      </w:r>
      <w:r>
        <w:rPr>
          <w:rFonts w:hint="eastAsia" w:ascii="宋体" w:hAnsi="宋体" w:eastAsia="仿宋_GB2312"/>
          <w:snapToGrid w:val="0"/>
          <w:spacing w:val="-4"/>
          <w:kern w:val="0"/>
          <w:sz w:val="32"/>
          <w:szCs w:val="32"/>
        </w:rPr>
        <w:t>人员结构</w:t>
      </w:r>
      <w:r>
        <w:rPr>
          <w:rFonts w:hint="eastAsia" w:ascii="宋体" w:hAnsi="宋体" w:eastAsia="仿宋_GB2312"/>
          <w:snapToGrid w:val="0"/>
          <w:spacing w:val="-40"/>
          <w:kern w:val="0"/>
          <w:sz w:val="32"/>
          <w:szCs w:val="32"/>
        </w:rPr>
        <w:t>、</w:t>
      </w:r>
      <w:r>
        <w:rPr>
          <w:rFonts w:hint="eastAsia" w:ascii="宋体" w:hAnsi="宋体" w:eastAsia="仿宋_GB2312"/>
          <w:snapToGrid w:val="0"/>
          <w:spacing w:val="-4"/>
          <w:kern w:val="0"/>
          <w:sz w:val="32"/>
          <w:szCs w:val="32"/>
        </w:rPr>
        <w:t>服务能力建设</w:t>
      </w:r>
      <w:r>
        <w:rPr>
          <w:rFonts w:hint="eastAsia" w:ascii="宋体" w:hAnsi="宋体" w:eastAsia="仿宋_GB2312"/>
          <w:snapToGrid w:val="0"/>
          <w:kern w:val="0"/>
          <w:sz w:val="32"/>
          <w:szCs w:val="32"/>
        </w:rPr>
        <w:t>等情况。</w:t>
      </w:r>
      <w:r>
        <w:rPr>
          <w:rFonts w:hint="eastAsia" w:ascii="宋体" w:hAnsi="宋体" w:eastAsia="仿宋_GB2312"/>
          <w:snapToGrid w:val="0"/>
          <w:spacing w:val="2"/>
          <w:kern w:val="0"/>
          <w:sz w:val="32"/>
          <w:szCs w:val="32"/>
        </w:rPr>
        <w:t>通过人力配置指标考核</w:t>
      </w:r>
      <w:r>
        <w:rPr>
          <w:rFonts w:hint="eastAsia" w:ascii="宋体" w:hAnsi="宋体" w:eastAsia="仿宋_GB2312"/>
          <w:snapToGrid w:val="0"/>
          <w:kern w:val="0"/>
          <w:sz w:val="32"/>
          <w:szCs w:val="32"/>
        </w:rPr>
        <w:t>乡镇卫生院可持续发展能力；通过人员结构指标考核乡镇卫生院人力资源配置合理性；通过</w:t>
      </w:r>
      <w:r>
        <w:rPr>
          <w:rFonts w:hint="eastAsia" w:ascii="宋体" w:hAnsi="宋体" w:eastAsia="仿宋_GB2312"/>
          <w:snapToGrid w:val="0"/>
          <w:spacing w:val="5"/>
          <w:kern w:val="0"/>
          <w:sz w:val="32"/>
          <w:szCs w:val="32"/>
        </w:rPr>
        <w:t>“优质服务基层行</w:t>
      </w:r>
      <w:r>
        <w:rPr>
          <w:rFonts w:hint="eastAsia" w:ascii="宋体" w:hAnsi="宋体" w:eastAsia="仿宋_GB2312"/>
          <w:snapToGrid w:val="0"/>
          <w:spacing w:val="-60"/>
          <w:kern w:val="0"/>
          <w:sz w:val="32"/>
          <w:szCs w:val="32"/>
        </w:rPr>
        <w:t>”</w:t>
      </w:r>
      <w:r>
        <w:rPr>
          <w:rFonts w:hint="eastAsia" w:ascii="宋体" w:hAnsi="宋体" w:eastAsia="仿宋_GB2312"/>
          <w:snapToGrid w:val="0"/>
          <w:spacing w:val="5"/>
          <w:kern w:val="0"/>
          <w:sz w:val="32"/>
          <w:szCs w:val="32"/>
        </w:rPr>
        <w:t>活动达标比例等指标考核乡镇卫生院服务能力建设情况</w:t>
      </w:r>
      <w:r>
        <w:rPr>
          <w:rFonts w:hint="eastAsia" w:ascii="宋体" w:hAnsi="宋体" w:eastAsia="仿宋_GB2312"/>
          <w:snapToGrid w:val="0"/>
          <w:kern w:val="0"/>
          <w:sz w:val="32"/>
          <w:szCs w:val="32"/>
        </w:rPr>
        <w:t>。</w:t>
      </w:r>
    </w:p>
    <w:p>
      <w:pPr>
        <w:ind w:hanging="3"/>
        <w:rPr>
          <w:rFonts w:hint="eastAsia" w:ascii="宋体" w:hAnsi="宋体" w:eastAsia="仿宋_GB2312"/>
          <w:snapToGrid w:val="0"/>
          <w:spacing w:val="7"/>
          <w:kern w:val="0"/>
          <w:sz w:val="32"/>
          <w:szCs w:val="32"/>
        </w:rPr>
      </w:pPr>
      <w:r>
        <w:rPr>
          <w:rFonts w:hint="eastAsia" w:ascii="宋体" w:hAnsi="宋体" w:eastAsia="仿宋_GB2312"/>
          <w:snapToGrid w:val="0"/>
          <w:kern w:val="0"/>
          <w:sz w:val="32"/>
          <w:szCs w:val="32"/>
        </w:rPr>
        <w:t xml:space="preserve">    </w:t>
      </w:r>
      <w:r>
        <w:rPr>
          <w:rFonts w:hint="eastAsia" w:ascii="宋体" w:hAnsi="宋体" w:eastAsia="仿宋_GB2312"/>
          <w:snapToGrid w:val="0"/>
          <w:spacing w:val="7"/>
          <w:kern w:val="0"/>
          <w:sz w:val="32"/>
          <w:szCs w:val="32"/>
        </w:rPr>
        <w:t>4．满意度评价。重点评价患者满意度和医务人员满意度。患者满意度是乡镇卫生院社会效益的重要体现；医务人员满意度是乡镇卫生院提供高质量基本医疗和基本公共卫生服务的重要保障。</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（五）考核工作步骤</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乡镇卫生院绩效考核工作从2022年开始，每2年实施1次。</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w:t>
      </w:r>
      <w:r>
        <w:rPr>
          <w:rFonts w:hint="eastAsia" w:ascii="宋体" w:hAnsi="宋体" w:eastAsia="仿宋_GB2312"/>
          <w:snapToGrid w:val="0"/>
          <w:spacing w:val="5"/>
          <w:kern w:val="0"/>
          <w:sz w:val="32"/>
          <w:szCs w:val="32"/>
        </w:rPr>
        <w:t>1．县级提供数据。6月底前，各县级卫生健康行政部门提供上一年度辖区内各乡镇卫生院6项绩效指标数据（见附件1</w:t>
      </w:r>
      <w:r>
        <w:rPr>
          <w:rFonts w:hint="eastAsia" w:ascii="宋体" w:hAnsi="宋体" w:eastAsia="仿宋_GB2312"/>
          <w:snapToGrid w:val="0"/>
          <w:kern w:val="0"/>
          <w:sz w:val="32"/>
          <w:szCs w:val="32"/>
        </w:rPr>
        <w:t>标注</w:t>
      </w:r>
      <w:r>
        <w:rPr>
          <w:rFonts w:hint="eastAsia" w:ascii="宋体" w:hAnsi="宋体"/>
          <w:snapToGrid w:val="0"/>
          <w:kern w:val="0"/>
          <w:sz w:val="32"/>
          <w:szCs w:val="32"/>
        </w:rPr>
        <w:t>＊</w:t>
      </w:r>
      <w:r>
        <w:rPr>
          <w:rFonts w:hint="eastAsia" w:ascii="宋体" w:hAnsi="宋体" w:eastAsia="仿宋_GB2312"/>
          <w:snapToGrid w:val="0"/>
          <w:kern w:val="0"/>
          <w:sz w:val="32"/>
          <w:szCs w:val="32"/>
        </w:rPr>
        <w:t>），汇总报市（州）卫生健康行政部门。同时，督促所有</w:t>
      </w:r>
      <w:r>
        <w:rPr>
          <w:rFonts w:hint="eastAsia" w:ascii="宋体" w:hAnsi="宋体" w:eastAsia="仿宋_GB2312"/>
          <w:snapToGrid w:val="0"/>
          <w:spacing w:val="4"/>
          <w:kern w:val="0"/>
          <w:sz w:val="32"/>
          <w:szCs w:val="32"/>
        </w:rPr>
        <w:t>辖区乡镇卫生院按要求完成卫生健康</w:t>
      </w:r>
      <w:r>
        <w:rPr>
          <w:rFonts w:hint="eastAsia" w:ascii="宋体" w:hAnsi="宋体" w:eastAsia="仿宋_GB2312"/>
          <w:snapToGrid w:val="0"/>
          <w:kern w:val="0"/>
          <w:sz w:val="32"/>
          <w:szCs w:val="32"/>
        </w:rPr>
        <w:t>统计年报</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卫生财务年报</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中医医疗管理统计年报</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中医医疗服务监测网络直报系统等相关数据上报。大部分绩效指标数据将从上述信息系统中提取。</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2．市级提供数据及初审。各市（州）卫生健康委提供各乡镇卫生院重大违法违纪行为和安全责任事故指标数据（见附件1标注</w:t>
      </w:r>
      <w:r>
        <w:rPr>
          <w:rFonts w:hint="eastAsia" w:ascii="宋体" w:hAnsi="宋体"/>
          <w:snapToGrid w:val="0"/>
          <w:kern w:val="0"/>
          <w:sz w:val="32"/>
          <w:szCs w:val="32"/>
        </w:rPr>
        <w:t>＃</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，并对所辖县</w:t>
      </w:r>
      <w:r>
        <w:rPr>
          <w:rFonts w:hint="eastAsia" w:ascii="宋体" w:hAnsi="宋体" w:eastAsia="仿宋_GB2312"/>
          <w:snapToGrid w:val="0"/>
          <w:spacing w:val="-20"/>
          <w:kern w:val="0"/>
          <w:sz w:val="32"/>
          <w:szCs w:val="32"/>
        </w:rPr>
        <w:t>（</w:t>
      </w:r>
      <w:r>
        <w:rPr>
          <w:rFonts w:hint="eastAsia" w:ascii="宋体" w:hAnsi="宋体" w:eastAsia="仿宋_GB2312"/>
          <w:snapToGrid w:val="0"/>
          <w:kern w:val="0"/>
          <w:sz w:val="32"/>
          <w:szCs w:val="32"/>
        </w:rPr>
        <w:t>市</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区</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提供的6项指标数据进行汇总并组织复核，7月底前将上述初审后数据提交省卫生健康委。</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w:t>
      </w:r>
      <w:r>
        <w:rPr>
          <w:rFonts w:hint="eastAsia" w:ascii="宋体" w:hAnsi="宋体" w:eastAsia="仿宋_GB2312"/>
          <w:snapToGrid w:val="0"/>
          <w:spacing w:val="-2"/>
          <w:kern w:val="0"/>
          <w:sz w:val="32"/>
          <w:szCs w:val="32"/>
        </w:rPr>
        <w:t>3．省级采集数据并复核。3项满意度指标由第三方评价机构</w:t>
      </w:r>
      <w:r>
        <w:rPr>
          <w:rFonts w:hint="eastAsia" w:ascii="宋体" w:hAnsi="宋体" w:eastAsia="仿宋_GB2312"/>
          <w:snapToGrid w:val="0"/>
          <w:spacing w:val="5"/>
          <w:kern w:val="0"/>
          <w:sz w:val="32"/>
          <w:szCs w:val="32"/>
        </w:rPr>
        <w:t>组织调查问卷，基层心脑血管疾病防治站建设指标由省级防治</w:t>
      </w:r>
      <w:r>
        <w:rPr>
          <w:rFonts w:hint="eastAsia" w:ascii="宋体" w:hAnsi="宋体" w:eastAsia="仿宋_GB2312"/>
          <w:snapToGrid w:val="0"/>
          <w:spacing w:val="-4"/>
          <w:kern w:val="0"/>
          <w:sz w:val="32"/>
          <w:szCs w:val="32"/>
        </w:rPr>
        <w:t>中心提供</w:t>
      </w:r>
      <w:r>
        <w:rPr>
          <w:rFonts w:hint="eastAsia" w:ascii="宋体" w:hAnsi="宋体" w:eastAsia="仿宋_GB2312"/>
          <w:snapToGrid w:val="0"/>
          <w:spacing w:val="-60"/>
          <w:kern w:val="0"/>
          <w:sz w:val="32"/>
          <w:szCs w:val="32"/>
        </w:rPr>
        <w:t>，</w:t>
      </w:r>
      <w:r>
        <w:rPr>
          <w:rFonts w:hint="eastAsia" w:ascii="宋体" w:hAnsi="宋体" w:eastAsia="仿宋_GB2312"/>
          <w:snapToGrid w:val="0"/>
          <w:spacing w:val="-4"/>
          <w:kern w:val="0"/>
          <w:sz w:val="32"/>
          <w:szCs w:val="32"/>
        </w:rPr>
        <w:t>“优质服务基层行</w:t>
      </w:r>
      <w:r>
        <w:rPr>
          <w:rFonts w:hint="eastAsia" w:ascii="宋体" w:hAnsi="宋体" w:eastAsia="仿宋_GB2312"/>
          <w:snapToGrid w:val="0"/>
          <w:spacing w:val="-60"/>
          <w:kern w:val="0"/>
          <w:sz w:val="32"/>
          <w:szCs w:val="32"/>
        </w:rPr>
        <w:t>”</w:t>
      </w:r>
      <w:r>
        <w:rPr>
          <w:rFonts w:hint="eastAsia" w:ascii="宋体" w:hAnsi="宋体" w:eastAsia="仿宋_GB2312"/>
          <w:snapToGrid w:val="0"/>
          <w:spacing w:val="-4"/>
          <w:kern w:val="0"/>
          <w:sz w:val="32"/>
          <w:szCs w:val="32"/>
        </w:rPr>
        <w:t>活动和省级特色科室指标由省卫生</w:t>
      </w:r>
      <w:r>
        <w:rPr>
          <w:rFonts w:hint="eastAsia" w:ascii="宋体" w:hAnsi="宋体" w:eastAsia="仿宋_GB2312"/>
          <w:snapToGrid w:val="0"/>
          <w:spacing w:val="-1"/>
          <w:kern w:val="0"/>
          <w:sz w:val="32"/>
          <w:szCs w:val="32"/>
        </w:rPr>
        <w:t>健康委基层处依据相关文件提供。除上述指标之外的42项指标，</w:t>
      </w:r>
      <w:r>
        <w:rPr>
          <w:rFonts w:hint="eastAsia" w:ascii="宋体" w:hAnsi="宋体" w:eastAsia="仿宋_GB2312"/>
          <w:snapToGrid w:val="0"/>
          <w:kern w:val="0"/>
          <w:sz w:val="32"/>
          <w:szCs w:val="32"/>
        </w:rPr>
        <w:t>由省卫生健康委从信息系统中采集数据。同时，省卫生健康委对各县</w:t>
      </w:r>
      <w:r>
        <w:rPr>
          <w:rFonts w:hint="eastAsia" w:ascii="宋体" w:hAnsi="宋体" w:eastAsia="仿宋_GB2312"/>
          <w:snapToGrid w:val="0"/>
          <w:spacing w:val="-20"/>
          <w:kern w:val="0"/>
          <w:sz w:val="32"/>
          <w:szCs w:val="32"/>
        </w:rPr>
        <w:t>（</w:t>
      </w:r>
      <w:r>
        <w:rPr>
          <w:rFonts w:hint="eastAsia" w:ascii="宋体" w:hAnsi="宋体" w:eastAsia="仿宋_GB2312"/>
          <w:snapToGrid w:val="0"/>
          <w:kern w:val="0"/>
          <w:sz w:val="32"/>
          <w:szCs w:val="32"/>
        </w:rPr>
        <w:t>市</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区</w:t>
      </w:r>
      <w:r>
        <w:rPr>
          <w:rFonts w:hint="eastAsia" w:ascii="宋体" w:hAnsi="宋体" w:eastAsia="仿宋_GB2312"/>
          <w:snapToGrid w:val="0"/>
          <w:spacing w:val="-40"/>
          <w:kern w:val="0"/>
          <w:sz w:val="32"/>
          <w:szCs w:val="32"/>
        </w:rPr>
        <w:t>）</w:t>
      </w:r>
      <w:r>
        <w:rPr>
          <w:rFonts w:hint="eastAsia" w:ascii="宋体" w:hAnsi="宋体" w:eastAsia="仿宋_GB2312"/>
          <w:snapToGrid w:val="0"/>
          <w:spacing w:val="-3"/>
          <w:kern w:val="0"/>
          <w:sz w:val="32"/>
          <w:szCs w:val="32"/>
        </w:rPr>
        <w:t>提供的指标数据，委托第三方评价机构按比例抽取</w:t>
      </w:r>
      <w:r>
        <w:rPr>
          <w:rFonts w:hint="eastAsia" w:ascii="宋体" w:hAnsi="宋体" w:eastAsia="仿宋_GB2312"/>
          <w:snapToGrid w:val="0"/>
          <w:kern w:val="0"/>
          <w:sz w:val="32"/>
          <w:szCs w:val="32"/>
        </w:rPr>
        <w:t>若干家机构和指标，于9月底前完成复核。</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4．数据分析与排名。11月底前，省卫生健康委完成全省乡镇卫生院绩效考核指标数据分析工作。根据绩效考核结果对全省</w:t>
      </w:r>
      <w:r>
        <w:rPr>
          <w:rFonts w:hint="eastAsia" w:ascii="宋体" w:hAnsi="宋体" w:eastAsia="仿宋_GB2312"/>
          <w:snapToGrid w:val="0"/>
          <w:spacing w:val="-4"/>
          <w:kern w:val="0"/>
          <w:sz w:val="32"/>
          <w:szCs w:val="32"/>
        </w:rPr>
        <w:t>乡镇卫生院进行排名，结果反馈各市</w:t>
      </w:r>
      <w:r>
        <w:rPr>
          <w:rFonts w:hint="eastAsia" w:ascii="宋体" w:hAnsi="宋体" w:eastAsia="仿宋_GB2312"/>
          <w:snapToGrid w:val="0"/>
          <w:spacing w:val="-40"/>
          <w:kern w:val="0"/>
          <w:sz w:val="32"/>
          <w:szCs w:val="32"/>
        </w:rPr>
        <w:t>、</w:t>
      </w:r>
      <w:r>
        <w:rPr>
          <w:rFonts w:hint="eastAsia" w:ascii="宋体" w:hAnsi="宋体" w:eastAsia="仿宋_GB2312"/>
          <w:snapToGrid w:val="0"/>
          <w:spacing w:val="-4"/>
          <w:kern w:val="0"/>
          <w:sz w:val="32"/>
          <w:szCs w:val="32"/>
        </w:rPr>
        <w:t>县级卫生健康行政部门，并</w:t>
      </w:r>
      <w:r>
        <w:rPr>
          <w:rFonts w:hint="eastAsia" w:ascii="宋体" w:hAnsi="宋体" w:eastAsia="仿宋_GB2312"/>
          <w:snapToGrid w:val="0"/>
          <w:kern w:val="0"/>
          <w:sz w:val="32"/>
          <w:szCs w:val="32"/>
        </w:rPr>
        <w:t>报送国家卫生健康委基层司。</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（六）考核结果运用</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各地要将考核结果和排名向辖区乡镇卫生院进行反馈，指导</w:t>
      </w:r>
      <w:r>
        <w:rPr>
          <w:rFonts w:hint="eastAsia" w:ascii="宋体" w:hAnsi="宋体" w:eastAsia="仿宋_GB2312"/>
          <w:snapToGrid w:val="0"/>
          <w:spacing w:val="-1"/>
          <w:kern w:val="0"/>
          <w:sz w:val="32"/>
          <w:szCs w:val="32"/>
        </w:rPr>
        <w:t>其根据考核结果进行改进，并将任务完成和绩效考核情况与乡镇</w:t>
      </w:r>
      <w:r>
        <w:rPr>
          <w:rFonts w:hint="eastAsia" w:ascii="宋体" w:hAnsi="宋体" w:eastAsia="仿宋_GB2312"/>
          <w:snapToGrid w:val="0"/>
          <w:kern w:val="0"/>
          <w:sz w:val="32"/>
          <w:szCs w:val="32"/>
        </w:rPr>
        <w:t>卫生院经费保障、项目安排及绩效奖励等挂钩，项目经费等予以适当倾斜。</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w:t>
      </w:r>
      <w:r>
        <w:rPr>
          <w:rFonts w:hint="eastAsia" w:ascii="宋体" w:hAnsi="宋体" w:eastAsia="仿宋_GB2312"/>
          <w:snapToGrid w:val="0"/>
          <w:spacing w:val="5"/>
          <w:kern w:val="0"/>
          <w:sz w:val="32"/>
          <w:szCs w:val="32"/>
        </w:rPr>
        <w:t>分数排名前20%的乡镇卫生院，在达到“优质服务基层行</w:t>
      </w:r>
      <w:r>
        <w:rPr>
          <w:rFonts w:hint="eastAsia" w:ascii="宋体" w:hAnsi="宋体" w:eastAsia="仿宋_GB2312"/>
          <w:snapToGrid w:val="0"/>
          <w:spacing w:val="-60"/>
          <w:kern w:val="0"/>
          <w:sz w:val="32"/>
          <w:szCs w:val="32"/>
        </w:rPr>
        <w:t>”</w:t>
      </w:r>
      <w:r>
        <w:rPr>
          <w:rFonts w:hint="eastAsia" w:ascii="宋体" w:hAnsi="宋体" w:eastAsia="仿宋_GB2312"/>
          <w:snapToGrid w:val="0"/>
          <w:spacing w:val="2"/>
          <w:kern w:val="0"/>
          <w:sz w:val="32"/>
          <w:szCs w:val="32"/>
        </w:rPr>
        <w:t>活动推荐标准后</w:t>
      </w:r>
      <w:r>
        <w:rPr>
          <w:rFonts w:hint="eastAsia" w:ascii="宋体" w:hAnsi="宋体" w:eastAsia="仿宋_GB2312"/>
          <w:snapToGrid w:val="0"/>
          <w:kern w:val="0"/>
          <w:sz w:val="32"/>
          <w:szCs w:val="32"/>
        </w:rPr>
        <w:t>，各地要以二级综合医院服务能力为建设目标，</w:t>
      </w:r>
      <w:r>
        <w:rPr>
          <w:rFonts w:hint="eastAsia" w:ascii="宋体" w:hAnsi="宋体" w:eastAsia="仿宋_GB2312"/>
          <w:snapToGrid w:val="0"/>
          <w:spacing w:val="5"/>
          <w:kern w:val="0"/>
          <w:sz w:val="32"/>
          <w:szCs w:val="32"/>
        </w:rPr>
        <w:t>加强政策支持，建立灵活运行机制，促进其高质量发展。对于</w:t>
      </w:r>
      <w:r>
        <w:rPr>
          <w:rFonts w:hint="eastAsia" w:ascii="宋体" w:hAnsi="宋体" w:eastAsia="仿宋_GB2312"/>
          <w:snapToGrid w:val="0"/>
          <w:kern w:val="0"/>
          <w:sz w:val="32"/>
          <w:szCs w:val="32"/>
        </w:rPr>
        <w:t>分数排名前20%至80%</w:t>
      </w:r>
      <w:r>
        <w:rPr>
          <w:rFonts w:hint="eastAsia" w:ascii="宋体" w:hAnsi="宋体" w:eastAsia="仿宋_GB2312"/>
          <w:snapToGrid w:val="0"/>
          <w:spacing w:val="2"/>
          <w:kern w:val="0"/>
          <w:sz w:val="32"/>
          <w:szCs w:val="32"/>
        </w:rPr>
        <w:t>比例的一般乡镇卫生院，应以“优质服务</w:t>
      </w:r>
      <w:r>
        <w:rPr>
          <w:rFonts w:hint="eastAsia" w:ascii="宋体" w:hAnsi="宋体" w:eastAsia="仿宋_GB2312"/>
          <w:snapToGrid w:val="0"/>
          <w:kern w:val="0"/>
          <w:sz w:val="32"/>
          <w:szCs w:val="32"/>
        </w:rPr>
        <w:t>基层行</w:t>
      </w:r>
      <w:r>
        <w:rPr>
          <w:rFonts w:hint="eastAsia" w:ascii="宋体" w:hAnsi="宋体" w:eastAsia="仿宋_GB2312"/>
          <w:snapToGrid w:val="0"/>
          <w:spacing w:val="-60"/>
          <w:kern w:val="0"/>
          <w:sz w:val="32"/>
          <w:szCs w:val="32"/>
        </w:rPr>
        <w:t>”</w:t>
      </w:r>
      <w:r>
        <w:rPr>
          <w:rFonts w:hint="eastAsia" w:ascii="宋体" w:hAnsi="宋体" w:eastAsia="仿宋_GB2312"/>
          <w:snapToGrid w:val="0"/>
          <w:kern w:val="0"/>
          <w:sz w:val="32"/>
          <w:szCs w:val="32"/>
        </w:rPr>
        <w:t>推荐标准作为建设目标，鼓励基本公共卫生服务和基本</w:t>
      </w:r>
      <w:r>
        <w:rPr>
          <w:rFonts w:hint="eastAsia" w:ascii="宋体" w:hAnsi="宋体" w:eastAsia="仿宋_GB2312"/>
          <w:snapToGrid w:val="0"/>
          <w:spacing w:val="5"/>
          <w:kern w:val="0"/>
          <w:sz w:val="32"/>
          <w:szCs w:val="32"/>
        </w:rPr>
        <w:t>医疗能力均衡发展，提高综合服务和发展能力。对于分数排名在后</w:t>
      </w:r>
      <w:r>
        <w:rPr>
          <w:rFonts w:hint="eastAsia" w:ascii="宋体" w:hAnsi="宋体" w:eastAsia="仿宋_GB2312"/>
          <w:snapToGrid w:val="0"/>
          <w:kern w:val="0"/>
          <w:sz w:val="32"/>
          <w:szCs w:val="32"/>
        </w:rPr>
        <w:t>20%比例的乡镇卫生院，应以“优质服务基层行</w:t>
      </w:r>
      <w:r>
        <w:rPr>
          <w:rFonts w:hint="eastAsia" w:ascii="宋体" w:hAnsi="宋体" w:eastAsia="仿宋_GB2312"/>
          <w:snapToGrid w:val="0"/>
          <w:spacing w:val="-60"/>
          <w:kern w:val="0"/>
          <w:sz w:val="32"/>
          <w:szCs w:val="32"/>
        </w:rPr>
        <w:t>”</w:t>
      </w:r>
      <w:r>
        <w:rPr>
          <w:rFonts w:hint="eastAsia" w:ascii="宋体" w:hAnsi="宋体" w:eastAsia="仿宋_GB2312"/>
          <w:snapToGrid w:val="0"/>
          <w:kern w:val="0"/>
          <w:sz w:val="32"/>
          <w:szCs w:val="32"/>
        </w:rPr>
        <w:t>基本标准</w:t>
      </w:r>
      <w:r>
        <w:rPr>
          <w:rFonts w:hint="eastAsia" w:ascii="宋体" w:hAnsi="宋体" w:eastAsia="仿宋_GB2312"/>
          <w:snapToGrid w:val="0"/>
          <w:spacing w:val="4"/>
          <w:kern w:val="0"/>
          <w:sz w:val="32"/>
          <w:szCs w:val="32"/>
        </w:rPr>
        <w:t>为建设目标，做实基本公共卫生服务</w:t>
      </w:r>
      <w:r>
        <w:rPr>
          <w:rFonts w:hint="eastAsia" w:ascii="宋体" w:hAnsi="宋体" w:eastAsia="仿宋_GB2312"/>
          <w:snapToGrid w:val="0"/>
          <w:spacing w:val="-40"/>
          <w:kern w:val="0"/>
          <w:sz w:val="32"/>
          <w:szCs w:val="32"/>
        </w:rPr>
        <w:t>、</w:t>
      </w:r>
      <w:r>
        <w:rPr>
          <w:rFonts w:hint="eastAsia" w:ascii="宋体" w:hAnsi="宋体" w:eastAsia="仿宋_GB2312"/>
          <w:snapToGrid w:val="0"/>
          <w:spacing w:val="4"/>
          <w:kern w:val="0"/>
          <w:sz w:val="32"/>
          <w:szCs w:val="32"/>
        </w:rPr>
        <w:t>保持基本医疗服务能力，</w:t>
      </w:r>
      <w:r>
        <w:rPr>
          <w:rFonts w:hint="eastAsia" w:ascii="宋体" w:hAnsi="宋体" w:eastAsia="仿宋_GB2312"/>
          <w:snapToGrid w:val="0"/>
          <w:kern w:val="0"/>
          <w:sz w:val="32"/>
          <w:szCs w:val="32"/>
        </w:rPr>
        <w:t>县级政府要加大投入力度，保障其基本运转，满足辖区群众卫生健康需求。</w:t>
      </w:r>
    </w:p>
    <w:p>
      <w:pPr>
        <w:ind w:hanging="3"/>
        <w:rPr>
          <w:rFonts w:hint="eastAsia" w:ascii="黑体" w:hAnsi="黑体" w:eastAsia="黑体"/>
          <w:snapToGrid w:val="0"/>
          <w:kern w:val="0"/>
          <w:sz w:val="32"/>
          <w:szCs w:val="32"/>
        </w:rPr>
      </w:pPr>
      <w:r>
        <w:rPr>
          <w:rFonts w:hint="eastAsia" w:ascii="黑体" w:hAnsi="黑体" w:eastAsia="黑体"/>
          <w:snapToGrid w:val="0"/>
          <w:kern w:val="0"/>
          <w:sz w:val="32"/>
          <w:szCs w:val="32"/>
        </w:rPr>
        <w:t xml:space="preserve">    三、县域乡镇卫生院整体发展水平评价</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（一）评价范围</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设置有乡镇（街道）卫生院的83个县（市</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区</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（二）评价实施主体</w:t>
      </w:r>
    </w:p>
    <w:p>
      <w:pPr>
        <w:ind w:right="-163" w:rightChars="-52" w:hanging="3"/>
        <w:rPr>
          <w:rFonts w:hint="eastAsia" w:ascii="宋体" w:hAnsi="宋体" w:eastAsia="仿宋_GB2312"/>
          <w:snapToGrid w:val="0"/>
          <w:spacing w:val="-6"/>
          <w:kern w:val="0"/>
          <w:sz w:val="32"/>
          <w:szCs w:val="32"/>
        </w:rPr>
      </w:pPr>
      <w:r>
        <w:rPr>
          <w:rFonts w:hint="eastAsia" w:ascii="宋体" w:hAnsi="宋体" w:eastAsia="仿宋_GB2312"/>
          <w:snapToGrid w:val="0"/>
          <w:kern w:val="0"/>
          <w:sz w:val="32"/>
          <w:szCs w:val="32"/>
        </w:rPr>
        <w:t xml:space="preserve">    </w:t>
      </w:r>
      <w:r>
        <w:rPr>
          <w:rFonts w:hint="eastAsia" w:ascii="宋体" w:hAnsi="宋体" w:eastAsia="仿宋_GB2312"/>
          <w:snapToGrid w:val="0"/>
          <w:spacing w:val="-6"/>
          <w:kern w:val="0"/>
          <w:sz w:val="32"/>
          <w:szCs w:val="32"/>
        </w:rPr>
        <w:t>省卫生健康委统一组织，市</w:t>
      </w:r>
      <w:r>
        <w:rPr>
          <w:rFonts w:hint="eastAsia" w:ascii="宋体" w:hAnsi="宋体" w:eastAsia="仿宋_GB2312"/>
          <w:snapToGrid w:val="0"/>
          <w:spacing w:val="-40"/>
          <w:kern w:val="0"/>
          <w:sz w:val="32"/>
          <w:szCs w:val="32"/>
        </w:rPr>
        <w:t>、</w:t>
      </w:r>
      <w:r>
        <w:rPr>
          <w:rFonts w:hint="eastAsia" w:ascii="宋体" w:hAnsi="宋体" w:eastAsia="仿宋_GB2312"/>
          <w:snapToGrid w:val="0"/>
          <w:spacing w:val="-6"/>
          <w:kern w:val="0"/>
          <w:sz w:val="32"/>
          <w:szCs w:val="32"/>
        </w:rPr>
        <w:t>县级卫生健康行政部门共同参与，</w:t>
      </w:r>
    </w:p>
    <w:p>
      <w:pPr>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委托第三方开展评价工作。</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（三）评价方法</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县（市</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区）</w:t>
      </w:r>
      <w:r>
        <w:rPr>
          <w:rFonts w:hint="eastAsia" w:ascii="宋体" w:hAnsi="宋体" w:eastAsia="仿宋_GB2312"/>
          <w:snapToGrid w:val="0"/>
          <w:spacing w:val="6"/>
          <w:kern w:val="0"/>
          <w:sz w:val="32"/>
          <w:szCs w:val="32"/>
        </w:rPr>
        <w:t>域内所有乡镇卫生院绩效考核得分的平均值</w:t>
      </w:r>
      <w:r>
        <w:rPr>
          <w:rFonts w:hint="eastAsia" w:ascii="宋体" w:hAnsi="宋体" w:eastAsia="仿宋_GB2312"/>
          <w:snapToGrid w:val="0"/>
          <w:kern w:val="0"/>
          <w:sz w:val="32"/>
          <w:szCs w:val="32"/>
        </w:rPr>
        <w:t>，作为县域乡镇卫生院整体发展水平得分。</w:t>
      </w:r>
    </w:p>
    <w:p>
      <w:pPr>
        <w:ind w:hanging="3"/>
        <w:jc w:val="distribute"/>
        <w:rPr>
          <w:rFonts w:hint="eastAsia" w:ascii="宋体" w:hAnsi="宋体" w:eastAsia="仿宋_GB2312"/>
          <w:snapToGrid w:val="0"/>
          <w:spacing w:val="6"/>
          <w:kern w:val="0"/>
          <w:sz w:val="32"/>
          <w:szCs w:val="32"/>
        </w:rPr>
      </w:pPr>
      <w:r>
        <w:rPr>
          <w:rFonts w:hint="eastAsia" w:ascii="宋体" w:hAnsi="宋体" w:eastAsia="仿宋_GB2312"/>
          <w:snapToGrid w:val="0"/>
          <w:kern w:val="0"/>
          <w:sz w:val="32"/>
          <w:szCs w:val="32"/>
        </w:rPr>
        <w:t xml:space="preserve">    </w:t>
      </w:r>
      <w:r>
        <w:rPr>
          <w:rFonts w:hint="eastAsia" w:ascii="宋体" w:hAnsi="宋体" w:eastAsia="仿宋_GB2312"/>
          <w:snapToGrid w:val="0"/>
          <w:spacing w:val="-4"/>
          <w:kern w:val="0"/>
          <w:sz w:val="32"/>
          <w:szCs w:val="32"/>
        </w:rPr>
        <w:t>1</w:t>
      </w:r>
      <w:r>
        <w:rPr>
          <w:rFonts w:hint="eastAsia" w:ascii="宋体" w:hAnsi="宋体" w:eastAsia="仿宋_GB2312"/>
          <w:snapToGrid w:val="0"/>
          <w:spacing w:val="-20"/>
          <w:kern w:val="0"/>
          <w:sz w:val="32"/>
          <w:szCs w:val="32"/>
        </w:rPr>
        <w:t>1</w:t>
      </w:r>
      <w:r>
        <w:rPr>
          <w:rFonts w:hint="eastAsia" w:ascii="宋体" w:hAnsi="宋体" w:eastAsia="仿宋_GB2312"/>
          <w:snapToGrid w:val="0"/>
          <w:spacing w:val="-4"/>
          <w:kern w:val="0"/>
          <w:sz w:val="32"/>
          <w:szCs w:val="32"/>
        </w:rPr>
        <w:t>月底前，省卫生健康委完成2021年度全省县域乡镇卫生院</w:t>
      </w:r>
      <w:r>
        <w:rPr>
          <w:rFonts w:hint="eastAsia" w:ascii="宋体" w:hAnsi="宋体" w:eastAsia="仿宋_GB2312"/>
          <w:snapToGrid w:val="0"/>
          <w:spacing w:val="6"/>
          <w:kern w:val="0"/>
          <w:sz w:val="32"/>
          <w:szCs w:val="32"/>
        </w:rPr>
        <w:t>整体发展水平评价工作，对83个县（市</w:t>
      </w:r>
      <w:r>
        <w:rPr>
          <w:rFonts w:hint="eastAsia" w:ascii="宋体" w:hAnsi="宋体" w:eastAsia="仿宋_GB2312"/>
          <w:snapToGrid w:val="0"/>
          <w:spacing w:val="-40"/>
          <w:kern w:val="0"/>
          <w:sz w:val="32"/>
          <w:szCs w:val="32"/>
        </w:rPr>
        <w:t>、</w:t>
      </w:r>
      <w:r>
        <w:rPr>
          <w:rFonts w:hint="eastAsia" w:ascii="宋体" w:hAnsi="宋体" w:eastAsia="仿宋_GB2312"/>
          <w:snapToGrid w:val="0"/>
          <w:spacing w:val="6"/>
          <w:kern w:val="0"/>
          <w:sz w:val="32"/>
          <w:szCs w:val="32"/>
        </w:rPr>
        <w:t>区</w:t>
      </w:r>
      <w:r>
        <w:rPr>
          <w:rFonts w:hint="eastAsia" w:ascii="宋体" w:hAnsi="宋体" w:eastAsia="仿宋_GB2312"/>
          <w:snapToGrid w:val="0"/>
          <w:kern w:val="0"/>
          <w:sz w:val="32"/>
          <w:szCs w:val="32"/>
        </w:rPr>
        <w:t>）</w:t>
      </w:r>
      <w:r>
        <w:rPr>
          <w:rFonts w:hint="eastAsia" w:ascii="宋体" w:hAnsi="宋体" w:eastAsia="仿宋_GB2312"/>
          <w:snapToGrid w:val="0"/>
          <w:spacing w:val="6"/>
          <w:kern w:val="0"/>
          <w:sz w:val="32"/>
          <w:szCs w:val="32"/>
        </w:rPr>
        <w:t>进行整体排序</w:t>
      </w:r>
    </w:p>
    <w:p>
      <w:pPr>
        <w:ind w:hanging="3"/>
        <w:jc w:val="distribute"/>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（脱贫县予以单独标注</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，结果反馈各市</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县级卫生健康行政</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部门，通报全省，并申报为党政领导班子考核指标。</w:t>
      </w:r>
    </w:p>
    <w:p>
      <w:pPr>
        <w:ind w:hanging="3"/>
        <w:rPr>
          <w:rFonts w:hint="eastAsia" w:ascii="黑体" w:hAnsi="黑体" w:eastAsia="黑体"/>
          <w:snapToGrid w:val="0"/>
          <w:kern w:val="0"/>
          <w:sz w:val="32"/>
          <w:szCs w:val="32"/>
        </w:rPr>
      </w:pPr>
      <w:r>
        <w:rPr>
          <w:rFonts w:hint="eastAsia" w:ascii="黑体" w:hAnsi="黑体" w:eastAsia="黑体"/>
          <w:snapToGrid w:val="0"/>
          <w:kern w:val="0"/>
          <w:sz w:val="32"/>
          <w:szCs w:val="32"/>
        </w:rPr>
        <w:t xml:space="preserve">    四、工作要求</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（一）加强组织保障</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w:t>
      </w:r>
      <w:r>
        <w:rPr>
          <w:rFonts w:hint="eastAsia" w:ascii="宋体" w:hAnsi="宋体" w:eastAsia="仿宋_GB2312"/>
          <w:snapToGrid w:val="0"/>
          <w:spacing w:val="5"/>
          <w:kern w:val="0"/>
          <w:sz w:val="32"/>
          <w:szCs w:val="32"/>
        </w:rPr>
        <w:t>各地要强化政府主体责任，建立稳定的公共卫生事业投入</w:t>
      </w:r>
      <w:r>
        <w:rPr>
          <w:rFonts w:hint="eastAsia" w:ascii="宋体" w:hAnsi="宋体" w:eastAsia="仿宋_GB2312"/>
          <w:snapToGrid w:val="0"/>
          <w:kern w:val="0"/>
          <w:sz w:val="32"/>
          <w:szCs w:val="32"/>
        </w:rPr>
        <w:t>机制，持续加大资金</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项目</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政策支持力度。加大对乡镇卫生院</w:t>
      </w:r>
      <w:r>
        <w:rPr>
          <w:rFonts w:hint="eastAsia" w:ascii="宋体" w:hAnsi="宋体" w:eastAsia="仿宋_GB2312"/>
          <w:snapToGrid w:val="0"/>
          <w:spacing w:val="-4"/>
          <w:kern w:val="0"/>
          <w:sz w:val="32"/>
          <w:szCs w:val="32"/>
        </w:rPr>
        <w:t>人才引进</w:t>
      </w:r>
      <w:r>
        <w:rPr>
          <w:rFonts w:hint="eastAsia" w:ascii="宋体" w:hAnsi="宋体" w:eastAsia="仿宋_GB2312"/>
          <w:snapToGrid w:val="0"/>
          <w:spacing w:val="-40"/>
          <w:kern w:val="0"/>
          <w:sz w:val="32"/>
          <w:szCs w:val="32"/>
        </w:rPr>
        <w:t>、</w:t>
      </w:r>
      <w:r>
        <w:rPr>
          <w:rFonts w:hint="eastAsia" w:ascii="宋体" w:hAnsi="宋体" w:eastAsia="仿宋_GB2312"/>
          <w:snapToGrid w:val="0"/>
          <w:spacing w:val="-4"/>
          <w:kern w:val="0"/>
          <w:sz w:val="32"/>
          <w:szCs w:val="32"/>
        </w:rPr>
        <w:t>人员编制和待遇等保障力度，补齐服务能力短板，促进</w:t>
      </w:r>
      <w:r>
        <w:rPr>
          <w:rFonts w:hint="eastAsia" w:ascii="宋体" w:hAnsi="宋体" w:eastAsia="仿宋_GB2312"/>
          <w:snapToGrid w:val="0"/>
          <w:kern w:val="0"/>
          <w:sz w:val="32"/>
          <w:szCs w:val="32"/>
        </w:rPr>
        <w:t>基层医疗卫生服务能力整体提升。</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（二）强化沟通协调</w:t>
      </w:r>
    </w:p>
    <w:p>
      <w:pPr>
        <w:ind w:hanging="3"/>
        <w:rPr>
          <w:rFonts w:hint="eastAsia" w:ascii="宋体" w:hAnsi="宋体" w:eastAsia="仿宋_GB2312"/>
          <w:snapToGrid w:val="0"/>
          <w:spacing w:val="5"/>
          <w:kern w:val="0"/>
          <w:sz w:val="32"/>
          <w:szCs w:val="32"/>
        </w:rPr>
      </w:pPr>
      <w:r>
        <w:rPr>
          <w:rFonts w:hint="eastAsia" w:ascii="宋体" w:hAnsi="宋体" w:eastAsia="仿宋_GB2312"/>
          <w:snapToGrid w:val="0"/>
          <w:kern w:val="0"/>
          <w:sz w:val="32"/>
          <w:szCs w:val="32"/>
        </w:rPr>
        <w:t xml:space="preserve">    各级卫生健康行政部门要主动沟通编制</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财政</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人社</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医保等相关部门，对乡镇卫生院绩效考核结果合理运用，在人才培养配备</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物价收费标准</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医保报销政策等方面，加强对乡镇卫生院</w:t>
      </w:r>
      <w:r>
        <w:rPr>
          <w:rFonts w:hint="eastAsia" w:ascii="宋体" w:hAnsi="宋体" w:eastAsia="仿宋_GB2312"/>
          <w:snapToGrid w:val="0"/>
          <w:spacing w:val="5"/>
          <w:kern w:val="0"/>
          <w:sz w:val="32"/>
          <w:szCs w:val="32"/>
        </w:rPr>
        <w:t>的倾斜引导，要完善基层卫生配套政策与措施，及时解决乡镇卫生院发展中遇到的问题和困难，共同推动基层卫生事业健康可持续发展。</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（三）加强信息化体系建设</w:t>
      </w:r>
    </w:p>
    <w:p>
      <w:pPr>
        <w:ind w:hanging="3"/>
        <w:jc w:val="distribute"/>
        <w:rPr>
          <w:rFonts w:hint="eastAsia" w:ascii="宋体" w:hAnsi="宋体" w:eastAsia="仿宋_GB2312"/>
          <w:snapToGrid w:val="0"/>
          <w:spacing w:val="4"/>
          <w:kern w:val="0"/>
          <w:sz w:val="32"/>
          <w:szCs w:val="32"/>
        </w:rPr>
      </w:pPr>
      <w:r>
        <w:rPr>
          <w:rFonts w:hint="eastAsia" w:ascii="宋体" w:hAnsi="宋体" w:eastAsia="仿宋_GB2312"/>
          <w:snapToGrid w:val="0"/>
          <w:kern w:val="0"/>
          <w:sz w:val="32"/>
          <w:szCs w:val="32"/>
        </w:rPr>
        <w:t xml:space="preserve">    各地要按照国家卫生健康委印发的《全国基层医疗卫生机构</w:t>
      </w:r>
      <w:r>
        <w:rPr>
          <w:rFonts w:hint="eastAsia" w:ascii="宋体" w:hAnsi="宋体" w:eastAsia="仿宋_GB2312"/>
          <w:snapToGrid w:val="0"/>
          <w:spacing w:val="9"/>
          <w:kern w:val="0"/>
          <w:sz w:val="32"/>
          <w:szCs w:val="32"/>
        </w:rPr>
        <w:t>信息化建设标准与规范</w:t>
      </w:r>
      <w:r>
        <w:rPr>
          <w:rFonts w:hint="eastAsia" w:ascii="宋体" w:hAnsi="宋体" w:eastAsia="仿宋_GB2312"/>
          <w:snapToGrid w:val="0"/>
          <w:spacing w:val="-60"/>
          <w:kern w:val="0"/>
          <w:sz w:val="32"/>
          <w:szCs w:val="32"/>
        </w:rPr>
        <w:t>》</w:t>
      </w:r>
      <w:r>
        <w:rPr>
          <w:rFonts w:hint="eastAsia" w:ascii="宋体" w:hAnsi="宋体" w:eastAsia="仿宋_GB2312"/>
          <w:snapToGrid w:val="0"/>
          <w:kern w:val="0"/>
          <w:sz w:val="32"/>
          <w:szCs w:val="32"/>
        </w:rPr>
        <w:t>（</w:t>
      </w:r>
      <w:r>
        <w:rPr>
          <w:rFonts w:hint="eastAsia" w:ascii="宋体" w:hAnsi="宋体" w:eastAsia="仿宋_GB2312"/>
          <w:snapToGrid w:val="0"/>
          <w:spacing w:val="8"/>
          <w:kern w:val="0"/>
          <w:sz w:val="32"/>
          <w:szCs w:val="32"/>
        </w:rPr>
        <w:t>国卫规划函</w:t>
      </w:r>
      <w:r>
        <w:rPr>
          <w:rFonts w:hint="eastAsia" w:ascii="宋体" w:hAnsi="宋体" w:eastAsia="仿宋_GB2312"/>
          <w:snapToGrid w:val="0"/>
          <w:kern w:val="0"/>
          <w:sz w:val="32"/>
          <w:szCs w:val="32"/>
        </w:rPr>
        <w:t>〔2019〕8</w:t>
      </w:r>
      <w:r>
        <w:rPr>
          <w:rFonts w:hint="eastAsia" w:ascii="宋体" w:hAnsi="宋体" w:eastAsia="仿宋_GB2312"/>
          <w:snapToGrid w:val="0"/>
          <w:spacing w:val="-20"/>
          <w:kern w:val="0"/>
          <w:sz w:val="32"/>
          <w:szCs w:val="32"/>
        </w:rPr>
        <w:t>7</w:t>
      </w:r>
      <w:r>
        <w:rPr>
          <w:rFonts w:hint="eastAsia" w:ascii="宋体" w:hAnsi="宋体" w:eastAsia="仿宋_GB2312"/>
          <w:snapToGrid w:val="0"/>
          <w:spacing w:val="8"/>
          <w:kern w:val="0"/>
          <w:sz w:val="32"/>
          <w:szCs w:val="32"/>
        </w:rPr>
        <w:t>号</w:t>
      </w:r>
      <w:r>
        <w:rPr>
          <w:rFonts w:hint="eastAsia" w:ascii="宋体" w:hAnsi="宋体" w:eastAsia="仿宋_GB2312"/>
          <w:snapToGrid w:val="0"/>
          <w:kern w:val="0"/>
          <w:sz w:val="32"/>
          <w:szCs w:val="32"/>
        </w:rPr>
        <w:t>）</w:t>
      </w:r>
      <w:r>
        <w:rPr>
          <w:rFonts w:hint="eastAsia" w:ascii="宋体" w:hAnsi="宋体" w:eastAsia="仿宋_GB2312"/>
          <w:snapToGrid w:val="0"/>
          <w:spacing w:val="8"/>
          <w:kern w:val="0"/>
          <w:sz w:val="32"/>
          <w:szCs w:val="32"/>
        </w:rPr>
        <w:t>等文件</w:t>
      </w:r>
      <w:r>
        <w:rPr>
          <w:rFonts w:hint="eastAsia" w:ascii="宋体" w:hAnsi="宋体" w:eastAsia="仿宋_GB2312"/>
          <w:snapToGrid w:val="0"/>
          <w:spacing w:val="4"/>
          <w:kern w:val="0"/>
          <w:sz w:val="32"/>
          <w:szCs w:val="32"/>
        </w:rPr>
        <w:t>要求，加强乡镇卫生院信息化建设。加强数据质量控制，做好</w:t>
      </w:r>
    </w:p>
    <w:p>
      <w:pPr>
        <w:ind w:right="-192" w:rightChars="-61" w:hanging="3"/>
        <w:jc w:val="distribute"/>
        <w:rPr>
          <w:rFonts w:hint="eastAsia" w:ascii="宋体" w:hAnsi="宋体" w:eastAsia="仿宋_GB2312"/>
          <w:snapToGrid w:val="0"/>
          <w:spacing w:val="-2"/>
          <w:kern w:val="0"/>
          <w:sz w:val="32"/>
          <w:szCs w:val="32"/>
        </w:rPr>
      </w:pPr>
      <w:r>
        <w:rPr>
          <w:rFonts w:hint="eastAsia" w:ascii="宋体" w:hAnsi="宋体" w:eastAsia="仿宋_GB2312"/>
          <w:snapToGrid w:val="0"/>
          <w:kern w:val="0"/>
          <w:sz w:val="32"/>
          <w:szCs w:val="32"/>
        </w:rPr>
        <w:t>年度卫生健康统计报表</w:t>
      </w:r>
      <w:r>
        <w:rPr>
          <w:rFonts w:hint="eastAsia" w:ascii="宋体" w:hAnsi="宋体" w:eastAsia="仿宋_GB2312"/>
          <w:snapToGrid w:val="0"/>
          <w:spacing w:val="-40"/>
          <w:kern w:val="0"/>
          <w:sz w:val="32"/>
          <w:szCs w:val="32"/>
        </w:rPr>
        <w:t>、</w:t>
      </w:r>
      <w:r>
        <w:rPr>
          <w:rFonts w:hint="eastAsia" w:ascii="宋体" w:hAnsi="宋体" w:eastAsia="仿宋_GB2312"/>
          <w:snapToGrid w:val="0"/>
          <w:spacing w:val="-2"/>
          <w:kern w:val="0"/>
          <w:sz w:val="32"/>
          <w:szCs w:val="32"/>
        </w:rPr>
        <w:t>卫生财务报表等相关系统数据质量管理，</w:t>
      </w:r>
    </w:p>
    <w:p>
      <w:pPr>
        <w:ind w:hanging="3"/>
        <w:jc w:val="distribute"/>
        <w:rPr>
          <w:rFonts w:hint="eastAsia" w:ascii="宋体" w:hAnsi="宋体" w:eastAsia="仿宋_GB2312"/>
          <w:snapToGrid w:val="0"/>
          <w:spacing w:val="5"/>
          <w:kern w:val="0"/>
          <w:sz w:val="32"/>
          <w:szCs w:val="32"/>
        </w:rPr>
      </w:pPr>
      <w:r>
        <w:rPr>
          <w:rFonts w:hint="eastAsia" w:ascii="宋体" w:hAnsi="宋体" w:eastAsia="仿宋_GB2312"/>
          <w:snapToGrid w:val="0"/>
          <w:spacing w:val="5"/>
          <w:kern w:val="0"/>
          <w:sz w:val="32"/>
          <w:szCs w:val="32"/>
        </w:rPr>
        <w:t>确保考核数据客观真实。省卫生健康委将逐步加强大数据处理</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技术、统计分析技术、互联网技术等现代信息技术在绩效考核中的应用。</w:t>
      </w:r>
    </w:p>
    <w:p>
      <w:pPr>
        <w:ind w:hanging="3"/>
        <w:rPr>
          <w:rFonts w:hint="eastAsia" w:ascii="楷体_GB2312" w:hAnsi="宋体" w:eastAsia="楷体_GB2312"/>
          <w:snapToGrid w:val="0"/>
          <w:kern w:val="0"/>
          <w:sz w:val="32"/>
          <w:szCs w:val="32"/>
        </w:rPr>
      </w:pPr>
      <w:r>
        <w:rPr>
          <w:rFonts w:hint="eastAsia" w:ascii="楷体_GB2312" w:hAnsi="宋体" w:eastAsia="楷体_GB2312"/>
          <w:snapToGrid w:val="0"/>
          <w:kern w:val="0"/>
          <w:sz w:val="32"/>
          <w:szCs w:val="32"/>
        </w:rPr>
        <w:t xml:space="preserve">    （四）推广实施</w:t>
      </w: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各地应参照此方案，制订对辖区内社区卫生服务中心的绩效</w:t>
      </w:r>
      <w:r>
        <w:rPr>
          <w:rFonts w:hint="eastAsia" w:ascii="宋体" w:hAnsi="宋体" w:eastAsia="仿宋_GB2312"/>
          <w:snapToGrid w:val="0"/>
          <w:spacing w:val="5"/>
          <w:kern w:val="0"/>
          <w:sz w:val="32"/>
          <w:szCs w:val="32"/>
        </w:rPr>
        <w:t>考核与评价措施，开展考核与评价工作。非政府办的基层医疗机构和其他</w:t>
      </w:r>
      <w:r>
        <w:rPr>
          <w:rFonts w:hint="eastAsia" w:ascii="宋体" w:hAnsi="宋体" w:eastAsia="仿宋_GB2312"/>
          <w:snapToGrid w:val="0"/>
          <w:kern w:val="0"/>
          <w:sz w:val="32"/>
          <w:szCs w:val="32"/>
        </w:rPr>
        <w:t>一级医疗机构，可参照本方案管理。</w:t>
      </w:r>
    </w:p>
    <w:p>
      <w:pPr>
        <w:ind w:hanging="3"/>
        <w:rPr>
          <w:rFonts w:hint="eastAsia" w:ascii="宋体" w:hAnsi="宋体" w:eastAsia="仿宋_GB2312"/>
          <w:snapToGrid w:val="0"/>
          <w:kern w:val="0"/>
          <w:sz w:val="32"/>
          <w:szCs w:val="32"/>
        </w:rPr>
      </w:pPr>
    </w:p>
    <w:p>
      <w:pPr>
        <w:ind w:hanging="3"/>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 xml:space="preserve">    附件：1．湖北省乡镇卫生院绩效考核指标</w:t>
      </w:r>
    </w:p>
    <w:p>
      <w:pPr>
        <w:ind w:right="-193" w:firstLine="1602"/>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2．乡镇卫生院整体发展水平评价县市区名单（83个）</w:t>
      </w:r>
    </w:p>
    <w:p>
      <w:pPr>
        <w:ind w:hanging="3"/>
        <w:rPr>
          <w:rFonts w:hint="eastAsia" w:ascii="宋体" w:hAnsi="宋体" w:eastAsia="仿宋_GB2312"/>
          <w:snapToGrid w:val="0"/>
          <w:kern w:val="0"/>
          <w:sz w:val="32"/>
          <w:szCs w:val="32"/>
        </w:rPr>
      </w:pPr>
    </w:p>
    <w:p>
      <w:pPr>
        <w:ind w:hanging="3"/>
        <w:rPr>
          <w:rFonts w:ascii="宋体" w:hAnsi="宋体" w:eastAsia="仿宋_GB2312"/>
          <w:snapToGrid w:val="0"/>
          <w:kern w:val="0"/>
          <w:sz w:val="32"/>
          <w:szCs w:val="32"/>
        </w:rPr>
        <w:sectPr>
          <w:footerReference r:id="rId3" w:type="default"/>
          <w:footerReference r:id="rId4" w:type="even"/>
          <w:pgSz w:w="11906" w:h="16838"/>
          <w:pgMar w:top="2098" w:right="1531" w:bottom="1985" w:left="1531" w:header="851" w:footer="1304" w:gutter="0"/>
          <w:cols w:space="425" w:num="1"/>
          <w:docGrid w:type="linesAndChars" w:linePitch="579" w:charSpace="21679"/>
        </w:sectPr>
      </w:pPr>
    </w:p>
    <w:p>
      <w:pPr>
        <w:rPr>
          <w:rFonts w:hint="eastAsia" w:ascii="黑体" w:hAnsi="黑体" w:eastAsia="黑体"/>
          <w:snapToGrid w:val="0"/>
          <w:kern w:val="0"/>
          <w:sz w:val="32"/>
          <w:szCs w:val="32"/>
        </w:rPr>
      </w:pPr>
      <w:r>
        <w:rPr>
          <w:rFonts w:hint="eastAsia" w:ascii="黑体" w:hAnsi="黑体" w:eastAsia="黑体"/>
          <w:snapToGrid w:val="0"/>
          <w:kern w:val="0"/>
          <w:sz w:val="32"/>
          <w:szCs w:val="32"/>
        </w:rPr>
        <w:t>附件1</w:t>
      </w:r>
    </w:p>
    <w:p>
      <w:pPr>
        <w:rPr>
          <w:rFonts w:hint="eastAsia" w:ascii="宋体" w:hAnsi="宋体"/>
          <w:snapToGrid w:val="0"/>
          <w:kern w:val="0"/>
          <w:sz w:val="32"/>
          <w:szCs w:val="32"/>
        </w:rPr>
      </w:pPr>
    </w:p>
    <w:p>
      <w:pPr>
        <w:jc w:val="center"/>
        <w:rPr>
          <w:rFonts w:hint="eastAsia" w:ascii="方正小标宋_GBK" w:hAnsi="宋体" w:eastAsia="方正小标宋_GBK"/>
          <w:snapToGrid w:val="0"/>
          <w:spacing w:val="20"/>
          <w:kern w:val="0"/>
          <w:sz w:val="40"/>
          <w:szCs w:val="40"/>
        </w:rPr>
      </w:pPr>
      <w:r>
        <w:rPr>
          <w:rFonts w:hint="eastAsia" w:ascii="方正小标宋_GBK" w:hAnsi="宋体" w:eastAsia="方正小标宋_GBK"/>
          <w:snapToGrid w:val="0"/>
          <w:spacing w:val="20"/>
          <w:kern w:val="0"/>
          <w:sz w:val="40"/>
          <w:szCs w:val="40"/>
        </w:rPr>
        <w:t>湖北省乡镇卫生院绩效考核指标</w:t>
      </w:r>
    </w:p>
    <w:p>
      <w:pPr>
        <w:rPr>
          <w:rFonts w:hint="eastAsia" w:ascii="宋体" w:hAnsi="宋体"/>
          <w:snapToGrid w:val="0"/>
          <w:kern w:val="0"/>
          <w:sz w:val="32"/>
          <w:szCs w:val="32"/>
        </w:rPr>
      </w:pPr>
    </w:p>
    <w:tbl>
      <w:tblPr>
        <w:tblStyle w:val="3"/>
        <w:tblW w:w="145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7"/>
        <w:gridCol w:w="456"/>
        <w:gridCol w:w="1152"/>
        <w:gridCol w:w="3828"/>
        <w:gridCol w:w="3300"/>
        <w:gridCol w:w="3816"/>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76" w:type="dxa"/>
            <w:noWrap w:val="0"/>
            <w:tcMar>
              <w:left w:w="0" w:type="dxa"/>
              <w:right w:w="0" w:type="dxa"/>
            </w:tcMar>
            <w:vAlign w:val="center"/>
          </w:tcPr>
          <w:p>
            <w:pPr>
              <w:adjustRightInd w:val="0"/>
              <w:snapToGrid w:val="0"/>
              <w:spacing w:line="260" w:lineRule="exact"/>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一级</w:t>
            </w:r>
          </w:p>
          <w:p>
            <w:pPr>
              <w:adjustRightInd w:val="0"/>
              <w:snapToGrid w:val="0"/>
              <w:spacing w:line="260" w:lineRule="exact"/>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指标</w:t>
            </w:r>
          </w:p>
        </w:tc>
        <w:tc>
          <w:tcPr>
            <w:tcW w:w="777" w:type="dxa"/>
            <w:noWrap w:val="0"/>
            <w:tcMar>
              <w:left w:w="0" w:type="dxa"/>
              <w:right w:w="0" w:type="dxa"/>
            </w:tcMar>
            <w:vAlign w:val="center"/>
          </w:tcPr>
          <w:p>
            <w:pPr>
              <w:adjustRightInd w:val="0"/>
              <w:snapToGrid w:val="0"/>
              <w:spacing w:line="260" w:lineRule="exact"/>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二级</w:t>
            </w:r>
          </w:p>
          <w:p>
            <w:pPr>
              <w:adjustRightInd w:val="0"/>
              <w:snapToGrid w:val="0"/>
              <w:spacing w:line="260" w:lineRule="exact"/>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指标</w:t>
            </w:r>
          </w:p>
        </w:tc>
        <w:tc>
          <w:tcPr>
            <w:tcW w:w="456" w:type="dxa"/>
            <w:noWrap w:val="0"/>
            <w:tcMar>
              <w:left w:w="0" w:type="dxa"/>
              <w:right w:w="0" w:type="dxa"/>
            </w:tcMar>
            <w:vAlign w:val="center"/>
          </w:tcPr>
          <w:p>
            <w:pPr>
              <w:adjustRightInd w:val="0"/>
              <w:snapToGrid w:val="0"/>
              <w:spacing w:line="260" w:lineRule="exact"/>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序号</w:t>
            </w:r>
          </w:p>
        </w:tc>
        <w:tc>
          <w:tcPr>
            <w:tcW w:w="1152" w:type="dxa"/>
            <w:noWrap w:val="0"/>
            <w:tcMar>
              <w:left w:w="0" w:type="dxa"/>
              <w:right w:w="0" w:type="dxa"/>
            </w:tcMar>
            <w:vAlign w:val="center"/>
          </w:tcPr>
          <w:p>
            <w:pPr>
              <w:adjustRightInd w:val="0"/>
              <w:snapToGrid w:val="0"/>
              <w:spacing w:line="260" w:lineRule="exact"/>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三级指标</w:t>
            </w:r>
          </w:p>
        </w:tc>
        <w:tc>
          <w:tcPr>
            <w:tcW w:w="3828" w:type="dxa"/>
            <w:noWrap w:val="0"/>
            <w:tcMar>
              <w:left w:w="0" w:type="dxa"/>
              <w:right w:w="0" w:type="dxa"/>
            </w:tcMar>
            <w:vAlign w:val="center"/>
          </w:tcPr>
          <w:p>
            <w:pPr>
              <w:adjustRightInd w:val="0"/>
              <w:snapToGrid w:val="0"/>
              <w:spacing w:line="260" w:lineRule="exact"/>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指    标    内    容</w:t>
            </w:r>
          </w:p>
        </w:tc>
        <w:tc>
          <w:tcPr>
            <w:tcW w:w="3300" w:type="dxa"/>
            <w:noWrap w:val="0"/>
            <w:tcMar>
              <w:left w:w="0" w:type="dxa"/>
              <w:right w:w="0" w:type="dxa"/>
            </w:tcMar>
            <w:vAlign w:val="center"/>
          </w:tcPr>
          <w:p>
            <w:pPr>
              <w:adjustRightInd w:val="0"/>
              <w:snapToGrid w:val="0"/>
              <w:spacing w:line="260" w:lineRule="exact"/>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数    据    来    源</w:t>
            </w:r>
          </w:p>
        </w:tc>
        <w:tc>
          <w:tcPr>
            <w:tcW w:w="3816" w:type="dxa"/>
            <w:noWrap w:val="0"/>
            <w:tcMar>
              <w:left w:w="0" w:type="dxa"/>
              <w:right w:w="0" w:type="dxa"/>
            </w:tcMar>
            <w:vAlign w:val="center"/>
          </w:tcPr>
          <w:p>
            <w:pPr>
              <w:adjustRightInd w:val="0"/>
              <w:snapToGrid w:val="0"/>
              <w:spacing w:line="260" w:lineRule="exact"/>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评    分    标    准</w:t>
            </w:r>
          </w:p>
        </w:tc>
        <w:tc>
          <w:tcPr>
            <w:tcW w:w="492" w:type="dxa"/>
            <w:noWrap w:val="0"/>
            <w:tcMar>
              <w:left w:w="0" w:type="dxa"/>
              <w:right w:w="0" w:type="dxa"/>
            </w:tcMar>
            <w:vAlign w:val="center"/>
          </w:tcPr>
          <w:p>
            <w:pPr>
              <w:adjustRightInd w:val="0"/>
              <w:snapToGrid w:val="0"/>
              <w:spacing w:line="260" w:lineRule="exact"/>
              <w:jc w:val="center"/>
              <w:rPr>
                <w:rFonts w:hint="eastAsia" w:ascii="楷体_GB2312" w:hAnsi="宋体" w:eastAsia="楷体_GB2312"/>
                <w:b/>
                <w:snapToGrid w:val="0"/>
                <w:kern w:val="0"/>
              </w:rPr>
            </w:pPr>
            <w:r>
              <w:rPr>
                <w:rFonts w:hint="eastAsia" w:ascii="楷体_GB2312" w:hAnsi="宋体" w:eastAsia="楷体_GB2312"/>
                <w:b/>
                <w:snapToGrid w:val="0"/>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restart"/>
            <w:noWrap w:val="0"/>
            <w:tcMar>
              <w:left w:w="0" w:type="dxa"/>
              <w:right w:w="0" w:type="dxa"/>
            </w:tcMar>
            <w:vAlign w:val="top"/>
          </w:tcPr>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spacing w:val="-40"/>
                <w:kern w:val="0"/>
                <w:szCs w:val="21"/>
              </w:rPr>
            </w:pPr>
            <w:r>
              <w:rPr>
                <w:rFonts w:hint="eastAsia" w:ascii="宋体" w:hAnsi="宋体"/>
                <w:snapToGrid w:val="0"/>
                <w:kern w:val="0"/>
                <w:szCs w:val="21"/>
              </w:rPr>
              <w:t>一</w:t>
            </w:r>
            <w:r>
              <w:rPr>
                <w:rFonts w:hint="eastAsia" w:ascii="宋体" w:hAnsi="宋体"/>
                <w:snapToGrid w:val="0"/>
                <w:spacing w:val="-40"/>
                <w:kern w:val="0"/>
                <w:szCs w:val="21"/>
              </w:rPr>
              <w:t>、</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服务</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提供</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spacing w:val="-40"/>
                <w:kern w:val="0"/>
                <w:szCs w:val="21"/>
              </w:rPr>
            </w:pPr>
            <w:r>
              <w:rPr>
                <w:rFonts w:hint="eastAsia" w:ascii="宋体" w:hAnsi="宋体"/>
                <w:snapToGrid w:val="0"/>
                <w:kern w:val="0"/>
                <w:szCs w:val="21"/>
              </w:rPr>
              <w:t>一</w:t>
            </w:r>
            <w:r>
              <w:rPr>
                <w:rFonts w:hint="eastAsia" w:ascii="宋体" w:hAnsi="宋体"/>
                <w:snapToGrid w:val="0"/>
                <w:spacing w:val="-40"/>
                <w:kern w:val="0"/>
                <w:szCs w:val="21"/>
              </w:rPr>
              <w:t>、</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服务</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提供</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spacing w:val="-40"/>
                <w:kern w:val="0"/>
                <w:szCs w:val="21"/>
              </w:rPr>
            </w:pPr>
            <w:r>
              <w:rPr>
                <w:rFonts w:hint="eastAsia" w:ascii="宋体" w:hAnsi="宋体"/>
                <w:snapToGrid w:val="0"/>
                <w:kern w:val="0"/>
                <w:szCs w:val="21"/>
              </w:rPr>
              <w:t>一</w:t>
            </w:r>
            <w:r>
              <w:rPr>
                <w:rFonts w:hint="eastAsia" w:ascii="宋体" w:hAnsi="宋体"/>
                <w:snapToGrid w:val="0"/>
                <w:spacing w:val="-40"/>
                <w:kern w:val="0"/>
                <w:szCs w:val="21"/>
              </w:rPr>
              <w:t>、</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服务</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提供</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spacing w:val="-40"/>
                <w:kern w:val="0"/>
                <w:szCs w:val="21"/>
              </w:rPr>
            </w:pPr>
            <w:r>
              <w:rPr>
                <w:rFonts w:hint="eastAsia" w:ascii="宋体" w:hAnsi="宋体"/>
                <w:snapToGrid w:val="0"/>
                <w:kern w:val="0"/>
                <w:szCs w:val="21"/>
              </w:rPr>
              <w:t>一</w:t>
            </w:r>
            <w:r>
              <w:rPr>
                <w:rFonts w:hint="eastAsia" w:ascii="宋体" w:hAnsi="宋体"/>
                <w:snapToGrid w:val="0"/>
                <w:spacing w:val="-40"/>
                <w:kern w:val="0"/>
                <w:szCs w:val="21"/>
              </w:rPr>
              <w:t>、</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服务</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提供</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spacing w:val="-40"/>
                <w:kern w:val="0"/>
                <w:szCs w:val="21"/>
              </w:rPr>
            </w:pPr>
            <w:r>
              <w:rPr>
                <w:rFonts w:hint="eastAsia" w:ascii="宋体" w:hAnsi="宋体"/>
                <w:snapToGrid w:val="0"/>
                <w:kern w:val="0"/>
                <w:szCs w:val="21"/>
              </w:rPr>
              <w:t>一</w:t>
            </w:r>
            <w:r>
              <w:rPr>
                <w:rFonts w:hint="eastAsia" w:ascii="宋体" w:hAnsi="宋体"/>
                <w:snapToGrid w:val="0"/>
                <w:spacing w:val="-40"/>
                <w:kern w:val="0"/>
                <w:szCs w:val="21"/>
              </w:rPr>
              <w:t>、</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服务</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提供</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tc>
        <w:tc>
          <w:tcPr>
            <w:tcW w:w="777" w:type="dxa"/>
            <w:vMerge w:val="restart"/>
            <w:noWrap w:val="0"/>
            <w:tcMar>
              <w:left w:w="0" w:type="dxa"/>
              <w:right w:w="0" w:type="dxa"/>
            </w:tcMar>
            <w:vAlign w:val="top"/>
          </w:tcPr>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(一)</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功能</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定位</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(一)</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功能</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定位</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(一)</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功能</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定位</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1</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门急诊诊疗人次数▲</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门急诊诊疗人次数与上年相比变化情况</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卫生健康统计年报，上传全民健康信息大数据平台或相关系统个案汇总数据。</w:t>
            </w:r>
          </w:p>
        </w:tc>
        <w:tc>
          <w:tcPr>
            <w:tcW w:w="3816"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较上一年度增加得15分，不变或减少得0分。不设门诊的机构此项0分。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2</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门急诊平均诊疗人次数</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门急诊平均诊疗人次数＝年度门急诊诊疗人次总数/辖区常住人口数。</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卫生健康统计年报，上传全民健康信息大数据平台或相关系统个案汇总数据。</w:t>
            </w:r>
          </w:p>
        </w:tc>
        <w:tc>
          <w:tcPr>
            <w:tcW w:w="3816"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≥2人次得25分，否则按比例得分(人次数/2×25分)。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3</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出院人数▲</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出院人数与上年相比变化情况</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卫生健康统计年报，上传全民健康信息大数据平台或相关系统个案汇总数据。</w:t>
            </w:r>
          </w:p>
        </w:tc>
        <w:tc>
          <w:tcPr>
            <w:tcW w:w="3816"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较上一年度增加得15分，不变或减少得0分。不设病床的机构此项0分。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4</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平均出院人次数</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平均出院人次数＝出院人次数/辖区常住人口数(万人)。</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卫生健康统计年报，上传全民健康信息大数据平台或相关系统个案汇总数据。</w:t>
            </w:r>
          </w:p>
        </w:tc>
        <w:tc>
          <w:tcPr>
            <w:tcW w:w="3816"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平均出院人次数≥1000得25分，否则按比例得分(人次数/1000×25分)。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5</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中医药服务</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中医诊疗人次占比＝中医诊疗人次/总诊疗人次×100%。</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中医医疗服务监测网络直报系统</w:t>
            </w:r>
          </w:p>
        </w:tc>
        <w:tc>
          <w:tcPr>
            <w:tcW w:w="3816"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中医诊疗人次占比≥20%得15分，否则按比例得分(占比/20%×15分)。未开展中医非药物疗法不得分。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6</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电子健康档案建档率</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按照《国家基本公共卫生服务规范(第三版)</w:t>
            </w:r>
            <w:r>
              <w:rPr>
                <w:rFonts w:hint="eastAsia" w:ascii="宋体" w:hAnsi="宋体"/>
                <w:snapToGrid w:val="0"/>
                <w:spacing w:val="-40"/>
                <w:kern w:val="0"/>
                <w:szCs w:val="21"/>
              </w:rPr>
              <w:t>》</w:t>
            </w:r>
            <w:r>
              <w:rPr>
                <w:rFonts w:hint="eastAsia" w:ascii="宋体" w:hAnsi="宋体"/>
                <w:snapToGrid w:val="0"/>
                <w:kern w:val="0"/>
                <w:szCs w:val="21"/>
              </w:rPr>
              <w:t>和省(区</w:t>
            </w:r>
            <w:r>
              <w:rPr>
                <w:rFonts w:hint="eastAsia" w:ascii="宋体" w:hAnsi="宋体"/>
                <w:snapToGrid w:val="0"/>
                <w:spacing w:val="-40"/>
                <w:kern w:val="0"/>
                <w:szCs w:val="21"/>
              </w:rPr>
              <w:t>、</w:t>
            </w:r>
            <w:r>
              <w:rPr>
                <w:rFonts w:hint="eastAsia" w:ascii="宋体" w:hAnsi="宋体"/>
                <w:snapToGrid w:val="0"/>
                <w:kern w:val="0"/>
                <w:szCs w:val="21"/>
              </w:rPr>
              <w:t>市)卫生健康行政部门规定的相关要求。电子健康档案建档率＝建立电子健康档案人数/辖区内常住居民数×100%。</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w:t>
            </w:r>
          </w:p>
        </w:tc>
        <w:tc>
          <w:tcPr>
            <w:tcW w:w="3816"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达到基本公共卫生服务规范的标准(≥90%)得20分，否则按比例得分(建档率/90%×20分)。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7</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预防接种</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按照《国家基本公共卫生服务规范(第三版)</w:t>
            </w:r>
            <w:r>
              <w:rPr>
                <w:rFonts w:hint="eastAsia" w:ascii="宋体" w:hAnsi="宋体"/>
                <w:snapToGrid w:val="0"/>
                <w:spacing w:val="-40"/>
                <w:kern w:val="0"/>
                <w:szCs w:val="21"/>
              </w:rPr>
              <w:t>》</w:t>
            </w:r>
            <w:r>
              <w:rPr>
                <w:rFonts w:hint="eastAsia" w:ascii="宋体" w:hAnsi="宋体"/>
                <w:snapToGrid w:val="0"/>
                <w:kern w:val="0"/>
                <w:szCs w:val="21"/>
              </w:rPr>
              <w:t>和省(区</w:t>
            </w:r>
            <w:r>
              <w:rPr>
                <w:rFonts w:hint="eastAsia" w:ascii="宋体" w:hAnsi="宋体"/>
                <w:snapToGrid w:val="0"/>
                <w:spacing w:val="-40"/>
                <w:kern w:val="0"/>
                <w:szCs w:val="21"/>
              </w:rPr>
              <w:t>、</w:t>
            </w:r>
            <w:r>
              <w:rPr>
                <w:rFonts w:hint="eastAsia" w:ascii="宋体" w:hAnsi="宋体"/>
                <w:snapToGrid w:val="0"/>
                <w:kern w:val="0"/>
                <w:szCs w:val="21"/>
              </w:rPr>
              <w:t>市)卫生健康行政部门规定的相关要求。</w:t>
            </w:r>
          </w:p>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适龄儿童国家免疫规划疫苗接种率＝年度辖区内适龄儿童国家免疫规划疫苗实际接种人数/年度辖区内适龄儿童国家免疫规划疫苗应接种人数×100%。</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w:t>
            </w:r>
          </w:p>
        </w:tc>
        <w:tc>
          <w:tcPr>
            <w:tcW w:w="3816"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达到基本公共卫生服务规范的标准(≥90%)，得25分，否则按比例得分(接种率/90%×25分)。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r>
              <w:rPr>
                <w:rFonts w:hint="eastAsia" w:ascii="宋体" w:hAnsi="宋体"/>
                <w:snapToGrid w:val="0"/>
                <w:kern w:val="0"/>
                <w:szCs w:val="21"/>
              </w:rPr>
              <w:t>8</w:t>
            </w:r>
          </w:p>
        </w:tc>
        <w:tc>
          <w:tcPr>
            <w:tcW w:w="1152" w:type="dxa"/>
            <w:noWrap w:val="0"/>
            <w:tcMar>
              <w:left w:w="0" w:type="dxa"/>
              <w:right w:w="0" w:type="dxa"/>
            </w:tcMar>
            <w:vAlign w:val="center"/>
          </w:tcPr>
          <w:p>
            <w:pPr>
              <w:adjustRightInd w:val="0"/>
              <w:snapToGrid w:val="0"/>
              <w:spacing w:line="300" w:lineRule="exact"/>
              <w:rPr>
                <w:rFonts w:hint="eastAsia" w:ascii="宋体" w:hAnsi="宋体"/>
                <w:snapToGrid w:val="0"/>
                <w:kern w:val="0"/>
                <w:szCs w:val="21"/>
              </w:rPr>
            </w:pPr>
            <w:r>
              <w:rPr>
                <w:rFonts w:hint="eastAsia" w:ascii="宋体" w:hAnsi="宋体"/>
                <w:snapToGrid w:val="0"/>
                <w:kern w:val="0"/>
                <w:szCs w:val="21"/>
              </w:rPr>
              <w:t>儿童健康管理</w:t>
            </w:r>
          </w:p>
        </w:tc>
        <w:tc>
          <w:tcPr>
            <w:tcW w:w="3828"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按照《国家基本公共卫生服务规范(第三版)</w:t>
            </w:r>
            <w:r>
              <w:rPr>
                <w:rFonts w:hint="eastAsia" w:ascii="宋体" w:hAnsi="宋体"/>
                <w:snapToGrid w:val="0"/>
                <w:spacing w:val="-40"/>
                <w:kern w:val="0"/>
                <w:szCs w:val="21"/>
              </w:rPr>
              <w:t>》</w:t>
            </w:r>
            <w:r>
              <w:rPr>
                <w:rFonts w:hint="eastAsia" w:ascii="宋体" w:hAnsi="宋体"/>
                <w:snapToGrid w:val="0"/>
                <w:kern w:val="0"/>
                <w:szCs w:val="21"/>
              </w:rPr>
              <w:t>和省(区</w:t>
            </w:r>
            <w:r>
              <w:rPr>
                <w:rFonts w:hint="eastAsia" w:ascii="宋体" w:hAnsi="宋体"/>
                <w:snapToGrid w:val="0"/>
                <w:spacing w:val="-40"/>
                <w:kern w:val="0"/>
                <w:szCs w:val="21"/>
              </w:rPr>
              <w:t>、</w:t>
            </w:r>
            <w:r>
              <w:rPr>
                <w:rFonts w:hint="eastAsia" w:ascii="宋体" w:hAnsi="宋体"/>
                <w:snapToGrid w:val="0"/>
                <w:kern w:val="0"/>
                <w:szCs w:val="21"/>
              </w:rPr>
              <w:t>市)卫生健康行政部门规定的相关要求。</w:t>
            </w:r>
          </w:p>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7岁以下儿童健康管理率＝年度辖区内接受1次及以上随访的0～6岁儿童数/年度辖区内0～6岁儿童数×100%。</w:t>
            </w:r>
          </w:p>
        </w:tc>
        <w:tc>
          <w:tcPr>
            <w:tcW w:w="3300"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w:t>
            </w:r>
          </w:p>
        </w:tc>
        <w:tc>
          <w:tcPr>
            <w:tcW w:w="3816"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达到基本公共卫生服务规范的标准(≥85%)，得25分，否则按比例得分(管理率/85%×25分)。</w:t>
            </w:r>
          </w:p>
        </w:tc>
        <w:tc>
          <w:tcPr>
            <w:tcW w:w="492" w:type="dxa"/>
            <w:noWrap w:val="0"/>
            <w:tcMar>
              <w:left w:w="0" w:type="dxa"/>
              <w:right w:w="0" w:type="dxa"/>
            </w:tcMar>
            <w:vAlign w:val="center"/>
          </w:tcPr>
          <w:p>
            <w:pPr>
              <w:adjustRightInd w:val="0"/>
              <w:snapToGrid w:val="0"/>
              <w:spacing w:line="30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r>
              <w:rPr>
                <w:rFonts w:hint="eastAsia" w:ascii="宋体" w:hAnsi="宋体"/>
                <w:snapToGrid w:val="0"/>
                <w:kern w:val="0"/>
                <w:szCs w:val="21"/>
              </w:rPr>
              <w:t>9</w:t>
            </w:r>
          </w:p>
        </w:tc>
        <w:tc>
          <w:tcPr>
            <w:tcW w:w="1152" w:type="dxa"/>
            <w:noWrap w:val="0"/>
            <w:tcMar>
              <w:left w:w="0" w:type="dxa"/>
              <w:right w:w="0" w:type="dxa"/>
            </w:tcMar>
            <w:vAlign w:val="center"/>
          </w:tcPr>
          <w:p>
            <w:pPr>
              <w:adjustRightInd w:val="0"/>
              <w:snapToGrid w:val="0"/>
              <w:spacing w:line="300" w:lineRule="exact"/>
              <w:rPr>
                <w:rFonts w:hint="eastAsia" w:ascii="宋体" w:hAnsi="宋体"/>
                <w:snapToGrid w:val="0"/>
                <w:kern w:val="0"/>
                <w:szCs w:val="21"/>
              </w:rPr>
            </w:pPr>
            <w:r>
              <w:rPr>
                <w:rFonts w:hint="eastAsia" w:ascii="宋体" w:hAnsi="宋体"/>
                <w:snapToGrid w:val="0"/>
                <w:kern w:val="0"/>
                <w:szCs w:val="21"/>
              </w:rPr>
              <w:t>孕产妇系统管理率</w:t>
            </w:r>
          </w:p>
        </w:tc>
        <w:tc>
          <w:tcPr>
            <w:tcW w:w="3828"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按照《国家基本公共卫生服务规范(第三版)</w:t>
            </w:r>
            <w:r>
              <w:rPr>
                <w:rFonts w:hint="eastAsia" w:ascii="宋体" w:hAnsi="宋体"/>
                <w:snapToGrid w:val="0"/>
                <w:spacing w:val="-40"/>
                <w:kern w:val="0"/>
                <w:szCs w:val="21"/>
              </w:rPr>
              <w:t>》</w:t>
            </w:r>
            <w:r>
              <w:rPr>
                <w:rFonts w:hint="eastAsia" w:ascii="宋体" w:hAnsi="宋体"/>
                <w:snapToGrid w:val="0"/>
                <w:kern w:val="0"/>
                <w:szCs w:val="21"/>
              </w:rPr>
              <w:t>和省(区</w:t>
            </w:r>
            <w:r>
              <w:rPr>
                <w:rFonts w:hint="eastAsia" w:ascii="宋体" w:hAnsi="宋体"/>
                <w:snapToGrid w:val="0"/>
                <w:spacing w:val="-40"/>
                <w:kern w:val="0"/>
                <w:szCs w:val="21"/>
              </w:rPr>
              <w:t>、</w:t>
            </w:r>
            <w:r>
              <w:rPr>
                <w:rFonts w:hint="eastAsia" w:ascii="宋体" w:hAnsi="宋体"/>
                <w:snapToGrid w:val="0"/>
                <w:kern w:val="0"/>
                <w:szCs w:val="21"/>
              </w:rPr>
              <w:t>市)卫生健康行政部门规定的相关要求。</w:t>
            </w:r>
          </w:p>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孕产妇系统管理率指孕产妇系统管理人数占同期孕产妇数的比例。孕产妇系统管理率＝辖区内孕产妇系统管理人数/辖区内同期孕产妇数×100%。</w:t>
            </w:r>
          </w:p>
        </w:tc>
        <w:tc>
          <w:tcPr>
            <w:tcW w:w="3300"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w:t>
            </w:r>
          </w:p>
        </w:tc>
        <w:tc>
          <w:tcPr>
            <w:tcW w:w="3816"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达到基本公共卫生服务规范的标准(≥90%)，得25分，否则按比例得分(管理率/90%×25分)。</w:t>
            </w:r>
          </w:p>
        </w:tc>
        <w:tc>
          <w:tcPr>
            <w:tcW w:w="492" w:type="dxa"/>
            <w:noWrap w:val="0"/>
            <w:tcMar>
              <w:left w:w="0" w:type="dxa"/>
              <w:right w:w="0" w:type="dxa"/>
            </w:tcMar>
            <w:vAlign w:val="center"/>
          </w:tcPr>
          <w:p>
            <w:pPr>
              <w:adjustRightInd w:val="0"/>
              <w:snapToGrid w:val="0"/>
              <w:spacing w:line="30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r>
              <w:rPr>
                <w:rFonts w:hint="eastAsia" w:ascii="宋体" w:hAnsi="宋体"/>
                <w:snapToGrid w:val="0"/>
                <w:kern w:val="0"/>
                <w:szCs w:val="21"/>
              </w:rPr>
              <w:t>10</w:t>
            </w:r>
          </w:p>
        </w:tc>
        <w:tc>
          <w:tcPr>
            <w:tcW w:w="1152" w:type="dxa"/>
            <w:noWrap w:val="0"/>
            <w:tcMar>
              <w:left w:w="0" w:type="dxa"/>
              <w:right w:w="0" w:type="dxa"/>
            </w:tcMar>
            <w:vAlign w:val="center"/>
          </w:tcPr>
          <w:p>
            <w:pPr>
              <w:adjustRightInd w:val="0"/>
              <w:snapToGrid w:val="0"/>
              <w:spacing w:line="300" w:lineRule="exact"/>
              <w:rPr>
                <w:rFonts w:hint="eastAsia" w:ascii="宋体" w:hAnsi="宋体"/>
                <w:snapToGrid w:val="0"/>
                <w:kern w:val="0"/>
                <w:szCs w:val="21"/>
              </w:rPr>
            </w:pPr>
            <w:r>
              <w:rPr>
                <w:rFonts w:hint="eastAsia" w:ascii="宋体" w:hAnsi="宋体"/>
                <w:snapToGrid w:val="0"/>
                <w:kern w:val="0"/>
                <w:szCs w:val="21"/>
              </w:rPr>
              <w:t>老年人健康管理率</w:t>
            </w:r>
          </w:p>
        </w:tc>
        <w:tc>
          <w:tcPr>
            <w:tcW w:w="3828"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老年人健康管理率即65岁及以上老年人城乡社区规范健康管理服务率。65岁及以上老年人城乡社区规范健康管理服务率＝年内接受健康管理65岁及以上老年人数/年内辖区内65岁及以上常住居民数×100%。注：接受健康管理是指建立了健康档案</w:t>
            </w:r>
            <w:r>
              <w:rPr>
                <w:rFonts w:hint="eastAsia" w:ascii="宋体" w:hAnsi="宋体"/>
                <w:snapToGrid w:val="0"/>
                <w:spacing w:val="-40"/>
                <w:kern w:val="0"/>
                <w:szCs w:val="21"/>
              </w:rPr>
              <w:t>、</w:t>
            </w:r>
            <w:r>
              <w:rPr>
                <w:rFonts w:hint="eastAsia" w:ascii="宋体" w:hAnsi="宋体"/>
                <w:snapToGrid w:val="0"/>
                <w:kern w:val="0"/>
                <w:szCs w:val="21"/>
              </w:rPr>
              <w:t>接受了健康体检</w:t>
            </w:r>
            <w:r>
              <w:rPr>
                <w:rFonts w:hint="eastAsia" w:ascii="宋体" w:hAnsi="宋体"/>
                <w:snapToGrid w:val="0"/>
                <w:spacing w:val="-40"/>
                <w:kern w:val="0"/>
                <w:szCs w:val="21"/>
              </w:rPr>
              <w:t>、</w:t>
            </w:r>
            <w:r>
              <w:rPr>
                <w:rFonts w:hint="eastAsia" w:ascii="宋体" w:hAnsi="宋体"/>
                <w:snapToGrid w:val="0"/>
                <w:kern w:val="0"/>
                <w:szCs w:val="21"/>
              </w:rPr>
              <w:t>健康指导</w:t>
            </w:r>
            <w:r>
              <w:rPr>
                <w:rFonts w:hint="eastAsia" w:ascii="宋体" w:hAnsi="宋体"/>
                <w:snapToGrid w:val="0"/>
                <w:spacing w:val="-40"/>
                <w:kern w:val="0"/>
                <w:szCs w:val="21"/>
              </w:rPr>
              <w:t>、</w:t>
            </w:r>
            <w:r>
              <w:rPr>
                <w:rFonts w:hint="eastAsia" w:ascii="宋体" w:hAnsi="宋体"/>
                <w:snapToGrid w:val="0"/>
                <w:kern w:val="0"/>
                <w:szCs w:val="21"/>
              </w:rPr>
              <w:t>健康体检表填写完整。</w:t>
            </w:r>
          </w:p>
        </w:tc>
        <w:tc>
          <w:tcPr>
            <w:tcW w:w="3300"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w:t>
            </w:r>
          </w:p>
        </w:tc>
        <w:tc>
          <w:tcPr>
            <w:tcW w:w="3816"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达到基本公共卫生服务规范的标准(≥60%)，得25分，否则按比例得分(管理率/60%×25分)。</w:t>
            </w:r>
          </w:p>
        </w:tc>
        <w:tc>
          <w:tcPr>
            <w:tcW w:w="492" w:type="dxa"/>
            <w:noWrap w:val="0"/>
            <w:tcMar>
              <w:left w:w="0" w:type="dxa"/>
              <w:right w:w="0" w:type="dxa"/>
            </w:tcMar>
            <w:vAlign w:val="center"/>
          </w:tcPr>
          <w:p>
            <w:pPr>
              <w:adjustRightInd w:val="0"/>
              <w:snapToGrid w:val="0"/>
              <w:spacing w:line="30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r>
              <w:rPr>
                <w:rFonts w:hint="eastAsia" w:ascii="宋体" w:hAnsi="宋体"/>
                <w:snapToGrid w:val="0"/>
                <w:kern w:val="0"/>
                <w:szCs w:val="21"/>
              </w:rPr>
              <w:t>11</w:t>
            </w:r>
          </w:p>
        </w:tc>
        <w:tc>
          <w:tcPr>
            <w:tcW w:w="1152" w:type="dxa"/>
            <w:noWrap w:val="0"/>
            <w:tcMar>
              <w:left w:w="0" w:type="dxa"/>
              <w:right w:w="0" w:type="dxa"/>
            </w:tcMar>
            <w:vAlign w:val="center"/>
          </w:tcPr>
          <w:p>
            <w:pPr>
              <w:adjustRightInd w:val="0"/>
              <w:snapToGrid w:val="0"/>
              <w:spacing w:line="300" w:lineRule="exact"/>
              <w:rPr>
                <w:rFonts w:hint="eastAsia" w:ascii="宋体" w:hAnsi="宋体"/>
                <w:snapToGrid w:val="0"/>
                <w:kern w:val="0"/>
                <w:szCs w:val="21"/>
              </w:rPr>
            </w:pPr>
            <w:r>
              <w:rPr>
                <w:rFonts w:hint="eastAsia" w:ascii="宋体" w:hAnsi="宋体"/>
                <w:snapToGrid w:val="0"/>
                <w:kern w:val="0"/>
                <w:szCs w:val="21"/>
              </w:rPr>
              <w:t>高血压患者健康管理</w:t>
            </w:r>
          </w:p>
        </w:tc>
        <w:tc>
          <w:tcPr>
            <w:tcW w:w="3828"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高血压患者基层规范管理服务率(高血压患者规范管理率)＝按照规范要求进行高血压患者管理的人数/年内已管理高血压患者人数×100%。</w:t>
            </w:r>
          </w:p>
        </w:tc>
        <w:tc>
          <w:tcPr>
            <w:tcW w:w="3300"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w:t>
            </w:r>
          </w:p>
        </w:tc>
        <w:tc>
          <w:tcPr>
            <w:tcW w:w="3816"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达到基本公共卫生服务规范的标准(≥60%)，得25分，否则按比例得分(规范管理服务率/60%×25分)。</w:t>
            </w:r>
          </w:p>
        </w:tc>
        <w:tc>
          <w:tcPr>
            <w:tcW w:w="492" w:type="dxa"/>
            <w:noWrap w:val="0"/>
            <w:tcMar>
              <w:left w:w="0" w:type="dxa"/>
              <w:right w:w="0" w:type="dxa"/>
            </w:tcMar>
            <w:vAlign w:val="center"/>
          </w:tcPr>
          <w:p>
            <w:pPr>
              <w:adjustRightInd w:val="0"/>
              <w:snapToGrid w:val="0"/>
              <w:spacing w:line="30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300" w:lineRule="exact"/>
              <w:jc w:val="center"/>
              <w:rPr>
                <w:rFonts w:hint="eastAsia" w:ascii="宋体" w:hAnsi="宋体"/>
                <w:snapToGrid w:val="0"/>
                <w:kern w:val="0"/>
                <w:szCs w:val="21"/>
              </w:rPr>
            </w:pPr>
            <w:r>
              <w:rPr>
                <w:rFonts w:hint="eastAsia" w:ascii="宋体" w:hAnsi="宋体"/>
                <w:snapToGrid w:val="0"/>
                <w:kern w:val="0"/>
                <w:szCs w:val="21"/>
              </w:rPr>
              <w:t>12</w:t>
            </w:r>
          </w:p>
        </w:tc>
        <w:tc>
          <w:tcPr>
            <w:tcW w:w="1152" w:type="dxa"/>
            <w:noWrap w:val="0"/>
            <w:tcMar>
              <w:left w:w="0" w:type="dxa"/>
              <w:right w:w="0" w:type="dxa"/>
            </w:tcMar>
            <w:vAlign w:val="center"/>
          </w:tcPr>
          <w:p>
            <w:pPr>
              <w:adjustRightInd w:val="0"/>
              <w:snapToGrid w:val="0"/>
              <w:spacing w:line="300" w:lineRule="exact"/>
              <w:rPr>
                <w:rFonts w:hint="eastAsia" w:ascii="宋体" w:hAnsi="宋体"/>
                <w:snapToGrid w:val="0"/>
                <w:kern w:val="0"/>
                <w:szCs w:val="21"/>
              </w:rPr>
            </w:pPr>
            <w:r>
              <w:rPr>
                <w:rFonts w:hint="eastAsia" w:ascii="宋体" w:hAnsi="宋体"/>
                <w:snapToGrid w:val="0"/>
                <w:kern w:val="0"/>
                <w:szCs w:val="21"/>
              </w:rPr>
              <w:t>糖尿病患者健康管理</w:t>
            </w:r>
          </w:p>
        </w:tc>
        <w:tc>
          <w:tcPr>
            <w:tcW w:w="3828" w:type="dxa"/>
            <w:noWrap w:val="0"/>
            <w:tcMar>
              <w:left w:w="0" w:type="dxa"/>
              <w:right w:w="0" w:type="dxa"/>
            </w:tcMar>
            <w:vAlign w:val="center"/>
          </w:tcPr>
          <w:p>
            <w:pPr>
              <w:adjustRightInd w:val="0"/>
              <w:snapToGrid w:val="0"/>
              <w:spacing w:line="300" w:lineRule="exact"/>
              <w:ind w:firstLine="218" w:firstLineChars="100"/>
              <w:rPr>
                <w:rFonts w:hint="eastAsia" w:ascii="宋体" w:hAnsi="宋体"/>
                <w:snapToGrid w:val="0"/>
                <w:kern w:val="0"/>
                <w:szCs w:val="21"/>
              </w:rPr>
            </w:pPr>
            <w:r>
              <w:rPr>
                <w:rFonts w:hint="eastAsia" w:ascii="宋体" w:hAnsi="宋体"/>
                <w:snapToGrid w:val="0"/>
                <w:spacing w:val="4"/>
                <w:kern w:val="0"/>
                <w:szCs w:val="21"/>
              </w:rPr>
              <w:t>2型糖尿病患者基层规范管理服务率</w:t>
            </w:r>
            <w:r>
              <w:rPr>
                <w:rFonts w:hint="eastAsia" w:ascii="宋体" w:hAnsi="宋体"/>
                <w:snapToGrid w:val="0"/>
                <w:kern w:val="0"/>
                <w:szCs w:val="21"/>
              </w:rPr>
              <w:t>(2型糖尿病患者规范管理率)＝按照规范要求进行2型糖尿病患者健康管理的人数/年内已管理的2型糖尿病患者人数×100%。</w:t>
            </w:r>
          </w:p>
        </w:tc>
        <w:tc>
          <w:tcPr>
            <w:tcW w:w="3300"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w:t>
            </w:r>
          </w:p>
        </w:tc>
        <w:tc>
          <w:tcPr>
            <w:tcW w:w="3816" w:type="dxa"/>
            <w:noWrap w:val="0"/>
            <w:tcMar>
              <w:left w:w="0" w:type="dxa"/>
              <w:right w:w="0" w:type="dxa"/>
            </w:tcMar>
            <w:vAlign w:val="center"/>
          </w:tcPr>
          <w:p>
            <w:pPr>
              <w:adjustRightInd w:val="0"/>
              <w:snapToGrid w:val="0"/>
              <w:spacing w:line="300" w:lineRule="exact"/>
              <w:ind w:firstLine="210" w:firstLineChars="100"/>
              <w:rPr>
                <w:rFonts w:hint="eastAsia" w:ascii="宋体" w:hAnsi="宋体"/>
                <w:snapToGrid w:val="0"/>
                <w:kern w:val="0"/>
                <w:szCs w:val="21"/>
              </w:rPr>
            </w:pPr>
            <w:r>
              <w:rPr>
                <w:rFonts w:hint="eastAsia" w:ascii="宋体" w:hAnsi="宋体"/>
                <w:snapToGrid w:val="0"/>
                <w:kern w:val="0"/>
                <w:szCs w:val="21"/>
              </w:rPr>
              <w:t>达到基本公共卫生服务规范的标准(≥60%)，得25分，否则按比例得分(规范管理服务率/60%×25分)。</w:t>
            </w:r>
          </w:p>
        </w:tc>
        <w:tc>
          <w:tcPr>
            <w:tcW w:w="492" w:type="dxa"/>
            <w:noWrap w:val="0"/>
            <w:tcMar>
              <w:left w:w="0" w:type="dxa"/>
              <w:right w:w="0" w:type="dxa"/>
            </w:tcMar>
            <w:vAlign w:val="center"/>
          </w:tcPr>
          <w:p>
            <w:pPr>
              <w:adjustRightInd w:val="0"/>
              <w:snapToGrid w:val="0"/>
              <w:spacing w:line="30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90" w:lineRule="exact"/>
              <w:jc w:val="center"/>
              <w:rPr>
                <w:rFonts w:hint="eastAsia" w:ascii="宋体" w:hAnsi="宋体"/>
                <w:snapToGrid w:val="0"/>
                <w:kern w:val="0"/>
                <w:szCs w:val="21"/>
              </w:rPr>
            </w:pPr>
            <w:r>
              <w:rPr>
                <w:rFonts w:hint="eastAsia" w:ascii="宋体" w:hAnsi="宋体"/>
                <w:snapToGrid w:val="0"/>
                <w:kern w:val="0"/>
                <w:szCs w:val="21"/>
              </w:rPr>
              <w:t>13</w:t>
            </w:r>
          </w:p>
        </w:tc>
        <w:tc>
          <w:tcPr>
            <w:tcW w:w="1152" w:type="dxa"/>
            <w:noWrap w:val="0"/>
            <w:tcMar>
              <w:left w:w="0" w:type="dxa"/>
              <w:right w:w="0" w:type="dxa"/>
            </w:tcMar>
            <w:vAlign w:val="center"/>
          </w:tcPr>
          <w:p>
            <w:pPr>
              <w:adjustRightInd w:val="0"/>
              <w:snapToGrid w:val="0"/>
              <w:spacing w:line="290" w:lineRule="exact"/>
              <w:rPr>
                <w:rFonts w:hint="eastAsia" w:ascii="宋体" w:hAnsi="宋体"/>
                <w:snapToGrid w:val="0"/>
                <w:kern w:val="0"/>
                <w:szCs w:val="21"/>
              </w:rPr>
            </w:pPr>
            <w:r>
              <w:rPr>
                <w:rFonts w:hint="eastAsia" w:ascii="宋体" w:hAnsi="宋体"/>
                <w:snapToGrid w:val="0"/>
                <w:kern w:val="0"/>
                <w:szCs w:val="21"/>
              </w:rPr>
              <w:t>严重精神障碍患者管理</w:t>
            </w:r>
          </w:p>
        </w:tc>
        <w:tc>
          <w:tcPr>
            <w:tcW w:w="3828"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按照《国家基本公共卫生服务规范(第三版)</w:t>
            </w:r>
            <w:r>
              <w:rPr>
                <w:rFonts w:hint="eastAsia" w:ascii="宋体" w:hAnsi="宋体"/>
                <w:snapToGrid w:val="0"/>
                <w:spacing w:val="-40"/>
                <w:kern w:val="0"/>
                <w:szCs w:val="21"/>
              </w:rPr>
              <w:t>》</w:t>
            </w:r>
            <w:r>
              <w:rPr>
                <w:rFonts w:hint="eastAsia" w:ascii="宋体" w:hAnsi="宋体"/>
                <w:snapToGrid w:val="0"/>
                <w:kern w:val="0"/>
                <w:szCs w:val="21"/>
              </w:rPr>
              <w:t>和省(区</w:t>
            </w:r>
            <w:r>
              <w:rPr>
                <w:rFonts w:hint="eastAsia" w:ascii="宋体" w:hAnsi="宋体"/>
                <w:snapToGrid w:val="0"/>
                <w:spacing w:val="-40"/>
                <w:kern w:val="0"/>
                <w:szCs w:val="21"/>
              </w:rPr>
              <w:t>、</w:t>
            </w:r>
            <w:r>
              <w:rPr>
                <w:rFonts w:hint="eastAsia" w:ascii="宋体" w:hAnsi="宋体"/>
                <w:snapToGrid w:val="0"/>
                <w:kern w:val="0"/>
                <w:szCs w:val="21"/>
              </w:rPr>
              <w:t>市)卫生健康行政部门规定的相关要求。</w:t>
            </w:r>
          </w:p>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社区在册居家严重精神障碍患者健康管理率(严重精神障碍患者规范管理率)＝年内辖区内按照规范要求进行管理的严重精神障碍患者人数/年内辖区内登记在册的确诊严重精神障碍患者人数×100%。</w:t>
            </w:r>
          </w:p>
        </w:tc>
        <w:tc>
          <w:tcPr>
            <w:tcW w:w="3300"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w:t>
            </w:r>
          </w:p>
        </w:tc>
        <w:tc>
          <w:tcPr>
            <w:tcW w:w="3816"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达到基本公共卫生服务规范的标准(≥80%)，得25分，否则按比例得分(规范管理服务率/80%×25分)。</w:t>
            </w:r>
          </w:p>
        </w:tc>
        <w:tc>
          <w:tcPr>
            <w:tcW w:w="492" w:type="dxa"/>
            <w:noWrap w:val="0"/>
            <w:tcMar>
              <w:left w:w="0" w:type="dxa"/>
              <w:right w:w="0" w:type="dxa"/>
            </w:tcMar>
            <w:vAlign w:val="center"/>
          </w:tcPr>
          <w:p>
            <w:pPr>
              <w:adjustRightInd w:val="0"/>
              <w:snapToGrid w:val="0"/>
              <w:spacing w:line="29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90" w:lineRule="exact"/>
              <w:jc w:val="center"/>
              <w:rPr>
                <w:rFonts w:hint="eastAsia" w:ascii="宋体" w:hAnsi="宋体"/>
                <w:snapToGrid w:val="0"/>
                <w:kern w:val="0"/>
                <w:szCs w:val="21"/>
              </w:rPr>
            </w:pPr>
            <w:r>
              <w:rPr>
                <w:rFonts w:hint="eastAsia" w:ascii="宋体" w:hAnsi="宋体"/>
                <w:snapToGrid w:val="0"/>
                <w:kern w:val="0"/>
                <w:szCs w:val="21"/>
              </w:rPr>
              <w:t>14</w:t>
            </w:r>
          </w:p>
        </w:tc>
        <w:tc>
          <w:tcPr>
            <w:tcW w:w="1152" w:type="dxa"/>
            <w:noWrap w:val="0"/>
            <w:tcMar>
              <w:left w:w="0" w:type="dxa"/>
              <w:right w:w="0" w:type="dxa"/>
            </w:tcMar>
            <w:vAlign w:val="center"/>
          </w:tcPr>
          <w:p>
            <w:pPr>
              <w:adjustRightInd w:val="0"/>
              <w:snapToGrid w:val="0"/>
              <w:spacing w:line="290" w:lineRule="exact"/>
              <w:rPr>
                <w:rFonts w:hint="eastAsia" w:ascii="宋体" w:hAnsi="宋体"/>
                <w:snapToGrid w:val="0"/>
                <w:kern w:val="0"/>
                <w:szCs w:val="21"/>
              </w:rPr>
            </w:pPr>
            <w:r>
              <w:rPr>
                <w:rFonts w:hint="eastAsia" w:ascii="宋体" w:hAnsi="宋体"/>
                <w:snapToGrid w:val="0"/>
                <w:kern w:val="0"/>
                <w:szCs w:val="21"/>
              </w:rPr>
              <w:t>结核病患者健康管理</w:t>
            </w:r>
          </w:p>
        </w:tc>
        <w:tc>
          <w:tcPr>
            <w:tcW w:w="3828"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按照《国家基本公共卫生服务规范(第三版)</w:t>
            </w:r>
            <w:r>
              <w:rPr>
                <w:rFonts w:hint="eastAsia" w:ascii="宋体" w:hAnsi="宋体"/>
                <w:snapToGrid w:val="0"/>
                <w:spacing w:val="-40"/>
                <w:kern w:val="0"/>
                <w:szCs w:val="21"/>
              </w:rPr>
              <w:t>》</w:t>
            </w:r>
            <w:r>
              <w:rPr>
                <w:rFonts w:hint="eastAsia" w:ascii="宋体" w:hAnsi="宋体"/>
                <w:snapToGrid w:val="0"/>
                <w:kern w:val="0"/>
                <w:szCs w:val="21"/>
              </w:rPr>
              <w:t>和省(区</w:t>
            </w:r>
            <w:r>
              <w:rPr>
                <w:rFonts w:hint="eastAsia" w:ascii="宋体" w:hAnsi="宋体"/>
                <w:snapToGrid w:val="0"/>
                <w:spacing w:val="-40"/>
                <w:kern w:val="0"/>
                <w:szCs w:val="21"/>
              </w:rPr>
              <w:t>、</w:t>
            </w:r>
            <w:r>
              <w:rPr>
                <w:rFonts w:hint="eastAsia" w:ascii="宋体" w:hAnsi="宋体"/>
                <w:snapToGrid w:val="0"/>
                <w:kern w:val="0"/>
                <w:szCs w:val="21"/>
              </w:rPr>
              <w:t>市)卫生健康行政部门规定的相关要求。</w:t>
            </w:r>
          </w:p>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肺结核患者管理率＝已管理的肺结核患者人数/辖区同期内经上级定点医疗机构确诊并通知基层医疗卫生机构管理的肺结核患者人数×100%。</w:t>
            </w:r>
          </w:p>
        </w:tc>
        <w:tc>
          <w:tcPr>
            <w:tcW w:w="3300"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w:t>
            </w:r>
          </w:p>
        </w:tc>
        <w:tc>
          <w:tcPr>
            <w:tcW w:w="3816"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达到基本公共卫生服务规范的标准(≥90%)，得25分，否则按比例得分(管理率/90%×25分)。</w:t>
            </w:r>
          </w:p>
        </w:tc>
        <w:tc>
          <w:tcPr>
            <w:tcW w:w="492" w:type="dxa"/>
            <w:noWrap w:val="0"/>
            <w:tcMar>
              <w:left w:w="0" w:type="dxa"/>
              <w:right w:w="0" w:type="dxa"/>
            </w:tcMar>
            <w:vAlign w:val="center"/>
          </w:tcPr>
          <w:p>
            <w:pPr>
              <w:adjustRightInd w:val="0"/>
              <w:snapToGrid w:val="0"/>
              <w:spacing w:line="29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90" w:lineRule="exact"/>
              <w:jc w:val="center"/>
              <w:rPr>
                <w:rFonts w:hint="eastAsia" w:ascii="宋体" w:hAnsi="宋体"/>
                <w:snapToGrid w:val="0"/>
                <w:kern w:val="0"/>
                <w:szCs w:val="21"/>
              </w:rPr>
            </w:pPr>
            <w:r>
              <w:rPr>
                <w:rFonts w:hint="eastAsia" w:ascii="宋体" w:hAnsi="宋体"/>
                <w:snapToGrid w:val="0"/>
                <w:kern w:val="0"/>
                <w:szCs w:val="21"/>
              </w:rPr>
              <w:t>15</w:t>
            </w:r>
          </w:p>
        </w:tc>
        <w:tc>
          <w:tcPr>
            <w:tcW w:w="1152" w:type="dxa"/>
            <w:noWrap w:val="0"/>
            <w:tcMar>
              <w:left w:w="0" w:type="dxa"/>
              <w:right w:w="0" w:type="dxa"/>
            </w:tcMar>
            <w:vAlign w:val="center"/>
          </w:tcPr>
          <w:p>
            <w:pPr>
              <w:adjustRightInd w:val="0"/>
              <w:snapToGrid w:val="0"/>
              <w:spacing w:line="290" w:lineRule="exact"/>
              <w:rPr>
                <w:rFonts w:hint="eastAsia" w:ascii="宋体" w:hAnsi="宋体"/>
                <w:snapToGrid w:val="0"/>
                <w:kern w:val="0"/>
                <w:szCs w:val="21"/>
              </w:rPr>
            </w:pPr>
            <w:r>
              <w:rPr>
                <w:rFonts w:hint="eastAsia" w:ascii="宋体" w:hAnsi="宋体"/>
                <w:snapToGrid w:val="0"/>
                <w:kern w:val="0"/>
                <w:szCs w:val="21"/>
              </w:rPr>
              <w:t>传染病和突发公共卫生事件报告率</w:t>
            </w:r>
          </w:p>
        </w:tc>
        <w:tc>
          <w:tcPr>
            <w:tcW w:w="3828" w:type="dxa"/>
            <w:noWrap w:val="0"/>
            <w:tcMar>
              <w:left w:w="0" w:type="dxa"/>
              <w:right w:w="0" w:type="dxa"/>
            </w:tcMar>
            <w:vAlign w:val="center"/>
          </w:tcPr>
          <w:p>
            <w:pPr>
              <w:adjustRightInd w:val="0"/>
              <w:snapToGrid w:val="0"/>
              <w:spacing w:line="290" w:lineRule="exact"/>
              <w:ind w:left="315" w:hanging="315" w:hangingChars="150"/>
              <w:rPr>
                <w:rFonts w:hint="eastAsia" w:ascii="宋体" w:hAnsi="宋体"/>
                <w:snapToGrid w:val="0"/>
                <w:kern w:val="0"/>
                <w:szCs w:val="21"/>
              </w:rPr>
            </w:pPr>
            <w:r>
              <w:rPr>
                <w:rFonts w:hint="eastAsia" w:ascii="宋体" w:hAnsi="宋体"/>
                <w:snapToGrid w:val="0"/>
                <w:kern w:val="0"/>
                <w:szCs w:val="21"/>
              </w:rPr>
              <w:t>(1)传染病疫情报告率＝网络报告的传染病病例数/登记传染病病例数×100%；</w:t>
            </w:r>
          </w:p>
          <w:p>
            <w:pPr>
              <w:adjustRightInd w:val="0"/>
              <w:snapToGrid w:val="0"/>
              <w:spacing w:line="290" w:lineRule="exact"/>
              <w:ind w:left="315" w:hanging="315" w:hangingChars="150"/>
              <w:rPr>
                <w:rFonts w:hint="eastAsia" w:ascii="宋体" w:hAnsi="宋体"/>
                <w:snapToGrid w:val="0"/>
                <w:kern w:val="0"/>
                <w:szCs w:val="21"/>
              </w:rPr>
            </w:pPr>
            <w:r>
              <w:rPr>
                <w:rFonts w:hint="eastAsia" w:ascii="宋体" w:hAnsi="宋体"/>
                <w:snapToGrid w:val="0"/>
                <w:kern w:val="0"/>
                <w:szCs w:val="21"/>
              </w:rPr>
              <w:t>(2)突发公共卫生事件相关信息报告率＝及时报告的突发公共卫生事件相关信息数/报告突发公共卫生事件相关信息数×100%。</w:t>
            </w:r>
          </w:p>
        </w:tc>
        <w:tc>
          <w:tcPr>
            <w:tcW w:w="3300"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国家基本公共卫生服务项目管理信息系统，或传染病报告管理信息系统。</w:t>
            </w:r>
          </w:p>
        </w:tc>
        <w:tc>
          <w:tcPr>
            <w:tcW w:w="3816"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传染病疫情报告率</w:t>
            </w:r>
            <w:r>
              <w:rPr>
                <w:rFonts w:hint="eastAsia" w:ascii="宋体" w:hAnsi="宋体"/>
                <w:snapToGrid w:val="0"/>
                <w:spacing w:val="-40"/>
                <w:kern w:val="0"/>
                <w:szCs w:val="21"/>
              </w:rPr>
              <w:t>、</w:t>
            </w:r>
            <w:r>
              <w:rPr>
                <w:rFonts w:hint="eastAsia" w:ascii="宋体" w:hAnsi="宋体"/>
                <w:snapToGrid w:val="0"/>
                <w:kern w:val="0"/>
                <w:szCs w:val="21"/>
              </w:rPr>
              <w:t>突发公共卫生事件相关信息报告率各15分。达到基本公共卫生服务规范的标准(≥95%)，得15分，否则按比例得分(率/95%×15分)。</w:t>
            </w:r>
          </w:p>
        </w:tc>
        <w:tc>
          <w:tcPr>
            <w:tcW w:w="492" w:type="dxa"/>
            <w:noWrap w:val="0"/>
            <w:tcMar>
              <w:left w:w="0" w:type="dxa"/>
              <w:right w:w="0" w:type="dxa"/>
            </w:tcMar>
            <w:vAlign w:val="center"/>
          </w:tcPr>
          <w:p>
            <w:pPr>
              <w:adjustRightInd w:val="0"/>
              <w:snapToGrid w:val="0"/>
              <w:spacing w:line="290" w:lineRule="exact"/>
              <w:jc w:val="center"/>
              <w:rPr>
                <w:rFonts w:hint="eastAsia" w:ascii="宋体" w:hAnsi="宋体"/>
                <w:snapToGrid w:val="0"/>
                <w:kern w:val="0"/>
              </w:rPr>
            </w:pPr>
            <w:r>
              <w:rPr>
                <w:rFonts w:hint="eastAsia" w:ascii="宋体" w:hAnsi="宋体"/>
                <w:snapToGrid w:val="0"/>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90" w:lineRule="exact"/>
              <w:jc w:val="center"/>
              <w:rPr>
                <w:rFonts w:hint="eastAsia" w:ascii="宋体" w:hAnsi="宋体"/>
                <w:snapToGrid w:val="0"/>
                <w:kern w:val="0"/>
                <w:szCs w:val="21"/>
              </w:rPr>
            </w:pPr>
            <w:r>
              <w:rPr>
                <w:rFonts w:hint="eastAsia" w:ascii="宋体" w:hAnsi="宋体"/>
                <w:snapToGrid w:val="0"/>
                <w:kern w:val="0"/>
                <w:szCs w:val="21"/>
              </w:rPr>
              <w:t>加分项</w:t>
            </w:r>
          </w:p>
        </w:tc>
        <w:tc>
          <w:tcPr>
            <w:tcW w:w="1152" w:type="dxa"/>
            <w:noWrap w:val="0"/>
            <w:tcMar>
              <w:left w:w="0" w:type="dxa"/>
              <w:right w:w="0" w:type="dxa"/>
            </w:tcMar>
            <w:vAlign w:val="center"/>
          </w:tcPr>
          <w:p>
            <w:pPr>
              <w:adjustRightInd w:val="0"/>
              <w:snapToGrid w:val="0"/>
              <w:spacing w:line="290" w:lineRule="exact"/>
              <w:rPr>
                <w:rFonts w:hint="eastAsia" w:ascii="宋体" w:hAnsi="宋体"/>
                <w:snapToGrid w:val="0"/>
                <w:kern w:val="0"/>
                <w:szCs w:val="21"/>
              </w:rPr>
            </w:pPr>
            <w:r>
              <w:rPr>
                <w:rFonts w:hint="eastAsia" w:ascii="宋体" w:hAnsi="宋体"/>
                <w:snapToGrid w:val="0"/>
                <w:kern w:val="0"/>
                <w:szCs w:val="21"/>
              </w:rPr>
              <w:t>传染病及时处置情况</w:t>
            </w:r>
          </w:p>
        </w:tc>
        <w:tc>
          <w:tcPr>
            <w:tcW w:w="3828"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传染病疫情发生后进行及时处置，无瞒报</w:t>
            </w:r>
            <w:r>
              <w:rPr>
                <w:rFonts w:hint="eastAsia" w:ascii="宋体" w:hAnsi="宋体"/>
                <w:snapToGrid w:val="0"/>
                <w:spacing w:val="-40"/>
                <w:kern w:val="0"/>
                <w:szCs w:val="21"/>
              </w:rPr>
              <w:t>、</w:t>
            </w:r>
            <w:r>
              <w:rPr>
                <w:rFonts w:hint="eastAsia" w:ascii="宋体" w:hAnsi="宋体"/>
                <w:snapToGrid w:val="0"/>
                <w:kern w:val="0"/>
                <w:szCs w:val="21"/>
              </w:rPr>
              <w:t>拖延的情况(包括舆情)。</w:t>
            </w:r>
          </w:p>
        </w:tc>
        <w:tc>
          <w:tcPr>
            <w:tcW w:w="3300"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县卫健局提供＊</w:t>
            </w:r>
          </w:p>
        </w:tc>
        <w:tc>
          <w:tcPr>
            <w:tcW w:w="3816"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传染病疫情及时处置20分。</w:t>
            </w:r>
          </w:p>
        </w:tc>
        <w:tc>
          <w:tcPr>
            <w:tcW w:w="492" w:type="dxa"/>
            <w:noWrap w:val="0"/>
            <w:tcMar>
              <w:left w:w="0" w:type="dxa"/>
              <w:right w:w="0" w:type="dxa"/>
            </w:tcMar>
            <w:vAlign w:val="center"/>
          </w:tcPr>
          <w:p>
            <w:pPr>
              <w:adjustRightInd w:val="0"/>
              <w:snapToGrid w:val="0"/>
              <w:spacing w:line="290" w:lineRule="exact"/>
              <w:jc w:val="center"/>
              <w:rPr>
                <w:rFonts w:hint="eastAsia" w:ascii="宋体" w:hAnsi="宋体"/>
                <w:snapToGrid w:val="0"/>
                <w:kern w:val="0"/>
              </w:rPr>
            </w:pPr>
            <w:r>
              <w:rPr>
                <w:rFonts w:hint="eastAsia" w:ascii="宋体" w:hAnsi="宋体"/>
                <w:snapToGrid w:val="0"/>
                <w:kern w:val="0"/>
              </w:rPr>
              <w:t>加分20分</w:t>
            </w:r>
          </w:p>
        </w:tc>
      </w:tr>
      <w:tr>
        <w:tblPrEx>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tcMar>
              <w:left w:w="0" w:type="dxa"/>
              <w:right w:w="0" w:type="dxa"/>
            </w:tcMar>
            <w:vAlign w:val="center"/>
          </w:tcPr>
          <w:p>
            <w:pPr>
              <w:adjustRightInd w:val="0"/>
              <w:snapToGrid w:val="0"/>
              <w:spacing w:line="290" w:lineRule="exact"/>
              <w:jc w:val="center"/>
              <w:rPr>
                <w:rFonts w:hint="eastAsia" w:ascii="宋体" w:hAnsi="宋体"/>
                <w:snapToGrid w:val="0"/>
                <w:kern w:val="0"/>
                <w:szCs w:val="21"/>
              </w:rPr>
            </w:pPr>
            <w:r>
              <w:rPr>
                <w:rFonts w:hint="eastAsia" w:ascii="宋体" w:hAnsi="宋体"/>
                <w:snapToGrid w:val="0"/>
                <w:kern w:val="0"/>
                <w:szCs w:val="21"/>
              </w:rPr>
              <w:t>16</w:t>
            </w:r>
          </w:p>
        </w:tc>
        <w:tc>
          <w:tcPr>
            <w:tcW w:w="1152" w:type="dxa"/>
            <w:noWrap/>
            <w:tcMar>
              <w:left w:w="0" w:type="dxa"/>
              <w:right w:w="0" w:type="dxa"/>
            </w:tcMar>
            <w:vAlign w:val="center"/>
          </w:tcPr>
          <w:p>
            <w:pPr>
              <w:adjustRightInd w:val="0"/>
              <w:snapToGrid w:val="0"/>
              <w:spacing w:line="290" w:lineRule="exact"/>
              <w:rPr>
                <w:rFonts w:hint="eastAsia" w:ascii="宋体" w:hAnsi="宋体"/>
                <w:snapToGrid w:val="0"/>
                <w:kern w:val="0"/>
                <w:szCs w:val="21"/>
              </w:rPr>
            </w:pPr>
            <w:r>
              <w:rPr>
                <w:rFonts w:hint="eastAsia" w:ascii="宋体" w:hAnsi="宋体"/>
                <w:snapToGrid w:val="0"/>
                <w:kern w:val="0"/>
                <w:szCs w:val="21"/>
              </w:rPr>
              <w:t>卫生监督协管</w:t>
            </w:r>
          </w:p>
        </w:tc>
        <w:tc>
          <w:tcPr>
            <w:tcW w:w="3828"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按照《国家基本公共卫生服务规范(第三版)</w:t>
            </w:r>
            <w:r>
              <w:rPr>
                <w:rFonts w:hint="eastAsia" w:ascii="宋体" w:hAnsi="宋体"/>
                <w:snapToGrid w:val="0"/>
                <w:spacing w:val="-40"/>
                <w:kern w:val="0"/>
                <w:szCs w:val="21"/>
              </w:rPr>
              <w:t>》</w:t>
            </w:r>
            <w:r>
              <w:rPr>
                <w:rFonts w:hint="eastAsia" w:ascii="宋体" w:hAnsi="宋体"/>
                <w:snapToGrid w:val="0"/>
                <w:kern w:val="0"/>
                <w:szCs w:val="21"/>
              </w:rPr>
              <w:t>和省(区</w:t>
            </w:r>
            <w:r>
              <w:rPr>
                <w:rFonts w:hint="eastAsia" w:ascii="宋体" w:hAnsi="宋体"/>
                <w:snapToGrid w:val="0"/>
                <w:spacing w:val="-40"/>
                <w:kern w:val="0"/>
                <w:szCs w:val="21"/>
              </w:rPr>
              <w:t>、</w:t>
            </w:r>
            <w:r>
              <w:rPr>
                <w:rFonts w:hint="eastAsia" w:ascii="宋体" w:hAnsi="宋体"/>
                <w:snapToGrid w:val="0"/>
                <w:kern w:val="0"/>
                <w:szCs w:val="21"/>
              </w:rPr>
              <w:t>市)卫生健康行政部门规定的相关要求。</w:t>
            </w:r>
          </w:p>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卫生监督协管各专业每年巡查(访)2次完成率＝协助开展的食源性疾病</w:t>
            </w:r>
            <w:r>
              <w:rPr>
                <w:rFonts w:hint="eastAsia" w:ascii="宋体" w:hAnsi="宋体"/>
                <w:snapToGrid w:val="0"/>
                <w:spacing w:val="-40"/>
                <w:kern w:val="0"/>
                <w:szCs w:val="21"/>
              </w:rPr>
              <w:t>、</w:t>
            </w:r>
            <w:r>
              <w:rPr>
                <w:rFonts w:hint="eastAsia" w:ascii="宋体" w:hAnsi="宋体"/>
                <w:snapToGrid w:val="0"/>
                <w:kern w:val="0"/>
                <w:szCs w:val="21"/>
              </w:rPr>
              <w:t>饮用水卫生安全</w:t>
            </w:r>
            <w:r>
              <w:rPr>
                <w:rFonts w:hint="eastAsia" w:ascii="宋体" w:hAnsi="宋体"/>
                <w:snapToGrid w:val="0"/>
                <w:spacing w:val="-40"/>
                <w:kern w:val="0"/>
                <w:szCs w:val="21"/>
              </w:rPr>
              <w:t>、</w:t>
            </w:r>
            <w:r>
              <w:rPr>
                <w:rFonts w:hint="eastAsia" w:ascii="宋体" w:hAnsi="宋体"/>
                <w:snapToGrid w:val="0"/>
                <w:kern w:val="0"/>
                <w:szCs w:val="21"/>
              </w:rPr>
              <w:t>学校卫生</w:t>
            </w:r>
            <w:r>
              <w:rPr>
                <w:rFonts w:hint="eastAsia" w:ascii="宋体" w:hAnsi="宋体"/>
                <w:snapToGrid w:val="0"/>
                <w:spacing w:val="-40"/>
                <w:kern w:val="0"/>
                <w:szCs w:val="21"/>
              </w:rPr>
              <w:t>、</w:t>
            </w:r>
            <w:r>
              <w:rPr>
                <w:rFonts w:hint="eastAsia" w:ascii="宋体" w:hAnsi="宋体"/>
                <w:snapToGrid w:val="0"/>
                <w:kern w:val="0"/>
                <w:szCs w:val="21"/>
              </w:rPr>
              <w:t>非法行医和非法采供血实地巡查次数/各专业每年巡查(访)2次应巡查次数×100%。</w:t>
            </w:r>
          </w:p>
        </w:tc>
        <w:tc>
          <w:tcPr>
            <w:tcW w:w="3300"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w:t>
            </w:r>
          </w:p>
        </w:tc>
        <w:tc>
          <w:tcPr>
            <w:tcW w:w="3816" w:type="dxa"/>
            <w:noWrap w:val="0"/>
            <w:tcMar>
              <w:left w:w="0" w:type="dxa"/>
              <w:right w:w="0" w:type="dxa"/>
            </w:tcMar>
            <w:vAlign w:val="center"/>
          </w:tcPr>
          <w:p>
            <w:pPr>
              <w:adjustRightInd w:val="0"/>
              <w:snapToGrid w:val="0"/>
              <w:spacing w:line="290" w:lineRule="exact"/>
              <w:ind w:firstLine="210" w:firstLineChars="100"/>
              <w:rPr>
                <w:rFonts w:hint="eastAsia" w:ascii="宋体" w:hAnsi="宋体"/>
                <w:snapToGrid w:val="0"/>
                <w:kern w:val="0"/>
                <w:szCs w:val="21"/>
              </w:rPr>
            </w:pPr>
            <w:r>
              <w:rPr>
                <w:rFonts w:hint="eastAsia" w:ascii="宋体" w:hAnsi="宋体"/>
                <w:snapToGrid w:val="0"/>
                <w:kern w:val="0"/>
                <w:szCs w:val="21"/>
              </w:rPr>
              <w:t>达到基本公共卫生服务规范的标准(≥95%)，得15分，否则按比例得分(完成率/95%×15分)。</w:t>
            </w:r>
          </w:p>
        </w:tc>
        <w:tc>
          <w:tcPr>
            <w:tcW w:w="492" w:type="dxa"/>
            <w:noWrap w:val="0"/>
            <w:tcMar>
              <w:left w:w="0" w:type="dxa"/>
              <w:right w:w="0" w:type="dxa"/>
            </w:tcMar>
            <w:vAlign w:val="center"/>
          </w:tcPr>
          <w:p>
            <w:pPr>
              <w:adjustRightInd w:val="0"/>
              <w:snapToGrid w:val="0"/>
              <w:spacing w:line="29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17</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家庭医生签约服务情况</w:t>
            </w:r>
          </w:p>
        </w:tc>
        <w:tc>
          <w:tcPr>
            <w:tcW w:w="3828" w:type="dxa"/>
            <w:noWrap w:val="0"/>
            <w:tcMar>
              <w:left w:w="0" w:type="dxa"/>
              <w:right w:w="0" w:type="dxa"/>
            </w:tcMar>
            <w:vAlign w:val="center"/>
          </w:tcPr>
          <w:p>
            <w:pPr>
              <w:adjustRightInd w:val="0"/>
              <w:snapToGrid w:val="0"/>
              <w:spacing w:line="260" w:lineRule="exact"/>
              <w:ind w:left="315" w:hanging="315" w:hangingChars="150"/>
              <w:rPr>
                <w:rFonts w:hint="eastAsia" w:ascii="宋体" w:hAnsi="宋体"/>
                <w:snapToGrid w:val="0"/>
                <w:kern w:val="0"/>
                <w:szCs w:val="21"/>
              </w:rPr>
            </w:pPr>
            <w:r>
              <w:rPr>
                <w:rFonts w:hint="eastAsia" w:ascii="宋体" w:hAnsi="宋体"/>
                <w:snapToGrid w:val="0"/>
                <w:kern w:val="0"/>
                <w:szCs w:val="21"/>
              </w:rPr>
              <w:t>(1)签约服务覆盖率＝签约居民人数/当地常住人口数×100%；</w:t>
            </w:r>
          </w:p>
          <w:p>
            <w:pPr>
              <w:adjustRightInd w:val="0"/>
              <w:snapToGrid w:val="0"/>
              <w:spacing w:line="260" w:lineRule="exact"/>
              <w:ind w:left="315" w:hanging="315" w:hangingChars="150"/>
              <w:rPr>
                <w:rFonts w:hint="eastAsia" w:ascii="宋体" w:hAnsi="宋体"/>
                <w:snapToGrid w:val="0"/>
                <w:kern w:val="0"/>
                <w:szCs w:val="21"/>
              </w:rPr>
            </w:pPr>
            <w:r>
              <w:rPr>
                <w:rFonts w:hint="eastAsia" w:ascii="宋体" w:hAnsi="宋体"/>
                <w:snapToGrid w:val="0"/>
                <w:kern w:val="0"/>
                <w:szCs w:val="21"/>
              </w:rPr>
              <w:t>(2)重点人群签约服务覆盖率＝签约家庭医生服务的重点人群数/重点人群数×100%。</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国家基本公共卫生服务项目管理信息系统。</w:t>
            </w:r>
          </w:p>
        </w:tc>
        <w:tc>
          <w:tcPr>
            <w:tcW w:w="3816" w:type="dxa"/>
            <w:noWrap w:val="0"/>
            <w:tcMar>
              <w:left w:w="0" w:type="dxa"/>
              <w:right w:w="0" w:type="dxa"/>
            </w:tcMar>
            <w:vAlign w:val="center"/>
          </w:tcPr>
          <w:p>
            <w:pPr>
              <w:adjustRightInd w:val="0"/>
              <w:snapToGrid w:val="0"/>
              <w:spacing w:line="260" w:lineRule="exact"/>
              <w:ind w:left="315" w:hanging="315" w:hangingChars="150"/>
              <w:rPr>
                <w:rFonts w:hint="eastAsia" w:ascii="宋体" w:hAnsi="宋体"/>
                <w:snapToGrid w:val="0"/>
                <w:kern w:val="0"/>
                <w:szCs w:val="21"/>
              </w:rPr>
            </w:pPr>
            <w:r>
              <w:rPr>
                <w:rFonts w:hint="eastAsia" w:ascii="宋体" w:hAnsi="宋体"/>
                <w:snapToGrid w:val="0"/>
                <w:kern w:val="0"/>
                <w:szCs w:val="21"/>
              </w:rPr>
              <w:t>(1)签约服务覆盖率≥30%得10分，否则按比例得分(覆盖率/30%×10分)；</w:t>
            </w:r>
          </w:p>
          <w:p>
            <w:pPr>
              <w:adjustRightInd w:val="0"/>
              <w:snapToGrid w:val="0"/>
              <w:spacing w:line="260" w:lineRule="exact"/>
              <w:ind w:left="315" w:hanging="315" w:hangingChars="150"/>
              <w:rPr>
                <w:rFonts w:hint="eastAsia" w:ascii="宋体" w:hAnsi="宋体"/>
                <w:snapToGrid w:val="0"/>
                <w:kern w:val="0"/>
                <w:szCs w:val="21"/>
              </w:rPr>
            </w:pPr>
            <w:r>
              <w:rPr>
                <w:rFonts w:hint="eastAsia" w:ascii="宋体" w:hAnsi="宋体"/>
                <w:snapToGrid w:val="0"/>
                <w:kern w:val="0"/>
                <w:szCs w:val="21"/>
              </w:rPr>
              <w:t>(2)重点人群签约服务覆盖率≥60%得15分，否则按比例得分(覆盖率/60%×15分)。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restart"/>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(二)</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服务</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效率</w:t>
            </w: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18</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医师日均担负诊疗人次▲</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医师日均担负诊疗人次＝(年诊疗人次总数/卫生院医师总人数)/251。诊疗人次＝门诊诊疗人次＋住院诊疗人次。</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卫生健康统计年报，上传全民健康信息大数据平台或相关系统个案汇总数据。</w:t>
            </w:r>
          </w:p>
        </w:tc>
        <w:tc>
          <w:tcPr>
            <w:tcW w:w="3816"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≥12人次得15分，否则按比例得分(医师日均担负诊疗人次/12人次×15分)。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19</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医师日均担负住院床日</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医师日均担负住院床日＝(实际占用总床日数/卫生院医师总人数)/365。</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卫生健康统计年报，上传全民健康信息大数据平台或相关系统个案汇总数据。</w:t>
            </w:r>
          </w:p>
        </w:tc>
        <w:tc>
          <w:tcPr>
            <w:tcW w:w="3816"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≥2.5得15分，否则按比例得分(医师日均担负住院床日/2.5×15分)。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20</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病床使用率▲</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病床使用率＝实际占用总床日数/同期实际开放总床日数×100%。</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卫生健康统计年报，上传全民健康信息大数据平台或相关系统个案汇总数据。</w:t>
            </w:r>
          </w:p>
        </w:tc>
        <w:tc>
          <w:tcPr>
            <w:tcW w:w="3816"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≥85%得20分，否则按比例得分(病床使用率/85%×20分)。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21</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平均住院日</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平均住院日＝同期出院者占用总床日/年度出院人数。</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卫生健康统计年报，上传全民健康信息大数据平台或相关系统个案汇总数据。</w:t>
            </w:r>
          </w:p>
        </w:tc>
        <w:tc>
          <w:tcPr>
            <w:tcW w:w="3816"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≤7天得15分，＞10天得0分，两者之间按比例得分：(10－平均住院日)/(10－7)×15分。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restart"/>
            <w:noWrap w:val="0"/>
            <w:tcMar>
              <w:left w:w="0" w:type="dxa"/>
              <w:right w:w="0" w:type="dxa"/>
            </w:tcMar>
            <w:vAlign w:val="top"/>
          </w:tcPr>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(三)</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医疗</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质量</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与</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安全</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(三)</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医疗</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质量</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与</w:t>
            </w:r>
          </w:p>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安全</w:t>
            </w: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22</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基本医疗服务水平</w:t>
            </w:r>
          </w:p>
        </w:tc>
        <w:tc>
          <w:tcPr>
            <w:tcW w:w="3828"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参照优质服务基层行《乡镇卫生院服务能力评价指南(2019年版)</w:t>
            </w:r>
            <w:r>
              <w:rPr>
                <w:rFonts w:hint="eastAsia" w:ascii="宋体" w:hAnsi="宋体"/>
                <w:snapToGrid w:val="0"/>
                <w:spacing w:val="-40"/>
                <w:kern w:val="0"/>
                <w:szCs w:val="21"/>
              </w:rPr>
              <w:t>》</w:t>
            </w:r>
            <w:r>
              <w:rPr>
                <w:rFonts w:hint="eastAsia" w:ascii="宋体" w:hAnsi="宋体"/>
                <w:snapToGrid w:val="0"/>
                <w:kern w:val="0"/>
                <w:szCs w:val="21"/>
              </w:rPr>
              <w:t>2.2.1.1“病种”条款：</w:t>
            </w:r>
          </w:p>
          <w:p>
            <w:pPr>
              <w:adjustRightInd w:val="0"/>
              <w:snapToGrid w:val="0"/>
              <w:spacing w:line="260" w:lineRule="exact"/>
              <w:ind w:left="315" w:hanging="315" w:hangingChars="150"/>
              <w:rPr>
                <w:rFonts w:hint="eastAsia" w:ascii="宋体" w:hAnsi="宋体"/>
                <w:snapToGrid w:val="0"/>
                <w:kern w:val="0"/>
                <w:szCs w:val="21"/>
              </w:rPr>
            </w:pPr>
            <w:r>
              <w:rPr>
                <w:rFonts w:hint="eastAsia" w:ascii="宋体" w:hAnsi="宋体"/>
                <w:snapToGrid w:val="0"/>
                <w:kern w:val="0"/>
                <w:szCs w:val="21"/>
              </w:rPr>
              <w:t>(1)</w:t>
            </w:r>
            <w:r>
              <w:rPr>
                <w:rFonts w:hint="eastAsia" w:ascii="Times new roma" w:hAnsi="Times new roma"/>
                <w:snapToGrid w:val="0"/>
                <w:kern w:val="0"/>
                <w:szCs w:val="21"/>
              </w:rPr>
              <w:t>C</w:t>
            </w:r>
            <w:r>
              <w:rPr>
                <w:rFonts w:hint="eastAsia" w:ascii="宋体" w:hAnsi="宋体"/>
                <w:snapToGrid w:val="0"/>
                <w:kern w:val="0"/>
                <w:szCs w:val="21"/>
              </w:rPr>
              <w:t>档：至少能够初步诊治50种常见病</w:t>
            </w:r>
            <w:r>
              <w:rPr>
                <w:rFonts w:hint="eastAsia" w:ascii="宋体" w:hAnsi="宋体"/>
                <w:snapToGrid w:val="0"/>
                <w:spacing w:val="-40"/>
                <w:kern w:val="0"/>
                <w:szCs w:val="21"/>
              </w:rPr>
              <w:t>、</w:t>
            </w:r>
            <w:r>
              <w:rPr>
                <w:rFonts w:hint="eastAsia" w:ascii="宋体" w:hAnsi="宋体"/>
                <w:snapToGrid w:val="0"/>
                <w:kern w:val="0"/>
                <w:szCs w:val="21"/>
              </w:rPr>
              <w:t>多发病；</w:t>
            </w:r>
          </w:p>
          <w:p>
            <w:pPr>
              <w:adjustRightInd w:val="0"/>
              <w:snapToGrid w:val="0"/>
              <w:spacing w:line="260" w:lineRule="exact"/>
              <w:ind w:left="315" w:hanging="315" w:hangingChars="150"/>
              <w:rPr>
                <w:rFonts w:hint="eastAsia" w:ascii="宋体" w:hAnsi="宋体"/>
                <w:snapToGrid w:val="0"/>
                <w:kern w:val="0"/>
                <w:szCs w:val="21"/>
              </w:rPr>
            </w:pPr>
            <w:r>
              <w:rPr>
                <w:rFonts w:hint="eastAsia" w:ascii="宋体" w:hAnsi="宋体"/>
                <w:snapToGrid w:val="0"/>
                <w:kern w:val="0"/>
                <w:szCs w:val="21"/>
              </w:rPr>
              <w:t>(2)</w:t>
            </w:r>
            <w:r>
              <w:rPr>
                <w:rFonts w:hint="eastAsia" w:ascii="Times new roma" w:hAnsi="Times new roma"/>
                <w:snapToGrid w:val="0"/>
                <w:kern w:val="0"/>
                <w:szCs w:val="21"/>
              </w:rPr>
              <w:t>B</w:t>
            </w:r>
            <w:r>
              <w:rPr>
                <w:rFonts w:hint="eastAsia" w:ascii="宋体" w:hAnsi="宋体"/>
                <w:snapToGrid w:val="0"/>
                <w:kern w:val="0"/>
                <w:szCs w:val="21"/>
              </w:rPr>
              <w:t>-2档：近3年累计收治住院病种不低于50种；</w:t>
            </w:r>
          </w:p>
          <w:p>
            <w:pPr>
              <w:adjustRightInd w:val="0"/>
              <w:snapToGrid w:val="0"/>
              <w:spacing w:line="260" w:lineRule="exact"/>
              <w:ind w:left="315" w:hanging="315" w:hangingChars="150"/>
              <w:rPr>
                <w:rFonts w:hint="eastAsia" w:ascii="宋体" w:hAnsi="宋体"/>
                <w:snapToGrid w:val="0"/>
                <w:kern w:val="0"/>
                <w:szCs w:val="21"/>
              </w:rPr>
            </w:pPr>
            <w:r>
              <w:rPr>
                <w:rFonts w:hint="eastAsia" w:ascii="宋体" w:hAnsi="宋体"/>
                <w:snapToGrid w:val="0"/>
                <w:kern w:val="0"/>
                <w:szCs w:val="21"/>
              </w:rPr>
              <w:t>(3)</w:t>
            </w:r>
            <w:r>
              <w:rPr>
                <w:rFonts w:hint="eastAsia" w:ascii="Times new roma" w:hAnsi="Times new roma"/>
                <w:snapToGrid w:val="0"/>
                <w:kern w:val="0"/>
                <w:szCs w:val="21"/>
              </w:rPr>
              <w:t>A</w:t>
            </w:r>
            <w:r>
              <w:rPr>
                <w:rFonts w:hint="eastAsia" w:ascii="宋体" w:hAnsi="宋体"/>
                <w:snapToGrid w:val="0"/>
                <w:kern w:val="0"/>
                <w:szCs w:val="21"/>
              </w:rPr>
              <w:t>-2档：近3年累计收治住院病种不低于60种。</w:t>
            </w:r>
          </w:p>
        </w:tc>
        <w:tc>
          <w:tcPr>
            <w:tcW w:w="3300" w:type="dxa"/>
            <w:noWrap w:val="0"/>
            <w:tcMar>
              <w:left w:w="0" w:type="dxa"/>
              <w:right w:w="0" w:type="dxa"/>
            </w:tcMar>
            <w:vAlign w:val="center"/>
          </w:tcPr>
          <w:p>
            <w:pPr>
              <w:adjustRightInd w:val="0"/>
              <w:snapToGrid w:val="0"/>
              <w:ind w:firstLine="210" w:firstLineChars="100"/>
              <w:rPr>
                <w:rFonts w:hint="eastAsia" w:ascii="宋体" w:hAnsi="宋体"/>
                <w:snapToGrid w:val="0"/>
                <w:kern w:val="0"/>
                <w:szCs w:val="21"/>
              </w:rPr>
            </w:pPr>
            <w:r>
              <w:rPr>
                <w:rFonts w:hint="eastAsia" w:ascii="宋体" w:hAnsi="宋体"/>
                <w:snapToGrid w:val="0"/>
                <w:kern w:val="0"/>
                <w:szCs w:val="21"/>
              </w:rPr>
              <w:t>“优质服务基层行”活动系统数据，或查看</w:t>
            </w:r>
            <w:r>
              <w:rPr>
                <w:rFonts w:hint="eastAsia" w:ascii="Times new roma" w:hAnsi="Times new roma"/>
                <w:snapToGrid w:val="0"/>
                <w:kern w:val="0"/>
                <w:szCs w:val="21"/>
              </w:rPr>
              <w:t>HIS</w:t>
            </w:r>
            <w:r>
              <w:rPr>
                <w:rFonts w:hint="eastAsia" w:ascii="宋体" w:hAnsi="宋体"/>
                <w:snapToGrid w:val="0"/>
                <w:kern w:val="0"/>
                <w:szCs w:val="21"/>
              </w:rPr>
              <w:t>系统统计收治病种。</w:t>
            </w:r>
          </w:p>
        </w:tc>
        <w:tc>
          <w:tcPr>
            <w:tcW w:w="3816" w:type="dxa"/>
            <w:noWrap w:val="0"/>
            <w:tcMar>
              <w:left w:w="0" w:type="dxa"/>
              <w:right w:w="0" w:type="dxa"/>
            </w:tcMar>
            <w:vAlign w:val="center"/>
          </w:tcPr>
          <w:p>
            <w:pPr>
              <w:adjustRightInd w:val="0"/>
              <w:snapToGrid w:val="0"/>
              <w:ind w:firstLine="210" w:firstLineChars="100"/>
              <w:rPr>
                <w:rFonts w:hint="eastAsia" w:ascii="宋体" w:hAnsi="宋体"/>
                <w:snapToGrid w:val="0"/>
                <w:kern w:val="0"/>
                <w:szCs w:val="21"/>
              </w:rPr>
            </w:pPr>
            <w:r>
              <w:rPr>
                <w:rFonts w:hint="eastAsia" w:ascii="Times new roma" w:hAnsi="Times new roma"/>
                <w:snapToGrid w:val="0"/>
                <w:kern w:val="0"/>
                <w:szCs w:val="21"/>
              </w:rPr>
              <w:t>A</w:t>
            </w:r>
            <w:r>
              <w:rPr>
                <w:rFonts w:hint="eastAsia" w:ascii="宋体" w:hAnsi="宋体"/>
                <w:snapToGrid w:val="0"/>
                <w:kern w:val="0"/>
                <w:szCs w:val="21"/>
              </w:rPr>
              <w:t>档15分，</w:t>
            </w:r>
            <w:r>
              <w:rPr>
                <w:rFonts w:hint="eastAsia" w:ascii="Times new roma" w:hAnsi="Times new roma"/>
                <w:snapToGrid w:val="0"/>
                <w:kern w:val="0"/>
                <w:szCs w:val="21"/>
              </w:rPr>
              <w:t>B</w:t>
            </w:r>
            <w:r>
              <w:rPr>
                <w:rFonts w:hint="eastAsia" w:ascii="宋体" w:hAnsi="宋体"/>
                <w:snapToGrid w:val="0"/>
                <w:kern w:val="0"/>
                <w:szCs w:val="21"/>
              </w:rPr>
              <w:t>档得10分，</w:t>
            </w:r>
            <w:r>
              <w:rPr>
                <w:rFonts w:hint="eastAsia" w:ascii="Times new roma" w:hAnsi="Times new roma"/>
                <w:snapToGrid w:val="0"/>
                <w:kern w:val="0"/>
                <w:szCs w:val="21"/>
              </w:rPr>
              <w:t>C</w:t>
            </w:r>
            <w:r>
              <w:rPr>
                <w:rFonts w:hint="eastAsia" w:ascii="宋体" w:hAnsi="宋体"/>
                <w:snapToGrid w:val="0"/>
                <w:kern w:val="0"/>
                <w:szCs w:val="21"/>
              </w:rPr>
              <w:t>档5分，能够初步诊治疾病低于50种得0分。</w:t>
            </w:r>
            <w:r>
              <w:rPr>
                <w:rFonts w:hint="eastAsia" w:ascii="Times new roma" w:hAnsi="Times new roma"/>
                <w:snapToGrid w:val="0"/>
                <w:kern w:val="0"/>
                <w:szCs w:val="21"/>
              </w:rPr>
              <w:t>D</w:t>
            </w:r>
            <w:r>
              <w:rPr>
                <w:rFonts w:hint="eastAsia" w:ascii="宋体" w:hAnsi="宋体"/>
                <w:snapToGrid w:val="0"/>
                <w:kern w:val="0"/>
                <w:szCs w:val="21"/>
              </w:rPr>
              <w:t>档及未参评得0分。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szCs w:val="21"/>
              </w:rPr>
            </w:pPr>
            <w:r>
              <w:rPr>
                <w:rFonts w:hint="eastAsia" w:ascii="宋体" w:hAnsi="宋体"/>
                <w:snapToGrid w:val="0"/>
                <w:kern w:val="0"/>
                <w:szCs w:val="21"/>
              </w:rPr>
              <w:t>23</w:t>
            </w:r>
          </w:p>
        </w:tc>
        <w:tc>
          <w:tcPr>
            <w:tcW w:w="1152" w:type="dxa"/>
            <w:noWrap w:val="0"/>
            <w:tcMar>
              <w:left w:w="0" w:type="dxa"/>
              <w:right w:w="0" w:type="dxa"/>
            </w:tcMar>
            <w:vAlign w:val="center"/>
          </w:tcPr>
          <w:p>
            <w:pPr>
              <w:adjustRightInd w:val="0"/>
              <w:snapToGrid w:val="0"/>
              <w:spacing w:line="260" w:lineRule="exact"/>
              <w:rPr>
                <w:rFonts w:hint="eastAsia" w:ascii="宋体" w:hAnsi="宋体"/>
                <w:snapToGrid w:val="0"/>
                <w:kern w:val="0"/>
                <w:szCs w:val="21"/>
              </w:rPr>
            </w:pPr>
            <w:r>
              <w:rPr>
                <w:rFonts w:hint="eastAsia" w:ascii="宋体" w:hAnsi="宋体"/>
                <w:snapToGrid w:val="0"/>
                <w:kern w:val="0"/>
                <w:szCs w:val="21"/>
              </w:rPr>
              <w:t>基本药物使用情况</w:t>
            </w:r>
          </w:p>
        </w:tc>
        <w:tc>
          <w:tcPr>
            <w:tcW w:w="3828" w:type="dxa"/>
            <w:noWrap w:val="0"/>
            <w:tcMar>
              <w:left w:w="0" w:type="dxa"/>
              <w:right w:w="0" w:type="dxa"/>
            </w:tcMar>
            <w:vAlign w:val="center"/>
          </w:tcPr>
          <w:p>
            <w:pPr>
              <w:adjustRightInd w:val="0"/>
              <w:snapToGrid w:val="0"/>
              <w:ind w:left="315" w:hanging="315" w:hangingChars="150"/>
              <w:rPr>
                <w:rFonts w:hint="eastAsia" w:ascii="宋体" w:hAnsi="宋体"/>
                <w:snapToGrid w:val="0"/>
                <w:kern w:val="0"/>
                <w:szCs w:val="21"/>
              </w:rPr>
            </w:pPr>
            <w:r>
              <w:rPr>
                <w:rFonts w:hint="eastAsia" w:ascii="宋体" w:hAnsi="宋体"/>
                <w:snapToGrid w:val="0"/>
                <w:kern w:val="0"/>
                <w:szCs w:val="21"/>
              </w:rPr>
              <w:t>(1)基本药物采购品规比例＝医疗卫生机构采购基本药物品规数/医疗卫生机构同期采购药物品规总数×100%；</w:t>
            </w:r>
          </w:p>
          <w:p>
            <w:pPr>
              <w:adjustRightInd w:val="0"/>
              <w:snapToGrid w:val="0"/>
              <w:ind w:left="315" w:hanging="315" w:hangingChars="150"/>
              <w:rPr>
                <w:rFonts w:hint="eastAsia" w:ascii="宋体" w:hAnsi="宋体"/>
                <w:snapToGrid w:val="0"/>
                <w:kern w:val="0"/>
                <w:szCs w:val="21"/>
              </w:rPr>
            </w:pPr>
            <w:r>
              <w:rPr>
                <w:rFonts w:hint="eastAsia" w:ascii="宋体" w:hAnsi="宋体"/>
                <w:snapToGrid w:val="0"/>
                <w:kern w:val="0"/>
                <w:szCs w:val="21"/>
              </w:rPr>
              <w:t>(2)基本药物采购金额比例＝医疗卫生机构采购基本药物金额数/医疗卫生机构同期采购药物金额总数×100%。</w:t>
            </w:r>
          </w:p>
        </w:tc>
        <w:tc>
          <w:tcPr>
            <w:tcW w:w="3300" w:type="dxa"/>
            <w:noWrap w:val="0"/>
            <w:tcMar>
              <w:left w:w="0" w:type="dxa"/>
              <w:right w:w="0" w:type="dxa"/>
            </w:tcMar>
            <w:vAlign w:val="center"/>
          </w:tcPr>
          <w:p>
            <w:pPr>
              <w:adjustRightInd w:val="0"/>
              <w:snapToGrid w:val="0"/>
              <w:spacing w:line="260" w:lineRule="exact"/>
              <w:ind w:firstLine="210" w:firstLineChars="100"/>
              <w:rPr>
                <w:rFonts w:hint="eastAsia" w:ascii="宋体" w:hAnsi="宋体"/>
                <w:snapToGrid w:val="0"/>
                <w:kern w:val="0"/>
                <w:szCs w:val="21"/>
              </w:rPr>
            </w:pPr>
            <w:r>
              <w:rPr>
                <w:rFonts w:hint="eastAsia" w:ascii="宋体" w:hAnsi="宋体"/>
                <w:snapToGrid w:val="0"/>
                <w:kern w:val="0"/>
                <w:szCs w:val="21"/>
              </w:rPr>
              <w:t>国家药品使用监测数据，或省级药品集中采购平台(省卫生健康委药政处)。</w:t>
            </w:r>
          </w:p>
        </w:tc>
        <w:tc>
          <w:tcPr>
            <w:tcW w:w="3816" w:type="dxa"/>
            <w:noWrap w:val="0"/>
            <w:tcMar>
              <w:left w:w="0" w:type="dxa"/>
              <w:right w:w="0" w:type="dxa"/>
            </w:tcMar>
            <w:vAlign w:val="center"/>
          </w:tcPr>
          <w:p>
            <w:pPr>
              <w:adjustRightInd w:val="0"/>
              <w:snapToGrid w:val="0"/>
              <w:spacing w:line="250" w:lineRule="exact"/>
              <w:ind w:left="315" w:hanging="315" w:hangingChars="150"/>
              <w:rPr>
                <w:rFonts w:hint="eastAsia" w:ascii="宋体" w:hAnsi="宋体"/>
                <w:snapToGrid w:val="0"/>
                <w:kern w:val="0"/>
                <w:szCs w:val="21"/>
              </w:rPr>
            </w:pPr>
            <w:r>
              <w:rPr>
                <w:rFonts w:hint="eastAsia" w:ascii="宋体" w:hAnsi="宋体"/>
                <w:snapToGrid w:val="0"/>
                <w:kern w:val="0"/>
                <w:szCs w:val="21"/>
              </w:rPr>
              <w:t>(1)基本药物采购品规比例60%得10分，每提高4%加1分，≥80%得15分，＜50%不得分，低于60%的按比例得分(基本药物采购品规比例/60%×10分)。</w:t>
            </w:r>
          </w:p>
          <w:p>
            <w:pPr>
              <w:adjustRightInd w:val="0"/>
              <w:snapToGrid w:val="0"/>
              <w:spacing w:line="250" w:lineRule="exact"/>
              <w:ind w:left="315" w:hanging="315" w:hangingChars="150"/>
              <w:rPr>
                <w:rFonts w:hint="eastAsia" w:ascii="宋体" w:hAnsi="宋体"/>
                <w:snapToGrid w:val="0"/>
                <w:kern w:val="0"/>
                <w:szCs w:val="21"/>
              </w:rPr>
            </w:pPr>
            <w:r>
              <w:rPr>
                <w:rFonts w:hint="eastAsia" w:ascii="宋体" w:hAnsi="宋体"/>
                <w:snapToGrid w:val="0"/>
                <w:kern w:val="0"/>
                <w:szCs w:val="21"/>
              </w:rPr>
              <w:t>(2)基本药物采购金额比例60%得8分，低于60%，按比例得分(基本药物采购金额比例/60%×8分)；高于60%，每提高5%加1分，≥70%得10分(8＋(基本药物采购金额比例－60%)/5%×1分)。</w:t>
            </w:r>
          </w:p>
        </w:tc>
        <w:tc>
          <w:tcPr>
            <w:tcW w:w="492" w:type="dxa"/>
            <w:noWrap w:val="0"/>
            <w:tcMar>
              <w:left w:w="0" w:type="dxa"/>
              <w:right w:w="0" w:type="dxa"/>
            </w:tcMar>
            <w:vAlign w:val="center"/>
          </w:tcPr>
          <w:p>
            <w:pPr>
              <w:adjustRightInd w:val="0"/>
              <w:snapToGrid w:val="0"/>
              <w:spacing w:line="26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24</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抗菌药物处方比例</w:t>
            </w:r>
          </w:p>
        </w:tc>
        <w:tc>
          <w:tcPr>
            <w:tcW w:w="3828"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门诊抗菌药物处方比例＝含有抗菌药物门诊处方数/抽查门诊处方总数×100%。</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县卫健局提供＊，第三方评价机构复核。</w:t>
            </w:r>
          </w:p>
        </w:tc>
        <w:tc>
          <w:tcPr>
            <w:tcW w:w="3816"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≤20%得25分，＞30%得0分，两者之间按比例得分：(30%－门诊抗菌药物处方比例)/(30%－20%)×25分。每家基层医疗机构抽查处方总数不得低于基层医疗机构1天处方总数或100张，以其中较高值计算。</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25</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院内感染管理</w:t>
            </w:r>
          </w:p>
        </w:tc>
        <w:tc>
          <w:tcPr>
            <w:tcW w:w="3828"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无菌技术操作执行情况，以手卫生管理执行情况作为参照。参照“优质服务基层行”活动《乡镇卫生院服务能力评价指南(2019年版)</w:t>
            </w:r>
            <w:r>
              <w:rPr>
                <w:rFonts w:hint="eastAsia" w:ascii="宋体" w:hAnsi="宋体"/>
                <w:snapToGrid w:val="0"/>
                <w:spacing w:val="-40"/>
                <w:kern w:val="0"/>
                <w:szCs w:val="21"/>
              </w:rPr>
              <w:t>》</w:t>
            </w:r>
            <w:r>
              <w:rPr>
                <w:rFonts w:hint="eastAsia" w:ascii="宋体" w:hAnsi="宋体"/>
                <w:snapToGrid w:val="0"/>
                <w:kern w:val="0"/>
                <w:szCs w:val="21"/>
              </w:rPr>
              <w:t>3.5.3条款。</w:t>
            </w:r>
          </w:p>
          <w:p>
            <w:pPr>
              <w:adjustRightInd w:val="0"/>
              <w:snapToGrid w:val="0"/>
              <w:spacing w:line="250" w:lineRule="exact"/>
              <w:ind w:left="315" w:hanging="315" w:hangingChars="150"/>
              <w:rPr>
                <w:rFonts w:hint="eastAsia" w:ascii="宋体" w:hAnsi="宋体"/>
                <w:snapToGrid w:val="0"/>
                <w:kern w:val="0"/>
                <w:szCs w:val="21"/>
              </w:rPr>
            </w:pPr>
            <w:r>
              <w:rPr>
                <w:rFonts w:hint="eastAsia" w:ascii="宋体" w:hAnsi="宋体"/>
                <w:snapToGrid w:val="0"/>
                <w:kern w:val="0"/>
                <w:szCs w:val="21"/>
              </w:rPr>
              <w:t>(1)医务人员手卫生知晓率100%。手卫生知晓率＝知晓手卫生知识人数/调查人数×100%；</w:t>
            </w:r>
          </w:p>
          <w:p>
            <w:pPr>
              <w:adjustRightInd w:val="0"/>
              <w:snapToGrid w:val="0"/>
              <w:spacing w:line="250" w:lineRule="exact"/>
              <w:ind w:left="315" w:hanging="315" w:hangingChars="150"/>
              <w:rPr>
                <w:rFonts w:hint="eastAsia" w:ascii="宋体" w:hAnsi="宋体"/>
                <w:snapToGrid w:val="0"/>
                <w:kern w:val="0"/>
                <w:szCs w:val="21"/>
              </w:rPr>
            </w:pPr>
            <w:r>
              <w:rPr>
                <w:rFonts w:hint="eastAsia" w:ascii="宋体" w:hAnsi="宋体"/>
                <w:snapToGrid w:val="0"/>
                <w:kern w:val="0"/>
                <w:szCs w:val="21"/>
              </w:rPr>
              <w:t>(2)随机抽查医务人员手卫生依从性≥80%。手卫生依从性＝实做次数/应做次数×100%；</w:t>
            </w:r>
          </w:p>
          <w:p>
            <w:pPr>
              <w:adjustRightInd w:val="0"/>
              <w:snapToGrid w:val="0"/>
              <w:spacing w:line="250" w:lineRule="exact"/>
              <w:ind w:left="315" w:hanging="315" w:hangingChars="150"/>
              <w:rPr>
                <w:rFonts w:hint="eastAsia" w:ascii="宋体" w:hAnsi="宋体"/>
                <w:snapToGrid w:val="0"/>
                <w:kern w:val="0"/>
                <w:szCs w:val="21"/>
              </w:rPr>
            </w:pPr>
            <w:r>
              <w:rPr>
                <w:rFonts w:hint="eastAsia" w:ascii="宋体" w:hAnsi="宋体"/>
                <w:snapToGrid w:val="0"/>
                <w:kern w:val="0"/>
                <w:szCs w:val="21"/>
              </w:rPr>
              <w:t>(3)洗手方法正确率≥80%。洗手方法正确率＝正确的洗手次数/实际进行的洗手次数×100% 。</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县卫健局提供＊，第三方评价机构复核。</w:t>
            </w:r>
          </w:p>
        </w:tc>
        <w:tc>
          <w:tcPr>
            <w:tcW w:w="3816" w:type="dxa"/>
            <w:noWrap w:val="0"/>
            <w:tcMar>
              <w:left w:w="0" w:type="dxa"/>
              <w:right w:w="0" w:type="dxa"/>
            </w:tcMar>
            <w:vAlign w:val="center"/>
          </w:tcPr>
          <w:p>
            <w:pPr>
              <w:adjustRightInd w:val="0"/>
              <w:snapToGrid w:val="0"/>
              <w:spacing w:line="250" w:lineRule="exact"/>
              <w:ind w:left="315" w:hanging="315" w:hangingChars="150"/>
              <w:rPr>
                <w:rFonts w:hint="eastAsia" w:ascii="宋体" w:hAnsi="宋体"/>
                <w:snapToGrid w:val="0"/>
                <w:kern w:val="0"/>
                <w:szCs w:val="21"/>
              </w:rPr>
            </w:pPr>
            <w:r>
              <w:rPr>
                <w:rFonts w:hint="eastAsia" w:ascii="宋体" w:hAnsi="宋体"/>
                <w:snapToGrid w:val="0"/>
                <w:kern w:val="0"/>
                <w:szCs w:val="21"/>
              </w:rPr>
              <w:t>(1)医务人员手卫生知晓率100%得10分，＜90%得0分，两者之间按比例得分，(医务人员手卫生知晓率－90%)/(100%－90%)×10分。</w:t>
            </w:r>
          </w:p>
          <w:p>
            <w:pPr>
              <w:adjustRightInd w:val="0"/>
              <w:snapToGrid w:val="0"/>
              <w:spacing w:line="250" w:lineRule="exact"/>
              <w:ind w:left="315" w:hanging="315" w:hangingChars="150"/>
              <w:rPr>
                <w:rFonts w:hint="eastAsia" w:ascii="宋体" w:hAnsi="宋体"/>
                <w:snapToGrid w:val="0"/>
                <w:kern w:val="0"/>
                <w:szCs w:val="21"/>
              </w:rPr>
            </w:pPr>
            <w:r>
              <w:rPr>
                <w:rFonts w:hint="eastAsia" w:ascii="宋体" w:hAnsi="宋体"/>
                <w:snapToGrid w:val="0"/>
                <w:kern w:val="0"/>
                <w:szCs w:val="21"/>
              </w:rPr>
              <w:t>(2)随机抽查医务人员手卫生依从性≥80%得5分，＜70%得0分，两者之间按比例得分，(医务人员手卫生依从性－70%)/(80%－70%)×5分。</w:t>
            </w:r>
          </w:p>
          <w:p>
            <w:pPr>
              <w:adjustRightInd w:val="0"/>
              <w:snapToGrid w:val="0"/>
              <w:spacing w:line="250" w:lineRule="exact"/>
              <w:ind w:left="315" w:hanging="315" w:hangingChars="150"/>
              <w:rPr>
                <w:rFonts w:hint="eastAsia" w:ascii="宋体" w:hAnsi="宋体"/>
                <w:snapToGrid w:val="0"/>
                <w:kern w:val="0"/>
                <w:szCs w:val="21"/>
              </w:rPr>
            </w:pPr>
            <w:r>
              <w:rPr>
                <w:rFonts w:hint="eastAsia" w:ascii="宋体" w:hAnsi="宋体"/>
                <w:snapToGrid w:val="0"/>
                <w:kern w:val="0"/>
                <w:szCs w:val="21"/>
              </w:rPr>
              <w:t>(3)洗手方法正确率≥80%得5分，＜70%</w:t>
            </w:r>
            <w:r>
              <w:rPr>
                <w:rFonts w:hint="eastAsia" w:ascii="宋体" w:hAnsi="宋体"/>
                <w:snapToGrid w:val="0"/>
                <w:spacing w:val="6"/>
                <w:kern w:val="0"/>
                <w:szCs w:val="21"/>
              </w:rPr>
              <w:t>得0分，两者之间按比例得分，(洗手方法正确率－70%)/(80%－70%)×5分。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26</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重大违法违纪行为</w:t>
            </w:r>
            <w:r>
              <w:rPr>
                <w:rFonts w:hint="eastAsia" w:ascii="宋体" w:hAnsi="宋体"/>
                <w:snapToGrid w:val="0"/>
                <w:spacing w:val="-40"/>
                <w:kern w:val="0"/>
                <w:szCs w:val="21"/>
              </w:rPr>
              <w:t>、</w:t>
            </w:r>
            <w:r>
              <w:rPr>
                <w:rFonts w:hint="eastAsia" w:ascii="宋体" w:hAnsi="宋体"/>
                <w:snapToGrid w:val="0"/>
                <w:kern w:val="0"/>
                <w:szCs w:val="21"/>
              </w:rPr>
              <w:t>安全责任事故</w:t>
            </w:r>
          </w:p>
        </w:tc>
        <w:tc>
          <w:tcPr>
            <w:tcW w:w="3828"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1．发生重大医院感染事件；</w:t>
            </w:r>
          </w:p>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2．重大安全生产事故；</w:t>
            </w:r>
          </w:p>
          <w:p>
            <w:pPr>
              <w:adjustRightInd w:val="0"/>
              <w:snapToGrid w:val="0"/>
              <w:spacing w:line="250" w:lineRule="exact"/>
              <w:ind w:left="321" w:hanging="321" w:hangingChars="150"/>
              <w:rPr>
                <w:rFonts w:hint="eastAsia" w:ascii="宋体" w:hAnsi="宋体"/>
                <w:snapToGrid w:val="0"/>
                <w:spacing w:val="2"/>
                <w:kern w:val="0"/>
                <w:szCs w:val="21"/>
              </w:rPr>
            </w:pPr>
            <w:r>
              <w:rPr>
                <w:rFonts w:hint="eastAsia" w:ascii="宋体" w:hAnsi="宋体"/>
                <w:snapToGrid w:val="0"/>
                <w:spacing w:val="2"/>
                <w:kern w:val="0"/>
                <w:szCs w:val="21"/>
              </w:rPr>
              <w:t>3．发生重大医疗事故、重大舆情事件、省级及以上层次督查事件。</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市(州)卫生健康行政部门提供＃</w:t>
            </w:r>
          </w:p>
        </w:tc>
        <w:tc>
          <w:tcPr>
            <w:tcW w:w="3816"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无此类情况的得25分，发生此类情况的得0分。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27</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基层心脑血管疾病防治</w:t>
            </w:r>
          </w:p>
        </w:tc>
        <w:tc>
          <w:tcPr>
            <w:tcW w:w="3828" w:type="dxa"/>
            <w:noWrap w:val="0"/>
            <w:tcMar>
              <w:left w:w="0" w:type="dxa"/>
              <w:right w:w="0" w:type="dxa"/>
            </w:tcMar>
            <w:vAlign w:val="center"/>
          </w:tcPr>
          <w:p>
            <w:pPr>
              <w:adjustRightInd w:val="0"/>
              <w:snapToGrid w:val="0"/>
              <w:spacing w:line="250" w:lineRule="exact"/>
              <w:ind w:left="315" w:hanging="315" w:hangingChars="150"/>
              <w:rPr>
                <w:rFonts w:hint="eastAsia" w:ascii="宋体" w:hAnsi="宋体"/>
                <w:snapToGrid w:val="0"/>
                <w:kern w:val="0"/>
                <w:szCs w:val="21"/>
              </w:rPr>
            </w:pPr>
            <w:r>
              <w:rPr>
                <w:rFonts w:hint="eastAsia" w:ascii="宋体" w:hAnsi="宋体"/>
                <w:snapToGrid w:val="0"/>
                <w:kern w:val="0"/>
                <w:szCs w:val="21"/>
              </w:rPr>
              <w:t>1．全面完成高血压</w:t>
            </w:r>
            <w:r>
              <w:rPr>
                <w:rFonts w:hint="eastAsia" w:ascii="宋体" w:hAnsi="宋体"/>
                <w:snapToGrid w:val="0"/>
                <w:spacing w:val="-40"/>
                <w:kern w:val="0"/>
                <w:szCs w:val="21"/>
              </w:rPr>
              <w:t>、</w:t>
            </w:r>
            <w:r>
              <w:rPr>
                <w:rFonts w:hint="eastAsia" w:ascii="宋体" w:hAnsi="宋体"/>
                <w:snapToGrid w:val="0"/>
                <w:kern w:val="0"/>
                <w:szCs w:val="21"/>
              </w:rPr>
              <w:t>糖尿病等疾病筛查及规范管理任务；</w:t>
            </w:r>
          </w:p>
          <w:p>
            <w:pPr>
              <w:adjustRightInd w:val="0"/>
              <w:snapToGrid w:val="0"/>
              <w:spacing w:line="250" w:lineRule="exact"/>
              <w:ind w:left="309" w:hanging="309" w:hangingChars="150"/>
              <w:rPr>
                <w:rFonts w:hint="eastAsia" w:ascii="宋体" w:hAnsi="宋体"/>
                <w:snapToGrid w:val="0"/>
                <w:kern w:val="0"/>
                <w:szCs w:val="21"/>
              </w:rPr>
            </w:pPr>
            <w:r>
              <w:rPr>
                <w:rFonts w:hint="eastAsia" w:ascii="宋体" w:hAnsi="宋体"/>
                <w:snapToGrid w:val="0"/>
                <w:spacing w:val="-2"/>
                <w:kern w:val="0"/>
                <w:szCs w:val="21"/>
              </w:rPr>
              <w:t>2．有通过国家和湖北省心脑血管防治中心</w:t>
            </w:r>
            <w:r>
              <w:rPr>
                <w:rFonts w:hint="eastAsia" w:ascii="宋体" w:hAnsi="宋体"/>
                <w:snapToGrid w:val="0"/>
                <w:kern w:val="0"/>
                <w:szCs w:val="21"/>
              </w:rPr>
              <w:t>认证的基层胸痛救治单元</w:t>
            </w:r>
            <w:r>
              <w:rPr>
                <w:rFonts w:hint="eastAsia" w:ascii="宋体" w:hAnsi="宋体"/>
                <w:snapToGrid w:val="0"/>
                <w:spacing w:val="-40"/>
                <w:kern w:val="0"/>
                <w:szCs w:val="21"/>
              </w:rPr>
              <w:t>、</w:t>
            </w:r>
            <w:r>
              <w:rPr>
                <w:rFonts w:hint="eastAsia" w:ascii="宋体" w:hAnsi="宋体"/>
                <w:snapToGrid w:val="0"/>
                <w:kern w:val="0"/>
                <w:szCs w:val="21"/>
              </w:rPr>
              <w:t>基层卒中防治站。</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省级防治中心</w:t>
            </w:r>
          </w:p>
        </w:tc>
        <w:tc>
          <w:tcPr>
            <w:tcW w:w="3816"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高血压</w:t>
            </w:r>
            <w:r>
              <w:rPr>
                <w:rFonts w:hint="eastAsia" w:ascii="宋体" w:hAnsi="宋体"/>
                <w:snapToGrid w:val="0"/>
                <w:spacing w:val="-40"/>
                <w:kern w:val="0"/>
                <w:szCs w:val="21"/>
              </w:rPr>
              <w:t>、</w:t>
            </w:r>
            <w:r>
              <w:rPr>
                <w:rFonts w:hint="eastAsia" w:ascii="宋体" w:hAnsi="宋体"/>
                <w:snapToGrid w:val="0"/>
                <w:kern w:val="0"/>
                <w:szCs w:val="21"/>
              </w:rPr>
              <w:t>糖尿病等疾病筛查及规范管理任务按完成比例得分，满分10分。胸痛救治单元</w:t>
            </w:r>
            <w:r>
              <w:rPr>
                <w:rFonts w:hint="eastAsia" w:ascii="宋体" w:hAnsi="宋体"/>
                <w:snapToGrid w:val="0"/>
                <w:spacing w:val="-40"/>
                <w:kern w:val="0"/>
                <w:szCs w:val="21"/>
              </w:rPr>
              <w:t>、</w:t>
            </w:r>
            <w:r>
              <w:rPr>
                <w:rFonts w:hint="eastAsia" w:ascii="宋体" w:hAnsi="宋体"/>
                <w:snapToGrid w:val="0"/>
                <w:kern w:val="0"/>
                <w:szCs w:val="21"/>
              </w:rPr>
              <w:t>卒中防治站有1个及以上得5分，没有不得分。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15分</w:t>
            </w:r>
          </w:p>
        </w:tc>
      </w:tr>
      <w:tr>
        <w:tblPrEx>
          <w:tblCellMar>
            <w:top w:w="0" w:type="dxa"/>
            <w:left w:w="108" w:type="dxa"/>
            <w:bottom w:w="0" w:type="dxa"/>
            <w:right w:w="108" w:type="dxa"/>
          </w:tblCellMar>
        </w:tblPrEx>
        <w:trPr>
          <w:trHeight w:val="340" w:hRule="atLeast"/>
        </w:trPr>
        <w:tc>
          <w:tcPr>
            <w:tcW w:w="776" w:type="dxa"/>
            <w:vMerge w:val="restart"/>
            <w:noWrap w:val="0"/>
            <w:tcMar>
              <w:left w:w="0" w:type="dxa"/>
              <w:right w:w="0" w:type="dxa"/>
            </w:tcMar>
            <w:vAlign w:val="top"/>
          </w:tcPr>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spacing w:val="-40"/>
                <w:kern w:val="0"/>
                <w:szCs w:val="21"/>
              </w:rPr>
            </w:pPr>
            <w:r>
              <w:rPr>
                <w:rFonts w:hint="eastAsia" w:ascii="宋体" w:hAnsi="宋体"/>
                <w:snapToGrid w:val="0"/>
                <w:kern w:val="0"/>
                <w:szCs w:val="21"/>
              </w:rPr>
              <w:t>二</w:t>
            </w:r>
            <w:r>
              <w:rPr>
                <w:rFonts w:hint="eastAsia" w:ascii="宋体" w:hAnsi="宋体"/>
                <w:snapToGrid w:val="0"/>
                <w:spacing w:val="-40"/>
                <w:kern w:val="0"/>
                <w:szCs w:val="21"/>
              </w:rPr>
              <w:t>、</w:t>
            </w:r>
          </w:p>
          <w:p>
            <w:pPr>
              <w:adjustRightInd w:val="0"/>
              <w:snapToGrid w:val="0"/>
              <w:spacing w:line="240" w:lineRule="exact"/>
              <w:jc w:val="center"/>
              <w:rPr>
                <w:rFonts w:hint="eastAsia" w:ascii="宋体" w:hAnsi="宋体"/>
                <w:snapToGrid w:val="0"/>
                <w:spacing w:val="-40"/>
                <w:kern w:val="0"/>
                <w:szCs w:val="21"/>
              </w:rPr>
            </w:pP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综合</w:t>
            </w: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管理</w:t>
            </w: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spacing w:val="-40"/>
                <w:kern w:val="0"/>
                <w:szCs w:val="21"/>
              </w:rPr>
            </w:pPr>
            <w:r>
              <w:rPr>
                <w:rFonts w:hint="eastAsia" w:ascii="宋体" w:hAnsi="宋体"/>
                <w:snapToGrid w:val="0"/>
                <w:kern w:val="0"/>
                <w:szCs w:val="21"/>
              </w:rPr>
              <w:t>二</w:t>
            </w:r>
            <w:r>
              <w:rPr>
                <w:rFonts w:hint="eastAsia" w:ascii="宋体" w:hAnsi="宋体"/>
                <w:snapToGrid w:val="0"/>
                <w:spacing w:val="-40"/>
                <w:kern w:val="0"/>
                <w:szCs w:val="21"/>
              </w:rPr>
              <w:t>、</w:t>
            </w:r>
          </w:p>
          <w:p>
            <w:pPr>
              <w:adjustRightInd w:val="0"/>
              <w:snapToGrid w:val="0"/>
              <w:spacing w:line="240" w:lineRule="exact"/>
              <w:jc w:val="center"/>
              <w:rPr>
                <w:rFonts w:hint="eastAsia" w:ascii="宋体" w:hAnsi="宋体"/>
                <w:snapToGrid w:val="0"/>
                <w:spacing w:val="-40"/>
                <w:kern w:val="0"/>
                <w:szCs w:val="21"/>
              </w:rPr>
            </w:pP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综合</w:t>
            </w: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管理</w:t>
            </w: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spacing w:val="-40"/>
                <w:kern w:val="0"/>
                <w:szCs w:val="21"/>
              </w:rPr>
            </w:pPr>
            <w:r>
              <w:rPr>
                <w:rFonts w:hint="eastAsia" w:ascii="宋体" w:hAnsi="宋体"/>
                <w:snapToGrid w:val="0"/>
                <w:kern w:val="0"/>
                <w:szCs w:val="21"/>
              </w:rPr>
              <w:t>二</w:t>
            </w:r>
            <w:r>
              <w:rPr>
                <w:rFonts w:hint="eastAsia" w:ascii="宋体" w:hAnsi="宋体"/>
                <w:snapToGrid w:val="0"/>
                <w:spacing w:val="-40"/>
                <w:kern w:val="0"/>
                <w:szCs w:val="21"/>
              </w:rPr>
              <w:t>、</w:t>
            </w:r>
          </w:p>
          <w:p>
            <w:pPr>
              <w:adjustRightInd w:val="0"/>
              <w:snapToGrid w:val="0"/>
              <w:spacing w:line="240" w:lineRule="exact"/>
              <w:jc w:val="center"/>
              <w:rPr>
                <w:rFonts w:hint="eastAsia" w:ascii="宋体" w:hAnsi="宋体"/>
                <w:snapToGrid w:val="0"/>
                <w:spacing w:val="-40"/>
                <w:kern w:val="0"/>
                <w:szCs w:val="21"/>
              </w:rPr>
            </w:pP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综合</w:t>
            </w: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管理</w:t>
            </w: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tc>
        <w:tc>
          <w:tcPr>
            <w:tcW w:w="777" w:type="dxa"/>
            <w:vMerge w:val="restart"/>
            <w:noWrap w:val="0"/>
            <w:tcMar>
              <w:left w:w="0" w:type="dxa"/>
              <w:right w:w="0" w:type="dxa"/>
            </w:tcMar>
            <w:vAlign w:val="top"/>
          </w:tcPr>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(四)</w:t>
            </w: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经济</w:t>
            </w: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管理</w:t>
            </w: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(四)</w:t>
            </w: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经济</w:t>
            </w: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管理</w:t>
            </w: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28</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门诊次均费用▲</w:t>
            </w:r>
          </w:p>
        </w:tc>
        <w:tc>
          <w:tcPr>
            <w:tcW w:w="3828"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门诊次均费用增幅＝(本年度门诊次均</w:t>
            </w:r>
            <w:r>
              <w:rPr>
                <w:rFonts w:hint="eastAsia" w:ascii="宋体" w:hAnsi="宋体"/>
                <w:snapToGrid w:val="0"/>
                <w:spacing w:val="-5"/>
                <w:kern w:val="0"/>
                <w:szCs w:val="21"/>
              </w:rPr>
              <w:t>医疗费用－上年度门诊次均医疗费用)/上年度门诊次均医疗费用×100%。注：门诊次均费用＝门诊业务总收入/年门诊总人次数。</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卫生财务年报</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门诊次均费用增幅≤10%得15分，增幅＞20%得0分，两者之间按比例得分：(20%－门诊次均费用增幅)/(20%－10%)×15分。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29</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住院次均费用▲</w:t>
            </w:r>
          </w:p>
        </w:tc>
        <w:tc>
          <w:tcPr>
            <w:tcW w:w="3828"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住院次均费用增幅＝(本年度住院次均医疗费用－上年度住院次均医疗费用)/上年度住院次均医疗费用×100%。</w:t>
            </w:r>
          </w:p>
          <w:p>
            <w:pPr>
              <w:adjustRightInd w:val="0"/>
              <w:snapToGrid w:val="0"/>
              <w:spacing w:line="240" w:lineRule="exact"/>
              <w:ind w:firstLine="210" w:firstLineChars="100"/>
              <w:rPr>
                <w:rFonts w:hint="eastAsia" w:ascii="宋体" w:hAnsi="宋体"/>
                <w:snapToGrid w:val="0"/>
                <w:kern w:val="0"/>
                <w:szCs w:val="21"/>
              </w:rPr>
            </w:pPr>
            <w:r>
              <w:rPr>
                <w:rFonts w:hint="eastAsia" w:ascii="黑体" w:hAnsi="黑体" w:eastAsia="黑体"/>
                <w:snapToGrid w:val="0"/>
                <w:kern w:val="0"/>
                <w:szCs w:val="21"/>
              </w:rPr>
              <w:t>注：</w:t>
            </w:r>
            <w:r>
              <w:rPr>
                <w:rFonts w:hint="eastAsia" w:ascii="宋体" w:hAnsi="宋体"/>
                <w:snapToGrid w:val="0"/>
                <w:kern w:val="0"/>
                <w:szCs w:val="21"/>
              </w:rPr>
              <w:t>住院次均费用＝住院业务总收入/年住院总人次数。</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卫生财务年报</w:t>
            </w:r>
          </w:p>
        </w:tc>
        <w:tc>
          <w:tcPr>
            <w:tcW w:w="3816" w:type="dxa"/>
            <w:noWrap w:val="0"/>
            <w:tcMar>
              <w:left w:w="0" w:type="dxa"/>
              <w:right w:w="0" w:type="dxa"/>
            </w:tcMar>
            <w:vAlign w:val="center"/>
          </w:tcPr>
          <w:p>
            <w:pPr>
              <w:adjustRightInd w:val="0"/>
              <w:snapToGrid w:val="0"/>
              <w:spacing w:line="240" w:lineRule="exact"/>
              <w:ind w:firstLine="220" w:firstLineChars="100"/>
              <w:rPr>
                <w:rFonts w:hint="eastAsia" w:ascii="宋体" w:hAnsi="宋体"/>
                <w:snapToGrid w:val="0"/>
                <w:spacing w:val="5"/>
                <w:kern w:val="0"/>
                <w:szCs w:val="21"/>
              </w:rPr>
            </w:pPr>
            <w:r>
              <w:rPr>
                <w:rFonts w:hint="eastAsia" w:ascii="宋体" w:hAnsi="宋体"/>
                <w:snapToGrid w:val="0"/>
                <w:spacing w:val="5"/>
                <w:kern w:val="0"/>
                <w:szCs w:val="21"/>
              </w:rPr>
              <w:t>住院次均费用增幅≤5%得15分，增幅大于10%得0分。两者之间按比例得分：(10%－住院次均费用增幅)/(10%－5%)×15分。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15</w:t>
            </w:r>
          </w:p>
        </w:tc>
      </w:tr>
      <w:tr>
        <w:tblPrEx>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30</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人均医疗收入变化情况</w:t>
            </w:r>
          </w:p>
        </w:tc>
        <w:tc>
          <w:tcPr>
            <w:tcW w:w="3828"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人均医疗收入增幅＝(本年度人均医疗收入－上年度人均医疗收入)/上年度人均医疗收入×100%。注：医疗收入＝门诊收入＋住院收入。人均医疗收入＝本年度医疗收入/机构在职卫生技术人员人数。</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卫生财务年报</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人均医疗收入增幅≥5%得20分，降幅超过5%得0分。两者之间按比例得分：(人均医疗收入增幅－(－5%))/(5%－(－5%))×20分。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31</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医疗服务收入占比(不含药品</w:t>
            </w:r>
            <w:r>
              <w:rPr>
                <w:rFonts w:hint="eastAsia" w:ascii="宋体" w:hAnsi="宋体"/>
                <w:snapToGrid w:val="0"/>
                <w:spacing w:val="-40"/>
                <w:kern w:val="0"/>
                <w:szCs w:val="21"/>
              </w:rPr>
              <w:t>、</w:t>
            </w:r>
            <w:r>
              <w:rPr>
                <w:rFonts w:hint="eastAsia" w:ascii="宋体" w:hAnsi="宋体"/>
                <w:snapToGrid w:val="0"/>
                <w:kern w:val="0"/>
                <w:szCs w:val="21"/>
              </w:rPr>
              <w:t>耗材</w:t>
            </w:r>
            <w:r>
              <w:rPr>
                <w:rFonts w:hint="eastAsia" w:ascii="宋体" w:hAnsi="宋体"/>
                <w:snapToGrid w:val="0"/>
                <w:spacing w:val="-40"/>
                <w:kern w:val="0"/>
                <w:szCs w:val="21"/>
              </w:rPr>
              <w:t>、</w:t>
            </w:r>
            <w:r>
              <w:rPr>
                <w:rFonts w:hint="eastAsia" w:ascii="宋体" w:hAnsi="宋体"/>
                <w:snapToGrid w:val="0"/>
                <w:kern w:val="0"/>
                <w:szCs w:val="21"/>
              </w:rPr>
              <w:t>检查检验收入)▲</w:t>
            </w:r>
          </w:p>
        </w:tc>
        <w:tc>
          <w:tcPr>
            <w:tcW w:w="3828"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医疗服务收入占比＝医疗服务收入/同期医疗收入×100%。</w:t>
            </w:r>
          </w:p>
          <w:p>
            <w:pPr>
              <w:adjustRightInd w:val="0"/>
              <w:snapToGrid w:val="0"/>
              <w:spacing w:line="240" w:lineRule="exact"/>
              <w:ind w:firstLine="211" w:firstLineChars="100"/>
              <w:rPr>
                <w:rFonts w:hint="eastAsia" w:ascii="宋体" w:hAnsi="宋体"/>
                <w:snapToGrid w:val="0"/>
                <w:kern w:val="0"/>
                <w:szCs w:val="21"/>
              </w:rPr>
            </w:pPr>
            <w:r>
              <w:rPr>
                <w:rFonts w:hint="eastAsia" w:ascii="宋体" w:hAnsi="宋体"/>
                <w:b/>
                <w:snapToGrid w:val="0"/>
                <w:kern w:val="0"/>
                <w:szCs w:val="21"/>
              </w:rPr>
              <w:t>注：</w:t>
            </w:r>
            <w:r>
              <w:rPr>
                <w:rFonts w:hint="eastAsia" w:ascii="宋体" w:hAnsi="宋体"/>
                <w:snapToGrid w:val="0"/>
                <w:kern w:val="0"/>
                <w:szCs w:val="21"/>
              </w:rPr>
              <w:t>医疗服务收入＝医疗收入－药品收入－材料费－检查收入－检验收入。医疗服务收入包括挂号收入</w:t>
            </w:r>
            <w:r>
              <w:rPr>
                <w:rFonts w:hint="eastAsia" w:ascii="宋体" w:hAnsi="宋体"/>
                <w:snapToGrid w:val="0"/>
                <w:spacing w:val="-40"/>
                <w:kern w:val="0"/>
                <w:szCs w:val="21"/>
              </w:rPr>
              <w:t>、</w:t>
            </w:r>
            <w:r>
              <w:rPr>
                <w:rFonts w:hint="eastAsia" w:ascii="宋体" w:hAnsi="宋体"/>
                <w:snapToGrid w:val="0"/>
                <w:kern w:val="0"/>
                <w:szCs w:val="21"/>
              </w:rPr>
              <w:t>床位收入</w:t>
            </w:r>
            <w:r>
              <w:rPr>
                <w:rFonts w:hint="eastAsia" w:ascii="宋体" w:hAnsi="宋体"/>
                <w:snapToGrid w:val="0"/>
                <w:spacing w:val="-40"/>
                <w:kern w:val="0"/>
                <w:szCs w:val="21"/>
              </w:rPr>
              <w:t>、</w:t>
            </w:r>
            <w:r>
              <w:rPr>
                <w:rFonts w:hint="eastAsia" w:ascii="宋体" w:hAnsi="宋体"/>
                <w:snapToGrid w:val="0"/>
                <w:kern w:val="0"/>
                <w:szCs w:val="21"/>
              </w:rPr>
              <w:t>诊查收入</w:t>
            </w:r>
            <w:r>
              <w:rPr>
                <w:rFonts w:hint="eastAsia" w:ascii="宋体" w:hAnsi="宋体"/>
                <w:snapToGrid w:val="0"/>
                <w:spacing w:val="-40"/>
                <w:kern w:val="0"/>
                <w:szCs w:val="21"/>
              </w:rPr>
              <w:t>、</w:t>
            </w:r>
            <w:r>
              <w:rPr>
                <w:rFonts w:hint="eastAsia" w:ascii="宋体" w:hAnsi="宋体"/>
                <w:snapToGrid w:val="0"/>
                <w:kern w:val="0"/>
                <w:szCs w:val="21"/>
              </w:rPr>
              <w:t>治疗收入</w:t>
            </w:r>
            <w:r>
              <w:rPr>
                <w:rFonts w:hint="eastAsia" w:ascii="宋体" w:hAnsi="宋体"/>
                <w:snapToGrid w:val="0"/>
                <w:spacing w:val="-40"/>
                <w:kern w:val="0"/>
                <w:szCs w:val="21"/>
              </w:rPr>
              <w:t>、</w:t>
            </w:r>
            <w:r>
              <w:rPr>
                <w:rFonts w:hint="eastAsia" w:ascii="宋体" w:hAnsi="宋体"/>
                <w:snapToGrid w:val="0"/>
                <w:kern w:val="0"/>
                <w:szCs w:val="21"/>
              </w:rPr>
              <w:t>手术收入</w:t>
            </w:r>
            <w:r>
              <w:rPr>
                <w:rFonts w:hint="eastAsia" w:ascii="宋体" w:hAnsi="宋体"/>
                <w:snapToGrid w:val="0"/>
                <w:spacing w:val="-40"/>
                <w:kern w:val="0"/>
                <w:szCs w:val="21"/>
              </w:rPr>
              <w:t>、</w:t>
            </w:r>
            <w:r>
              <w:rPr>
                <w:rFonts w:hint="eastAsia" w:ascii="宋体" w:hAnsi="宋体"/>
                <w:snapToGrid w:val="0"/>
                <w:kern w:val="0"/>
                <w:szCs w:val="21"/>
              </w:rPr>
              <w:t>护理收入，不含药品</w:t>
            </w:r>
            <w:r>
              <w:rPr>
                <w:rFonts w:hint="eastAsia" w:ascii="宋体" w:hAnsi="宋体"/>
                <w:snapToGrid w:val="0"/>
                <w:spacing w:val="-40"/>
                <w:kern w:val="0"/>
                <w:szCs w:val="21"/>
              </w:rPr>
              <w:t>、</w:t>
            </w:r>
            <w:r>
              <w:rPr>
                <w:rFonts w:hint="eastAsia" w:ascii="宋体" w:hAnsi="宋体"/>
                <w:snapToGrid w:val="0"/>
                <w:kern w:val="0"/>
                <w:szCs w:val="21"/>
              </w:rPr>
              <w:t>耗材</w:t>
            </w:r>
            <w:r>
              <w:rPr>
                <w:rFonts w:hint="eastAsia" w:ascii="宋体" w:hAnsi="宋体"/>
                <w:snapToGrid w:val="0"/>
                <w:spacing w:val="-40"/>
                <w:kern w:val="0"/>
                <w:szCs w:val="21"/>
              </w:rPr>
              <w:t>、</w:t>
            </w:r>
            <w:r>
              <w:rPr>
                <w:rFonts w:hint="eastAsia" w:ascii="宋体" w:hAnsi="宋体"/>
                <w:snapToGrid w:val="0"/>
                <w:kern w:val="0"/>
                <w:szCs w:val="21"/>
              </w:rPr>
              <w:t>检查检验收入。医疗收入包括门诊收入和住院收入。门诊医疗服务收入应符合一般诊疗费政策规定，收取了一般诊疗费的患者，不再收取挂号费</w:t>
            </w:r>
            <w:r>
              <w:rPr>
                <w:rFonts w:hint="eastAsia" w:ascii="宋体" w:hAnsi="宋体"/>
                <w:snapToGrid w:val="0"/>
                <w:spacing w:val="-40"/>
                <w:kern w:val="0"/>
                <w:szCs w:val="21"/>
              </w:rPr>
              <w:t>、</w:t>
            </w:r>
            <w:r>
              <w:rPr>
                <w:rFonts w:hint="eastAsia" w:ascii="宋体" w:hAnsi="宋体"/>
                <w:snapToGrid w:val="0"/>
                <w:kern w:val="0"/>
                <w:szCs w:val="21"/>
              </w:rPr>
              <w:t>诊查费</w:t>
            </w:r>
            <w:r>
              <w:rPr>
                <w:rFonts w:hint="eastAsia" w:ascii="宋体" w:hAnsi="宋体"/>
                <w:snapToGrid w:val="0"/>
                <w:spacing w:val="-40"/>
                <w:kern w:val="0"/>
                <w:szCs w:val="21"/>
              </w:rPr>
              <w:t>、</w:t>
            </w:r>
            <w:r>
              <w:rPr>
                <w:rFonts w:hint="eastAsia" w:ascii="宋体" w:hAnsi="宋体"/>
                <w:snapToGrid w:val="0"/>
                <w:kern w:val="0"/>
                <w:szCs w:val="21"/>
              </w:rPr>
              <w:t>注射费(含静脉输液费，不含药品费)以及药事服务成本。</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卫生财务年报</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医疗服务收入占比≥30%得15分，否则</w:t>
            </w:r>
            <w:r>
              <w:rPr>
                <w:rFonts w:hint="eastAsia" w:ascii="宋体" w:hAnsi="宋体"/>
                <w:snapToGrid w:val="0"/>
                <w:spacing w:val="4"/>
                <w:kern w:val="0"/>
                <w:szCs w:val="21"/>
              </w:rPr>
              <w:t>按比例得分：医疗服务收入占比/30%×15分。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32</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门诊收入占比</w:t>
            </w:r>
          </w:p>
        </w:tc>
        <w:tc>
          <w:tcPr>
            <w:tcW w:w="3828"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门诊收入占比＝门诊收入/同期医疗收入×100%。</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卫生财务年报</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门诊收入占比≥40%得10分，否则按比例得分：门诊收入占比/40%×10分。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33</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药品收入占比</w:t>
            </w:r>
          </w:p>
        </w:tc>
        <w:tc>
          <w:tcPr>
            <w:tcW w:w="3828"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药品收入占比＝药品收入/同期业务收入×100%。</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卫生财务年报</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药品收入占比＞60%得0分，≤30%得10分。两者之间按比例得分：(60%－药品收入占比)/(60%－30%)×10分。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34</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收支结余</w:t>
            </w:r>
          </w:p>
        </w:tc>
        <w:tc>
          <w:tcPr>
            <w:tcW w:w="3828" w:type="dxa"/>
            <w:noWrap w:val="0"/>
            <w:tcMar>
              <w:left w:w="0" w:type="dxa"/>
              <w:right w:w="0" w:type="dxa"/>
            </w:tcMar>
            <w:vAlign w:val="center"/>
          </w:tcPr>
          <w:p>
            <w:pPr>
              <w:adjustRightInd w:val="0"/>
              <w:snapToGrid w:val="0"/>
              <w:spacing w:line="240" w:lineRule="exact"/>
              <w:ind w:firstLine="194" w:firstLineChars="100"/>
              <w:rPr>
                <w:rFonts w:hint="eastAsia" w:ascii="宋体" w:hAnsi="宋体"/>
                <w:snapToGrid w:val="0"/>
                <w:spacing w:val="-8"/>
                <w:kern w:val="0"/>
                <w:szCs w:val="21"/>
              </w:rPr>
            </w:pPr>
            <w:r>
              <w:rPr>
                <w:rFonts w:hint="eastAsia" w:ascii="宋体" w:hAnsi="宋体"/>
                <w:snapToGrid w:val="0"/>
                <w:spacing w:val="-8"/>
                <w:kern w:val="0"/>
                <w:szCs w:val="21"/>
              </w:rPr>
              <w:t>收支结余＝业务收支结余＋财政项目补助收支结转(余)＋科教项目补助收支结转(余)。</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卫生财务年报或其他数据来源</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收支结余≥0得15分，否则不得分。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35</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人员支出占业务支出比例</w:t>
            </w:r>
          </w:p>
        </w:tc>
        <w:tc>
          <w:tcPr>
            <w:tcW w:w="3828"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人员支出占业务支出比例＝人员支出/业务支出×100%。</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卫生财务年报</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人员支出占业务支出≥40%得15分，否则按比例得分：人员支出占业务支出比例/40%×15分。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36</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财务制度</w:t>
            </w:r>
          </w:p>
        </w:tc>
        <w:tc>
          <w:tcPr>
            <w:tcW w:w="3828" w:type="dxa"/>
            <w:noWrap w:val="0"/>
            <w:tcMar>
              <w:left w:w="0" w:type="dxa"/>
              <w:right w:w="0" w:type="dxa"/>
            </w:tcMar>
            <w:vAlign w:val="center"/>
          </w:tcPr>
          <w:p>
            <w:pPr>
              <w:adjustRightInd w:val="0"/>
              <w:snapToGrid w:val="0"/>
              <w:spacing w:line="240" w:lineRule="exact"/>
              <w:ind w:left="315" w:hanging="315" w:hangingChars="150"/>
              <w:rPr>
                <w:rFonts w:hint="eastAsia" w:ascii="宋体" w:hAnsi="宋体"/>
                <w:snapToGrid w:val="0"/>
                <w:kern w:val="0"/>
                <w:szCs w:val="21"/>
              </w:rPr>
            </w:pPr>
            <w:r>
              <w:rPr>
                <w:rFonts w:hint="eastAsia" w:ascii="宋体" w:hAnsi="宋体"/>
                <w:snapToGrid w:val="0"/>
                <w:kern w:val="0"/>
                <w:szCs w:val="21"/>
              </w:rPr>
              <w:t>(1)根据相关法律法规的要求，制定符合实际的财务管理制度，加强预算管理；</w:t>
            </w:r>
          </w:p>
          <w:p>
            <w:pPr>
              <w:adjustRightInd w:val="0"/>
              <w:snapToGrid w:val="0"/>
              <w:spacing w:line="240" w:lineRule="exact"/>
              <w:ind w:left="315" w:hanging="315" w:hangingChars="150"/>
              <w:rPr>
                <w:rFonts w:hint="eastAsia" w:ascii="宋体" w:hAnsi="宋体"/>
                <w:snapToGrid w:val="0"/>
                <w:spacing w:val="-4"/>
                <w:kern w:val="0"/>
                <w:szCs w:val="21"/>
              </w:rPr>
            </w:pPr>
            <w:r>
              <w:rPr>
                <w:rFonts w:hint="eastAsia" w:ascii="宋体" w:hAnsi="宋体"/>
                <w:snapToGrid w:val="0"/>
                <w:kern w:val="0"/>
                <w:szCs w:val="21"/>
              </w:rPr>
              <w:t>(2)</w:t>
            </w:r>
            <w:r>
              <w:rPr>
                <w:rFonts w:hint="eastAsia" w:ascii="宋体" w:hAnsi="宋体"/>
                <w:snapToGrid w:val="0"/>
                <w:spacing w:val="-4"/>
                <w:kern w:val="0"/>
                <w:szCs w:val="21"/>
              </w:rPr>
              <w:t>全面落实价格公示制度，收费价格透明；</w:t>
            </w:r>
          </w:p>
          <w:p>
            <w:pPr>
              <w:adjustRightInd w:val="0"/>
              <w:snapToGrid w:val="0"/>
              <w:spacing w:line="240" w:lineRule="exact"/>
              <w:ind w:left="315" w:hanging="315" w:hangingChars="150"/>
              <w:rPr>
                <w:rFonts w:hint="eastAsia" w:ascii="宋体" w:hAnsi="宋体"/>
                <w:snapToGrid w:val="0"/>
                <w:kern w:val="0"/>
                <w:szCs w:val="21"/>
              </w:rPr>
            </w:pPr>
            <w:r>
              <w:rPr>
                <w:rFonts w:hint="eastAsia" w:ascii="宋体" w:hAnsi="宋体"/>
                <w:snapToGrid w:val="0"/>
                <w:kern w:val="0"/>
                <w:szCs w:val="21"/>
              </w:rPr>
              <w:t>(3)健全固定资产管理制度，有固定资产明细目录，台账完整，账物相符；</w:t>
            </w:r>
          </w:p>
          <w:p>
            <w:pPr>
              <w:adjustRightInd w:val="0"/>
              <w:snapToGrid w:val="0"/>
              <w:spacing w:line="240" w:lineRule="exact"/>
              <w:ind w:left="315" w:hanging="315" w:hangingChars="150"/>
              <w:rPr>
                <w:rFonts w:hint="eastAsia" w:ascii="宋体" w:hAnsi="宋体"/>
                <w:snapToGrid w:val="0"/>
                <w:kern w:val="0"/>
                <w:szCs w:val="21"/>
              </w:rPr>
            </w:pPr>
            <w:r>
              <w:rPr>
                <w:rFonts w:hint="eastAsia" w:ascii="宋体" w:hAnsi="宋体"/>
                <w:snapToGrid w:val="0"/>
                <w:kern w:val="0"/>
                <w:szCs w:val="21"/>
              </w:rPr>
              <w:t>(4)财务人员配置到位，财务集中核算管理的机构配备经过培训合格的报账员。</w:t>
            </w:r>
          </w:p>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参照“优质服务基层行”《乡镇卫生院</w:t>
            </w:r>
            <w:r>
              <w:rPr>
                <w:rFonts w:hint="eastAsia" w:ascii="宋体" w:hAnsi="宋体"/>
                <w:snapToGrid w:val="0"/>
                <w:spacing w:val="-2"/>
                <w:kern w:val="0"/>
                <w:szCs w:val="21"/>
              </w:rPr>
              <w:t>服务能力评价指南(2019年版</w:t>
            </w:r>
            <w:r>
              <w:rPr>
                <w:rFonts w:hint="eastAsia" w:ascii="宋体" w:hAnsi="宋体"/>
                <w:snapToGrid w:val="0"/>
                <w:kern w:val="0"/>
                <w:szCs w:val="21"/>
              </w:rPr>
              <w:t>)</w:t>
            </w:r>
            <w:r>
              <w:rPr>
                <w:rFonts w:hint="eastAsia" w:ascii="宋体" w:hAnsi="宋体"/>
                <w:snapToGrid w:val="0"/>
                <w:spacing w:val="-40"/>
                <w:kern w:val="0"/>
                <w:szCs w:val="21"/>
              </w:rPr>
              <w:t>》</w:t>
            </w:r>
            <w:r>
              <w:rPr>
                <w:rFonts w:hint="eastAsia" w:ascii="宋体" w:hAnsi="宋体"/>
                <w:snapToGrid w:val="0"/>
                <w:spacing w:val="-2"/>
                <w:kern w:val="0"/>
                <w:szCs w:val="21"/>
              </w:rPr>
              <w:t>4.3.1条款</w:t>
            </w:r>
            <w:r>
              <w:rPr>
                <w:rFonts w:hint="eastAsia" w:ascii="宋体" w:hAnsi="宋体"/>
                <w:snapToGrid w:val="0"/>
                <w:kern w:val="0"/>
                <w:szCs w:val="21"/>
              </w:rPr>
              <w:t>“财务管理</w:t>
            </w:r>
            <w:r>
              <w:rPr>
                <w:rFonts w:hint="eastAsia" w:ascii="宋体" w:hAnsi="宋体"/>
                <w:snapToGrid w:val="0"/>
                <w:spacing w:val="-40"/>
                <w:kern w:val="0"/>
                <w:szCs w:val="21"/>
              </w:rPr>
              <w:t>”</w:t>
            </w:r>
            <w:r>
              <w:rPr>
                <w:rFonts w:hint="eastAsia" w:ascii="宋体" w:hAnsi="宋体"/>
                <w:snapToGrid w:val="0"/>
                <w:kern w:val="0"/>
                <w:szCs w:val="21"/>
              </w:rPr>
              <w:t>情况。</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“优质服务基层行”活动系统数据或其他数据来源。</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Times new roma" w:hAnsi="Times new roma"/>
                <w:snapToGrid w:val="0"/>
                <w:kern w:val="0"/>
                <w:szCs w:val="21"/>
              </w:rPr>
              <w:t>A</w:t>
            </w:r>
            <w:r>
              <w:rPr>
                <w:rFonts w:hint="eastAsia" w:ascii="宋体" w:hAnsi="宋体"/>
                <w:snapToGrid w:val="0"/>
                <w:kern w:val="0"/>
                <w:szCs w:val="21"/>
              </w:rPr>
              <w:t>档10分，</w:t>
            </w:r>
            <w:r>
              <w:rPr>
                <w:rFonts w:hint="eastAsia" w:ascii="Times new roma" w:hAnsi="Times new roma"/>
                <w:snapToGrid w:val="0"/>
                <w:kern w:val="0"/>
                <w:szCs w:val="21"/>
              </w:rPr>
              <w:t>B</w:t>
            </w:r>
            <w:r>
              <w:rPr>
                <w:rFonts w:hint="eastAsia" w:ascii="宋体" w:hAnsi="宋体"/>
                <w:snapToGrid w:val="0"/>
                <w:kern w:val="0"/>
                <w:szCs w:val="21"/>
              </w:rPr>
              <w:t>档得6分，</w:t>
            </w:r>
            <w:r>
              <w:rPr>
                <w:rFonts w:hint="eastAsia" w:ascii="Times new roma" w:hAnsi="Times new roma"/>
                <w:snapToGrid w:val="0"/>
                <w:kern w:val="0"/>
                <w:szCs w:val="21"/>
              </w:rPr>
              <w:t>C</w:t>
            </w:r>
            <w:r>
              <w:rPr>
                <w:rFonts w:hint="eastAsia" w:ascii="宋体" w:hAnsi="宋体"/>
                <w:snapToGrid w:val="0"/>
                <w:kern w:val="0"/>
                <w:szCs w:val="21"/>
              </w:rPr>
              <w:t>档3分，</w:t>
            </w:r>
            <w:r>
              <w:rPr>
                <w:rFonts w:hint="eastAsia" w:ascii="Times new roma" w:hAnsi="Times new roma"/>
                <w:snapToGrid w:val="0"/>
                <w:kern w:val="0"/>
                <w:szCs w:val="21"/>
              </w:rPr>
              <w:t>D</w:t>
            </w:r>
            <w:r>
              <w:rPr>
                <w:rFonts w:hint="eastAsia" w:ascii="宋体" w:hAnsi="宋体"/>
                <w:snapToGrid w:val="0"/>
                <w:kern w:val="0"/>
                <w:szCs w:val="21"/>
              </w:rPr>
              <w:t>档及未参评0分。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10</w:t>
            </w:r>
          </w:p>
        </w:tc>
      </w:tr>
      <w:tr>
        <w:tblPrEx>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37</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资产负债率</w:t>
            </w:r>
          </w:p>
        </w:tc>
        <w:tc>
          <w:tcPr>
            <w:tcW w:w="3828"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资产负债率＝负债合计/同期资产合计×100%。</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卫生财务年报</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资产负债率＞40%不得分。≤40%的按比例得分：(40%－资产负债率)/40%×15分。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restart"/>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(五)</w:t>
            </w: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信息</w:t>
            </w: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管理</w:t>
            </w: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38</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信息管理系统应用</w:t>
            </w:r>
          </w:p>
        </w:tc>
        <w:tc>
          <w:tcPr>
            <w:tcW w:w="3828"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建立并运用信息管理综合系统(</w:t>
            </w:r>
            <w:r>
              <w:rPr>
                <w:rFonts w:hint="eastAsia" w:ascii="Times new roma" w:hAnsi="Times new roma"/>
                <w:snapToGrid w:val="0"/>
                <w:kern w:val="0"/>
                <w:szCs w:val="21"/>
              </w:rPr>
              <w:t>HIS</w:t>
            </w:r>
            <w:r>
              <w:rPr>
                <w:rFonts w:hint="eastAsia" w:ascii="宋体" w:hAnsi="宋体"/>
                <w:snapToGrid w:val="0"/>
                <w:kern w:val="0"/>
                <w:szCs w:val="21"/>
              </w:rPr>
              <w:t>)，并能实现以下功能：</w:t>
            </w:r>
          </w:p>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(1)健康档案服务与管理；</w:t>
            </w:r>
          </w:p>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(2)基本公共卫生服务项目管理；</w:t>
            </w:r>
          </w:p>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(3)基本医疗服务管理。</w:t>
            </w:r>
          </w:p>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参照“优质服务基层行”《乡镇卫生院服务能力评价指南(2019年版)</w:t>
            </w:r>
            <w:r>
              <w:rPr>
                <w:rFonts w:hint="eastAsia" w:ascii="宋体" w:hAnsi="宋体"/>
                <w:snapToGrid w:val="0"/>
                <w:spacing w:val="-40"/>
                <w:kern w:val="0"/>
                <w:szCs w:val="21"/>
              </w:rPr>
              <w:t>》</w:t>
            </w:r>
            <w:r>
              <w:rPr>
                <w:rFonts w:hint="eastAsia" w:ascii="宋体" w:hAnsi="宋体"/>
                <w:snapToGrid w:val="0"/>
                <w:kern w:val="0"/>
                <w:szCs w:val="21"/>
              </w:rPr>
              <w:t>4.5.1条款“信息系统建设”评分情况。</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“优质服务基层行”活动系统数据</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Times new roma" w:hAnsi="Times new roma"/>
                <w:snapToGrid w:val="0"/>
                <w:kern w:val="0"/>
                <w:szCs w:val="21"/>
              </w:rPr>
              <w:t>A</w:t>
            </w:r>
            <w:r>
              <w:rPr>
                <w:rFonts w:hint="eastAsia" w:ascii="宋体" w:hAnsi="宋体"/>
                <w:snapToGrid w:val="0"/>
                <w:kern w:val="0"/>
                <w:szCs w:val="21"/>
              </w:rPr>
              <w:t>档15分，</w:t>
            </w:r>
            <w:r>
              <w:rPr>
                <w:rFonts w:hint="eastAsia" w:ascii="Times new roma" w:hAnsi="Times new roma"/>
                <w:snapToGrid w:val="0"/>
                <w:kern w:val="0"/>
                <w:szCs w:val="21"/>
              </w:rPr>
              <w:t>B</w:t>
            </w:r>
            <w:r>
              <w:rPr>
                <w:rFonts w:hint="eastAsia" w:ascii="宋体" w:hAnsi="宋体"/>
                <w:snapToGrid w:val="0"/>
                <w:kern w:val="0"/>
                <w:szCs w:val="21"/>
              </w:rPr>
              <w:t>档10分，</w:t>
            </w:r>
            <w:r>
              <w:rPr>
                <w:rFonts w:hint="eastAsia" w:ascii="Times new roma" w:hAnsi="Times new roma"/>
                <w:snapToGrid w:val="0"/>
                <w:kern w:val="0"/>
                <w:szCs w:val="21"/>
              </w:rPr>
              <w:t>C</w:t>
            </w:r>
            <w:r>
              <w:rPr>
                <w:rFonts w:hint="eastAsia" w:ascii="宋体" w:hAnsi="宋体"/>
                <w:snapToGrid w:val="0"/>
                <w:kern w:val="0"/>
                <w:szCs w:val="21"/>
              </w:rPr>
              <w:t>档5分，</w:t>
            </w:r>
            <w:r>
              <w:rPr>
                <w:rFonts w:hint="eastAsia" w:ascii="Times new roma" w:hAnsi="Times new roma"/>
                <w:snapToGrid w:val="0"/>
                <w:kern w:val="0"/>
                <w:szCs w:val="21"/>
              </w:rPr>
              <w:t>D</w:t>
            </w:r>
            <w:r>
              <w:rPr>
                <w:rFonts w:hint="eastAsia" w:ascii="宋体" w:hAnsi="宋体"/>
                <w:snapToGrid w:val="0"/>
                <w:kern w:val="0"/>
                <w:szCs w:val="21"/>
              </w:rPr>
              <w:t>档及未参评0分。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39</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电子病历</w:t>
            </w:r>
          </w:p>
        </w:tc>
        <w:tc>
          <w:tcPr>
            <w:tcW w:w="3828"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(1)具备结构化电子病历信息系统(</w:t>
            </w:r>
            <w:r>
              <w:rPr>
                <w:rFonts w:hint="eastAsia" w:ascii="Times new roma" w:hAnsi="Times new roma"/>
                <w:snapToGrid w:val="0"/>
                <w:kern w:val="0"/>
                <w:szCs w:val="21"/>
              </w:rPr>
              <w:t>EMR</w:t>
            </w:r>
            <w:r>
              <w:rPr>
                <w:rFonts w:hint="eastAsia" w:ascii="宋体" w:hAnsi="宋体"/>
                <w:snapToGrid w:val="0"/>
                <w:kern w:val="0"/>
                <w:szCs w:val="21"/>
              </w:rPr>
              <w:t>)；(2)实现电子处方和电子医嘱操作；</w:t>
            </w:r>
          </w:p>
          <w:p>
            <w:pPr>
              <w:adjustRightInd w:val="0"/>
              <w:snapToGrid w:val="0"/>
              <w:spacing w:line="240" w:lineRule="exact"/>
              <w:ind w:left="315" w:hanging="315" w:hangingChars="150"/>
              <w:rPr>
                <w:rFonts w:hint="eastAsia" w:ascii="宋体" w:hAnsi="宋体"/>
                <w:snapToGrid w:val="0"/>
                <w:kern w:val="0"/>
                <w:szCs w:val="21"/>
              </w:rPr>
            </w:pPr>
            <w:r>
              <w:rPr>
                <w:rFonts w:hint="eastAsia" w:ascii="宋体" w:hAnsi="宋体"/>
                <w:snapToGrid w:val="0"/>
                <w:kern w:val="0"/>
                <w:szCs w:val="21"/>
              </w:rPr>
              <w:t>(3)电子病历应包括门诊电子病历和住院电子病历，系统能够灵活配置各种门诊</w:t>
            </w:r>
            <w:r>
              <w:rPr>
                <w:rFonts w:hint="eastAsia" w:ascii="宋体" w:hAnsi="宋体"/>
                <w:snapToGrid w:val="0"/>
                <w:spacing w:val="-40"/>
                <w:kern w:val="0"/>
                <w:szCs w:val="21"/>
              </w:rPr>
              <w:t>、</w:t>
            </w:r>
            <w:r>
              <w:rPr>
                <w:rFonts w:hint="eastAsia" w:ascii="宋体" w:hAnsi="宋体"/>
                <w:snapToGrid w:val="0"/>
                <w:kern w:val="0"/>
                <w:szCs w:val="21"/>
              </w:rPr>
              <w:t>住院病历模板；</w:t>
            </w:r>
          </w:p>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(4)门诊电子病历实现</w:t>
            </w:r>
            <w:r>
              <w:rPr>
                <w:rFonts w:hint="eastAsia" w:ascii="Times new roma" w:hAnsi="Times new roma"/>
                <w:snapToGrid w:val="0"/>
                <w:kern w:val="0"/>
                <w:szCs w:val="21"/>
              </w:rPr>
              <w:t>SOAP</w:t>
            </w:r>
            <w:r>
              <w:rPr>
                <w:rFonts w:hint="eastAsia" w:ascii="宋体" w:hAnsi="宋体"/>
                <w:snapToGrid w:val="0"/>
                <w:kern w:val="0"/>
                <w:szCs w:val="21"/>
              </w:rPr>
              <w:t>。</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县卫健局提供＊，第三方评价机构复核。</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(1)具备结构化电子病历信息系统得10分，具备电子病历系统但非结构化得5分，不具备电子病历系统得0分；(2)(3)(4)实现任意一项得2分，全部实现相关功能得5分。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15</w:t>
            </w:r>
          </w:p>
        </w:tc>
      </w:tr>
      <w:tr>
        <w:tblPrEx>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40</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远程医疗服务</w:t>
            </w:r>
          </w:p>
        </w:tc>
        <w:tc>
          <w:tcPr>
            <w:tcW w:w="3828"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已开展远程医疗服务，包括远程心电</w:t>
            </w:r>
            <w:r>
              <w:rPr>
                <w:rFonts w:hint="eastAsia" w:ascii="宋体" w:hAnsi="宋体"/>
                <w:snapToGrid w:val="0"/>
                <w:spacing w:val="-40"/>
                <w:kern w:val="0"/>
                <w:szCs w:val="21"/>
              </w:rPr>
              <w:t>、</w:t>
            </w:r>
            <w:r>
              <w:rPr>
                <w:rFonts w:hint="eastAsia" w:ascii="宋体" w:hAnsi="宋体"/>
                <w:snapToGrid w:val="0"/>
                <w:kern w:val="0"/>
                <w:szCs w:val="21"/>
              </w:rPr>
              <w:t>远程影像诊断</w:t>
            </w:r>
            <w:r>
              <w:rPr>
                <w:rFonts w:hint="eastAsia" w:ascii="宋体" w:hAnsi="宋体"/>
                <w:snapToGrid w:val="0"/>
                <w:spacing w:val="-40"/>
                <w:kern w:val="0"/>
                <w:szCs w:val="21"/>
              </w:rPr>
              <w:t>、</w:t>
            </w:r>
            <w:r>
              <w:rPr>
                <w:rFonts w:hint="eastAsia" w:ascii="宋体" w:hAnsi="宋体"/>
                <w:snapToGrid w:val="0"/>
                <w:kern w:val="0"/>
                <w:szCs w:val="21"/>
              </w:rPr>
              <w:t>远程病理诊断</w:t>
            </w:r>
            <w:r>
              <w:rPr>
                <w:rFonts w:hint="eastAsia" w:ascii="宋体" w:hAnsi="宋体"/>
                <w:snapToGrid w:val="0"/>
                <w:spacing w:val="-40"/>
                <w:kern w:val="0"/>
                <w:szCs w:val="21"/>
              </w:rPr>
              <w:t>、</w:t>
            </w:r>
            <w:r>
              <w:rPr>
                <w:rFonts w:hint="eastAsia" w:ascii="宋体" w:hAnsi="宋体"/>
                <w:snapToGrid w:val="0"/>
                <w:kern w:val="0"/>
                <w:szCs w:val="21"/>
              </w:rPr>
              <w:t>远程会诊等。</w:t>
            </w:r>
          </w:p>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参照“优质服务基层行”《乡镇卫生院服务能力评价指南(2019年版)</w:t>
            </w:r>
            <w:r>
              <w:rPr>
                <w:rFonts w:hint="eastAsia" w:ascii="宋体" w:hAnsi="宋体"/>
                <w:snapToGrid w:val="0"/>
                <w:spacing w:val="-40"/>
                <w:kern w:val="0"/>
                <w:szCs w:val="21"/>
              </w:rPr>
              <w:t>》</w:t>
            </w:r>
            <w:r>
              <w:rPr>
                <w:rFonts w:hint="eastAsia" w:ascii="宋体" w:hAnsi="宋体"/>
                <w:snapToGrid w:val="0"/>
                <w:kern w:val="0"/>
                <w:szCs w:val="21"/>
              </w:rPr>
              <w:t>4.5.1条款“信息系统建设”</w:t>
            </w:r>
            <w:r>
              <w:rPr>
                <w:rFonts w:hint="eastAsia" w:ascii="Times new roma" w:hAnsi="Times new roma"/>
                <w:snapToGrid w:val="0"/>
                <w:kern w:val="0"/>
                <w:szCs w:val="21"/>
              </w:rPr>
              <w:t>A</w:t>
            </w:r>
            <w:r>
              <w:rPr>
                <w:rFonts w:hint="eastAsia" w:ascii="宋体" w:hAnsi="宋体"/>
                <w:snapToGrid w:val="0"/>
                <w:kern w:val="0"/>
                <w:szCs w:val="21"/>
              </w:rPr>
              <w:t>-1(7)。</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县卫健局提供＊，第三方评价机构复核。</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远程心电</w:t>
            </w:r>
            <w:r>
              <w:rPr>
                <w:rFonts w:hint="eastAsia" w:ascii="宋体" w:hAnsi="宋体"/>
                <w:snapToGrid w:val="0"/>
                <w:spacing w:val="-40"/>
                <w:kern w:val="0"/>
                <w:szCs w:val="21"/>
              </w:rPr>
              <w:t>、</w:t>
            </w:r>
            <w:r>
              <w:rPr>
                <w:rFonts w:hint="eastAsia" w:ascii="宋体" w:hAnsi="宋体"/>
                <w:snapToGrid w:val="0"/>
                <w:kern w:val="0"/>
                <w:szCs w:val="21"/>
              </w:rPr>
              <w:t>远程影像诊断</w:t>
            </w:r>
            <w:r>
              <w:rPr>
                <w:rFonts w:hint="eastAsia" w:ascii="宋体" w:hAnsi="宋体"/>
                <w:snapToGrid w:val="0"/>
                <w:spacing w:val="-40"/>
                <w:kern w:val="0"/>
                <w:szCs w:val="21"/>
              </w:rPr>
              <w:t>、</w:t>
            </w:r>
            <w:r>
              <w:rPr>
                <w:rFonts w:hint="eastAsia" w:ascii="宋体" w:hAnsi="宋体"/>
                <w:snapToGrid w:val="0"/>
                <w:kern w:val="0"/>
                <w:szCs w:val="21"/>
              </w:rPr>
              <w:t>远程病理诊断</w:t>
            </w:r>
            <w:r>
              <w:rPr>
                <w:rFonts w:hint="eastAsia" w:ascii="宋体" w:hAnsi="宋体"/>
                <w:snapToGrid w:val="0"/>
                <w:spacing w:val="-40"/>
                <w:kern w:val="0"/>
                <w:szCs w:val="21"/>
              </w:rPr>
              <w:t>、</w:t>
            </w:r>
            <w:r>
              <w:rPr>
                <w:rFonts w:hint="eastAsia" w:ascii="宋体" w:hAnsi="宋体"/>
                <w:snapToGrid w:val="0"/>
                <w:kern w:val="0"/>
                <w:szCs w:val="21"/>
              </w:rPr>
              <w:t>远程会诊4种服务每开展一种得2.5分。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restart"/>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(六)</w:t>
            </w:r>
          </w:p>
          <w:p>
            <w:pPr>
              <w:adjustRightInd w:val="0"/>
              <w:snapToGrid w:val="0"/>
              <w:spacing w:line="240" w:lineRule="exact"/>
              <w:jc w:val="center"/>
              <w:rPr>
                <w:rFonts w:hint="eastAsia" w:ascii="宋体" w:hAnsi="宋体"/>
                <w:snapToGrid w:val="0"/>
                <w:kern w:val="0"/>
                <w:szCs w:val="21"/>
              </w:rPr>
            </w:pP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协同</w:t>
            </w:r>
          </w:p>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服务</w:t>
            </w: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41</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上级医院下转情况</w:t>
            </w:r>
          </w:p>
        </w:tc>
        <w:tc>
          <w:tcPr>
            <w:tcW w:w="3828"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基层医疗卫生机构与上级医院建立分工协作机制，上级医院患者下转顺畅。</w:t>
            </w:r>
          </w:p>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上级医院下转的患者人次数(门急诊</w:t>
            </w:r>
            <w:r>
              <w:rPr>
                <w:rFonts w:hint="eastAsia" w:ascii="宋体" w:hAnsi="宋体"/>
                <w:snapToGrid w:val="0"/>
                <w:spacing w:val="-40"/>
                <w:kern w:val="0"/>
                <w:szCs w:val="21"/>
              </w:rPr>
              <w:t>、</w:t>
            </w:r>
            <w:r>
              <w:rPr>
                <w:rFonts w:hint="eastAsia" w:ascii="宋体" w:hAnsi="宋体"/>
                <w:snapToGrid w:val="0"/>
                <w:kern w:val="0"/>
                <w:szCs w:val="21"/>
              </w:rPr>
              <w:t>住</w:t>
            </w:r>
            <w:r>
              <w:rPr>
                <w:rFonts w:hint="eastAsia" w:ascii="宋体" w:hAnsi="宋体"/>
                <w:snapToGrid w:val="0"/>
                <w:spacing w:val="-6"/>
                <w:kern w:val="0"/>
                <w:szCs w:val="21"/>
              </w:rPr>
              <w:t>院)：指本年度二</w:t>
            </w:r>
            <w:r>
              <w:rPr>
                <w:rFonts w:hint="eastAsia" w:ascii="宋体" w:hAnsi="宋体"/>
                <w:snapToGrid w:val="0"/>
                <w:spacing w:val="-40"/>
                <w:kern w:val="0"/>
                <w:szCs w:val="21"/>
              </w:rPr>
              <w:t>、</w:t>
            </w:r>
            <w:r>
              <w:rPr>
                <w:rFonts w:hint="eastAsia" w:ascii="宋体" w:hAnsi="宋体"/>
                <w:snapToGrid w:val="0"/>
                <w:spacing w:val="-6"/>
                <w:kern w:val="0"/>
                <w:szCs w:val="21"/>
              </w:rPr>
              <w:t>三级医院向基层医疗卫生机构下转的患者人次数。应较上一年增加。</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卫生健康统计年报，上传全民健康信息大数据平台或相关系统个案汇总数据。</w:t>
            </w:r>
          </w:p>
        </w:tc>
        <w:tc>
          <w:tcPr>
            <w:tcW w:w="3816"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上级医院下转的患者人次数较上一年度同比增加得15分，下转人数较上年不变且不等于0得10分，下转人数为0或较上年减少得0分。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15</w:t>
            </w:r>
          </w:p>
        </w:tc>
      </w:tr>
      <w:tr>
        <w:tblPrEx>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szCs w:val="21"/>
              </w:rPr>
            </w:pPr>
            <w:r>
              <w:rPr>
                <w:rFonts w:hint="eastAsia" w:ascii="宋体" w:hAnsi="宋体"/>
                <w:snapToGrid w:val="0"/>
                <w:kern w:val="0"/>
                <w:szCs w:val="21"/>
              </w:rPr>
              <w:t>42</w:t>
            </w:r>
          </w:p>
        </w:tc>
        <w:tc>
          <w:tcPr>
            <w:tcW w:w="1152" w:type="dxa"/>
            <w:noWrap w:val="0"/>
            <w:tcMar>
              <w:left w:w="0" w:type="dxa"/>
              <w:right w:w="0" w:type="dxa"/>
            </w:tcMar>
            <w:vAlign w:val="center"/>
          </w:tcPr>
          <w:p>
            <w:pPr>
              <w:adjustRightInd w:val="0"/>
              <w:snapToGrid w:val="0"/>
              <w:spacing w:line="240" w:lineRule="exact"/>
              <w:rPr>
                <w:rFonts w:hint="eastAsia" w:ascii="宋体" w:hAnsi="宋体"/>
                <w:snapToGrid w:val="0"/>
                <w:kern w:val="0"/>
                <w:szCs w:val="21"/>
              </w:rPr>
            </w:pPr>
            <w:r>
              <w:rPr>
                <w:rFonts w:hint="eastAsia" w:ascii="宋体" w:hAnsi="宋体"/>
                <w:snapToGrid w:val="0"/>
                <w:kern w:val="0"/>
                <w:szCs w:val="21"/>
              </w:rPr>
              <w:t>乡村一体化管理情况</w:t>
            </w:r>
          </w:p>
        </w:tc>
        <w:tc>
          <w:tcPr>
            <w:tcW w:w="3828" w:type="dxa"/>
            <w:noWrap w:val="0"/>
            <w:tcMar>
              <w:left w:w="0" w:type="dxa"/>
              <w:right w:w="0" w:type="dxa"/>
            </w:tcMar>
            <w:vAlign w:val="center"/>
          </w:tcPr>
          <w:p>
            <w:pPr>
              <w:adjustRightInd w:val="0"/>
              <w:snapToGrid w:val="0"/>
              <w:spacing w:line="240" w:lineRule="exact"/>
              <w:ind w:left="315" w:hanging="315" w:hangingChars="150"/>
              <w:rPr>
                <w:rFonts w:hint="eastAsia" w:ascii="宋体" w:hAnsi="宋体"/>
                <w:snapToGrid w:val="0"/>
                <w:spacing w:val="-4"/>
                <w:kern w:val="0"/>
                <w:szCs w:val="21"/>
              </w:rPr>
            </w:pPr>
            <w:r>
              <w:rPr>
                <w:rFonts w:hint="eastAsia" w:ascii="宋体" w:hAnsi="宋体"/>
                <w:snapToGrid w:val="0"/>
                <w:kern w:val="0"/>
                <w:szCs w:val="21"/>
              </w:rPr>
              <w:t>(1)乡镇卫生院在不改变乡村医生身份和村卫生室法人</w:t>
            </w:r>
            <w:r>
              <w:rPr>
                <w:rFonts w:hint="eastAsia" w:ascii="宋体" w:hAnsi="宋体"/>
                <w:snapToGrid w:val="0"/>
                <w:spacing w:val="-40"/>
                <w:kern w:val="0"/>
                <w:szCs w:val="21"/>
              </w:rPr>
              <w:t>、</w:t>
            </w:r>
            <w:r>
              <w:rPr>
                <w:rFonts w:hint="eastAsia" w:ascii="宋体" w:hAnsi="宋体"/>
                <w:snapToGrid w:val="0"/>
                <w:kern w:val="0"/>
                <w:szCs w:val="21"/>
              </w:rPr>
              <w:t>财产关系的前提下，按照“六统一</w:t>
            </w:r>
            <w:r>
              <w:rPr>
                <w:rFonts w:hint="eastAsia" w:ascii="宋体" w:hAnsi="宋体"/>
                <w:snapToGrid w:val="0"/>
                <w:spacing w:val="-40"/>
                <w:kern w:val="0"/>
                <w:szCs w:val="21"/>
              </w:rPr>
              <w:t>、</w:t>
            </w:r>
            <w:r>
              <w:rPr>
                <w:rFonts w:hint="eastAsia" w:ascii="宋体" w:hAnsi="宋体"/>
                <w:snapToGrid w:val="0"/>
                <w:kern w:val="0"/>
                <w:szCs w:val="21"/>
              </w:rPr>
              <w:t>两独立”的模式对所属的村卫生室实现一体化管理，即：统一规划建设</w:t>
            </w:r>
            <w:r>
              <w:rPr>
                <w:rFonts w:hint="eastAsia" w:ascii="宋体" w:hAnsi="宋体"/>
                <w:snapToGrid w:val="0"/>
                <w:spacing w:val="-40"/>
                <w:kern w:val="0"/>
                <w:szCs w:val="21"/>
              </w:rPr>
              <w:t>、</w:t>
            </w:r>
            <w:r>
              <w:rPr>
                <w:rFonts w:hint="eastAsia" w:ascii="宋体" w:hAnsi="宋体"/>
                <w:snapToGrid w:val="0"/>
                <w:kern w:val="0"/>
                <w:szCs w:val="21"/>
              </w:rPr>
              <w:t>统一人员准入</w:t>
            </w:r>
            <w:r>
              <w:rPr>
                <w:rFonts w:hint="eastAsia" w:ascii="宋体" w:hAnsi="宋体"/>
                <w:snapToGrid w:val="0"/>
                <w:spacing w:val="-40"/>
                <w:kern w:val="0"/>
                <w:szCs w:val="21"/>
              </w:rPr>
              <w:t>、</w:t>
            </w:r>
            <w:r>
              <w:rPr>
                <w:rFonts w:hint="eastAsia" w:ascii="宋体" w:hAnsi="宋体"/>
                <w:snapToGrid w:val="0"/>
                <w:kern w:val="0"/>
                <w:szCs w:val="21"/>
              </w:rPr>
              <w:t>统一业务管理</w:t>
            </w:r>
            <w:r>
              <w:rPr>
                <w:rFonts w:hint="eastAsia" w:ascii="宋体" w:hAnsi="宋体"/>
                <w:snapToGrid w:val="0"/>
                <w:spacing w:val="-40"/>
                <w:kern w:val="0"/>
                <w:szCs w:val="21"/>
              </w:rPr>
              <w:t>、</w:t>
            </w:r>
            <w:r>
              <w:rPr>
                <w:rFonts w:hint="eastAsia" w:ascii="宋体" w:hAnsi="宋体"/>
                <w:snapToGrid w:val="0"/>
                <w:spacing w:val="-4"/>
                <w:kern w:val="0"/>
                <w:szCs w:val="21"/>
              </w:rPr>
              <w:t>统一药械购销</w:t>
            </w:r>
            <w:r>
              <w:rPr>
                <w:rFonts w:hint="eastAsia" w:ascii="宋体" w:hAnsi="宋体"/>
                <w:snapToGrid w:val="0"/>
                <w:spacing w:val="-40"/>
                <w:kern w:val="0"/>
                <w:szCs w:val="21"/>
              </w:rPr>
              <w:t>、</w:t>
            </w:r>
            <w:r>
              <w:rPr>
                <w:rFonts w:hint="eastAsia" w:ascii="宋体" w:hAnsi="宋体"/>
                <w:snapToGrid w:val="0"/>
                <w:spacing w:val="-4"/>
                <w:kern w:val="0"/>
                <w:szCs w:val="21"/>
              </w:rPr>
              <w:t>统一财务管理</w:t>
            </w:r>
            <w:r>
              <w:rPr>
                <w:rFonts w:hint="eastAsia" w:ascii="宋体" w:hAnsi="宋体"/>
                <w:snapToGrid w:val="0"/>
                <w:spacing w:val="-40"/>
                <w:kern w:val="0"/>
                <w:szCs w:val="21"/>
              </w:rPr>
              <w:t>、</w:t>
            </w:r>
            <w:r>
              <w:rPr>
                <w:rFonts w:hint="eastAsia" w:ascii="宋体" w:hAnsi="宋体"/>
                <w:snapToGrid w:val="0"/>
                <w:spacing w:val="-4"/>
                <w:kern w:val="0"/>
                <w:szCs w:val="21"/>
              </w:rPr>
              <w:t>统一绩效考核和财务独立核算</w:t>
            </w:r>
            <w:r>
              <w:rPr>
                <w:rFonts w:hint="eastAsia" w:ascii="宋体" w:hAnsi="宋体"/>
                <w:snapToGrid w:val="0"/>
                <w:spacing w:val="-40"/>
                <w:kern w:val="0"/>
                <w:szCs w:val="21"/>
              </w:rPr>
              <w:t>、</w:t>
            </w:r>
            <w:r>
              <w:rPr>
                <w:rFonts w:hint="eastAsia" w:ascii="宋体" w:hAnsi="宋体"/>
                <w:snapToGrid w:val="0"/>
                <w:spacing w:val="-4"/>
                <w:kern w:val="0"/>
                <w:szCs w:val="21"/>
              </w:rPr>
              <w:t>责任独立承担；</w:t>
            </w:r>
          </w:p>
          <w:p>
            <w:pPr>
              <w:adjustRightInd w:val="0"/>
              <w:snapToGrid w:val="0"/>
              <w:spacing w:line="240" w:lineRule="exact"/>
              <w:ind w:left="315" w:hanging="315" w:hangingChars="150"/>
              <w:rPr>
                <w:rFonts w:hint="eastAsia" w:ascii="宋体" w:hAnsi="宋体"/>
                <w:snapToGrid w:val="0"/>
                <w:kern w:val="0"/>
                <w:szCs w:val="21"/>
              </w:rPr>
            </w:pPr>
            <w:r>
              <w:rPr>
                <w:rFonts w:hint="eastAsia" w:ascii="宋体" w:hAnsi="宋体"/>
                <w:snapToGrid w:val="0"/>
                <w:kern w:val="0"/>
                <w:szCs w:val="21"/>
              </w:rPr>
              <w:t>(2)乡镇卫生院对乡村医生进行技术和业务指导。乡镇卫生院与乡村医生签订目标管理责任书，明确各自权利和义务，实行绩效考核后发放工资。</w:t>
            </w:r>
          </w:p>
        </w:tc>
        <w:tc>
          <w:tcPr>
            <w:tcW w:w="3300" w:type="dxa"/>
            <w:noWrap w:val="0"/>
            <w:tcMar>
              <w:left w:w="0" w:type="dxa"/>
              <w:right w:w="0" w:type="dxa"/>
            </w:tcMar>
            <w:vAlign w:val="center"/>
          </w:tcPr>
          <w:p>
            <w:pPr>
              <w:adjustRightInd w:val="0"/>
              <w:snapToGrid w:val="0"/>
              <w:spacing w:line="240" w:lineRule="exact"/>
              <w:ind w:firstLine="210" w:firstLineChars="100"/>
              <w:rPr>
                <w:rFonts w:hint="eastAsia" w:ascii="宋体" w:hAnsi="宋体"/>
                <w:snapToGrid w:val="0"/>
                <w:kern w:val="0"/>
                <w:szCs w:val="21"/>
              </w:rPr>
            </w:pPr>
            <w:r>
              <w:rPr>
                <w:rFonts w:hint="eastAsia" w:ascii="宋体" w:hAnsi="宋体"/>
                <w:snapToGrid w:val="0"/>
                <w:kern w:val="0"/>
                <w:szCs w:val="21"/>
              </w:rPr>
              <w:t>县卫健局提供＊，第三方评价机构复核。</w:t>
            </w:r>
          </w:p>
        </w:tc>
        <w:tc>
          <w:tcPr>
            <w:tcW w:w="3816" w:type="dxa"/>
            <w:noWrap w:val="0"/>
            <w:tcMar>
              <w:left w:w="0" w:type="dxa"/>
              <w:right w:w="0" w:type="dxa"/>
            </w:tcMar>
            <w:vAlign w:val="center"/>
          </w:tcPr>
          <w:p>
            <w:pPr>
              <w:adjustRightInd w:val="0"/>
              <w:snapToGrid w:val="0"/>
              <w:spacing w:line="240" w:lineRule="exact"/>
              <w:ind w:left="315" w:hanging="315" w:hangingChars="150"/>
              <w:rPr>
                <w:rFonts w:hint="eastAsia" w:ascii="宋体" w:hAnsi="宋体"/>
                <w:snapToGrid w:val="0"/>
                <w:kern w:val="0"/>
                <w:szCs w:val="21"/>
              </w:rPr>
            </w:pPr>
            <w:r>
              <w:rPr>
                <w:rFonts w:hint="eastAsia" w:ascii="宋体" w:hAnsi="宋体"/>
                <w:snapToGrid w:val="0"/>
                <w:kern w:val="0"/>
                <w:szCs w:val="21"/>
              </w:rPr>
              <w:t>(1)乡镇卫生院落实“六统一</w:t>
            </w:r>
            <w:r>
              <w:rPr>
                <w:rFonts w:hint="eastAsia" w:ascii="宋体" w:hAnsi="宋体"/>
                <w:snapToGrid w:val="0"/>
                <w:spacing w:val="-40"/>
                <w:kern w:val="0"/>
                <w:szCs w:val="21"/>
              </w:rPr>
              <w:t>、</w:t>
            </w:r>
            <w:r>
              <w:rPr>
                <w:rFonts w:hint="eastAsia" w:ascii="宋体" w:hAnsi="宋体"/>
                <w:snapToGrid w:val="0"/>
                <w:kern w:val="0"/>
                <w:szCs w:val="21"/>
              </w:rPr>
              <w:t>两独立”，满分10分，按所辖村卫生室落实比例得分；</w:t>
            </w:r>
          </w:p>
          <w:p>
            <w:pPr>
              <w:adjustRightInd w:val="0"/>
              <w:snapToGrid w:val="0"/>
              <w:spacing w:line="240" w:lineRule="exact"/>
              <w:ind w:left="315" w:hanging="315" w:hangingChars="150"/>
              <w:rPr>
                <w:rFonts w:hint="eastAsia" w:ascii="宋体" w:hAnsi="宋体"/>
                <w:snapToGrid w:val="0"/>
                <w:kern w:val="0"/>
                <w:szCs w:val="21"/>
              </w:rPr>
            </w:pPr>
            <w:r>
              <w:rPr>
                <w:rFonts w:hint="eastAsia" w:ascii="宋体" w:hAnsi="宋体"/>
                <w:snapToGrid w:val="0"/>
                <w:kern w:val="0"/>
                <w:szCs w:val="21"/>
              </w:rPr>
              <w:t>(2)乡镇卫生院实行绩效考核后为乡村医生发放工资，以付款凭证为准，满分10分，按所辖乡村医生落实比例得分。</w:t>
            </w:r>
          </w:p>
        </w:tc>
        <w:tc>
          <w:tcPr>
            <w:tcW w:w="492" w:type="dxa"/>
            <w:noWrap w:val="0"/>
            <w:tcMar>
              <w:left w:w="0" w:type="dxa"/>
              <w:right w:w="0" w:type="dxa"/>
            </w:tcMar>
            <w:vAlign w:val="center"/>
          </w:tcPr>
          <w:p>
            <w:pPr>
              <w:adjustRightInd w:val="0"/>
              <w:snapToGrid w:val="0"/>
              <w:spacing w:line="240" w:lineRule="exact"/>
              <w:jc w:val="center"/>
              <w:rPr>
                <w:rFonts w:hint="eastAsia" w:ascii="宋体" w:hAnsi="宋体"/>
                <w:snapToGrid w:val="0"/>
                <w:kern w:val="0"/>
              </w:rPr>
            </w:pPr>
            <w:r>
              <w:rPr>
                <w:rFonts w:hint="eastAsia" w:ascii="宋体" w:hAnsi="宋体"/>
                <w:snapToGrid w:val="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restart"/>
            <w:noWrap w:val="0"/>
            <w:tcMar>
              <w:left w:w="0" w:type="dxa"/>
              <w:right w:w="0" w:type="dxa"/>
            </w:tcMar>
            <w:vAlign w:val="top"/>
          </w:tcPr>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spacing w:val="-40"/>
                <w:kern w:val="0"/>
                <w:szCs w:val="21"/>
              </w:rPr>
            </w:pPr>
            <w:r>
              <w:rPr>
                <w:rFonts w:hint="eastAsia" w:ascii="宋体" w:hAnsi="宋体"/>
                <w:snapToGrid w:val="0"/>
                <w:kern w:val="0"/>
                <w:szCs w:val="21"/>
              </w:rPr>
              <w:t>三</w:t>
            </w:r>
            <w:r>
              <w:rPr>
                <w:rFonts w:hint="eastAsia" w:ascii="宋体" w:hAnsi="宋体"/>
                <w:snapToGrid w:val="0"/>
                <w:spacing w:val="-40"/>
                <w:kern w:val="0"/>
                <w:szCs w:val="21"/>
              </w:rPr>
              <w:t>、</w:t>
            </w: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spacing w:val="-4"/>
                <w:w w:val="90"/>
                <w:kern w:val="0"/>
                <w:szCs w:val="21"/>
              </w:rPr>
            </w:pPr>
            <w:r>
              <w:rPr>
                <w:rFonts w:hint="eastAsia" w:ascii="宋体" w:hAnsi="宋体"/>
                <w:snapToGrid w:val="0"/>
                <w:spacing w:val="-4"/>
                <w:w w:val="90"/>
                <w:kern w:val="0"/>
                <w:szCs w:val="21"/>
              </w:rPr>
              <w:t>可持续</w:t>
            </w:r>
          </w:p>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发  展</w:t>
            </w: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tc>
        <w:tc>
          <w:tcPr>
            <w:tcW w:w="777" w:type="dxa"/>
            <w:vMerge w:val="restart"/>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(七)</w:t>
            </w: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人力</w:t>
            </w:r>
          </w:p>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配置</w:t>
            </w: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43</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专业技术人员编制占比</w:t>
            </w:r>
          </w:p>
        </w:tc>
        <w:tc>
          <w:tcPr>
            <w:tcW w:w="3828"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专业技术人员所占编制不得低于编制总额的90%。专业技术人员编制占比＝乡镇卫生院在编专业技术人员人数/乡镇卫生院在编人员总数×100%。</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卫生健康统计年报，上传全民健康信息大数据平台或相关系统个案汇总数据。</w:t>
            </w:r>
          </w:p>
        </w:tc>
        <w:tc>
          <w:tcPr>
            <w:tcW w:w="3816"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专业技术人员编制占比≥90%得15分，否则按比例得分(占比/90%×15分)。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44</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每床配备卫生技术人员数量</w:t>
            </w:r>
          </w:p>
        </w:tc>
        <w:tc>
          <w:tcPr>
            <w:tcW w:w="3828"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每床配备卫生技术人员数量＝机构卫生技术人员数量/实际开放床位数×100%。</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卫生健康统计年报，上传全民健康信息大数据平台或相关系统个案汇总数据。</w:t>
            </w:r>
          </w:p>
        </w:tc>
        <w:tc>
          <w:tcPr>
            <w:tcW w:w="3816"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每床配备卫生技术人员数量≥0.88得15分，＜0.7得0分。两者之间按比例得分：(每床配备卫生技术人员数量－0.7)/(0.88－0.7)×15分。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restart"/>
            <w:noWrap w:val="0"/>
            <w:tcMar>
              <w:left w:w="0" w:type="dxa"/>
              <w:right w:w="0" w:type="dxa"/>
            </w:tcMar>
            <w:vAlign w:val="top"/>
          </w:tcPr>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(八)</w:t>
            </w: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人员</w:t>
            </w:r>
          </w:p>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结构</w:t>
            </w: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45</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卫生技术人员学历结构</w:t>
            </w:r>
          </w:p>
        </w:tc>
        <w:tc>
          <w:tcPr>
            <w:tcW w:w="3828"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大专以上学历卫生技术人员占比＝具有大专及以上学历的卫生技术人员数/同期卫生技术人员总数×100%。</w:t>
            </w:r>
          </w:p>
          <w:p>
            <w:pPr>
              <w:adjustRightInd w:val="0"/>
              <w:snapToGrid w:val="0"/>
              <w:spacing w:line="250" w:lineRule="exact"/>
              <w:ind w:firstLine="211" w:firstLineChars="100"/>
              <w:rPr>
                <w:rFonts w:hint="eastAsia" w:ascii="宋体" w:hAnsi="宋体"/>
                <w:snapToGrid w:val="0"/>
                <w:kern w:val="0"/>
                <w:szCs w:val="21"/>
              </w:rPr>
            </w:pPr>
            <w:r>
              <w:rPr>
                <w:rFonts w:hint="eastAsia" w:ascii="宋体" w:hAnsi="宋体"/>
                <w:b/>
                <w:snapToGrid w:val="0"/>
                <w:kern w:val="0"/>
                <w:szCs w:val="21"/>
              </w:rPr>
              <w:t>注：</w:t>
            </w:r>
            <w:r>
              <w:rPr>
                <w:rFonts w:hint="eastAsia" w:ascii="宋体" w:hAnsi="宋体"/>
                <w:snapToGrid w:val="0"/>
                <w:kern w:val="0"/>
                <w:szCs w:val="21"/>
              </w:rPr>
              <w:t>卫生技术人员包括在本卫生院注册的医</w:t>
            </w:r>
            <w:r>
              <w:rPr>
                <w:rFonts w:hint="eastAsia" w:ascii="宋体" w:hAnsi="宋体"/>
                <w:snapToGrid w:val="0"/>
                <w:spacing w:val="-40"/>
                <w:kern w:val="0"/>
                <w:szCs w:val="21"/>
              </w:rPr>
              <w:t>、</w:t>
            </w:r>
            <w:r>
              <w:rPr>
                <w:rFonts w:hint="eastAsia" w:ascii="宋体" w:hAnsi="宋体"/>
                <w:snapToGrid w:val="0"/>
                <w:kern w:val="0"/>
                <w:szCs w:val="21"/>
              </w:rPr>
              <w:t>药</w:t>
            </w:r>
            <w:r>
              <w:rPr>
                <w:rFonts w:hint="eastAsia" w:ascii="宋体" w:hAnsi="宋体"/>
                <w:snapToGrid w:val="0"/>
                <w:spacing w:val="-40"/>
                <w:kern w:val="0"/>
                <w:szCs w:val="21"/>
              </w:rPr>
              <w:t>、</w:t>
            </w:r>
            <w:r>
              <w:rPr>
                <w:rFonts w:hint="eastAsia" w:ascii="宋体" w:hAnsi="宋体"/>
                <w:snapToGrid w:val="0"/>
                <w:kern w:val="0"/>
                <w:szCs w:val="21"/>
              </w:rPr>
              <w:t>护</w:t>
            </w:r>
            <w:r>
              <w:rPr>
                <w:rFonts w:hint="eastAsia" w:ascii="宋体" w:hAnsi="宋体"/>
                <w:snapToGrid w:val="0"/>
                <w:spacing w:val="-40"/>
                <w:kern w:val="0"/>
                <w:szCs w:val="21"/>
              </w:rPr>
              <w:t>、</w:t>
            </w:r>
            <w:r>
              <w:rPr>
                <w:rFonts w:hint="eastAsia" w:ascii="宋体" w:hAnsi="宋体"/>
                <w:snapToGrid w:val="0"/>
                <w:kern w:val="0"/>
                <w:szCs w:val="21"/>
              </w:rPr>
              <w:t>技人员。同期卫生技术人员总数数据来源“卫统1-2表”中“卫生技术人员数”。</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国家卫生健康统计信息平台-人力资源报表。</w:t>
            </w:r>
          </w:p>
        </w:tc>
        <w:tc>
          <w:tcPr>
            <w:tcW w:w="3816"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大专以上学历卫生技术人员占比≥50%得20分，否则按比例得分(大专以上学历卫生技术人员占比/50%×20分)。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46</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中级及以上职称卫生技术人员占比▲</w:t>
            </w:r>
          </w:p>
        </w:tc>
        <w:tc>
          <w:tcPr>
            <w:tcW w:w="3828"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中级及以上职称卫生技术人员占比＝具有中级及以上职称的卫生技术人员数/同期卫生技术人员总数×100%。</w:t>
            </w:r>
          </w:p>
          <w:p>
            <w:pPr>
              <w:adjustRightInd w:val="0"/>
              <w:snapToGrid w:val="0"/>
              <w:spacing w:line="250" w:lineRule="exact"/>
              <w:ind w:firstLine="211" w:firstLineChars="100"/>
              <w:rPr>
                <w:rFonts w:hint="eastAsia" w:ascii="宋体" w:hAnsi="宋体"/>
                <w:snapToGrid w:val="0"/>
                <w:kern w:val="0"/>
                <w:szCs w:val="21"/>
              </w:rPr>
            </w:pPr>
            <w:r>
              <w:rPr>
                <w:rFonts w:hint="eastAsia" w:ascii="宋体" w:hAnsi="宋体"/>
                <w:b/>
                <w:snapToGrid w:val="0"/>
                <w:kern w:val="0"/>
                <w:szCs w:val="21"/>
              </w:rPr>
              <w:t>注：</w:t>
            </w:r>
            <w:r>
              <w:rPr>
                <w:rFonts w:hint="eastAsia" w:ascii="宋体" w:hAnsi="宋体"/>
                <w:snapToGrid w:val="0"/>
                <w:kern w:val="0"/>
                <w:szCs w:val="21"/>
              </w:rPr>
              <w:t>卫生技术人员包括在本卫生院注册的医</w:t>
            </w:r>
            <w:r>
              <w:rPr>
                <w:rFonts w:hint="eastAsia" w:ascii="宋体" w:hAnsi="宋体"/>
                <w:snapToGrid w:val="0"/>
                <w:spacing w:val="-40"/>
                <w:kern w:val="0"/>
                <w:szCs w:val="21"/>
              </w:rPr>
              <w:t>、</w:t>
            </w:r>
            <w:r>
              <w:rPr>
                <w:rFonts w:hint="eastAsia" w:ascii="宋体" w:hAnsi="宋体"/>
                <w:snapToGrid w:val="0"/>
                <w:kern w:val="0"/>
                <w:szCs w:val="21"/>
              </w:rPr>
              <w:t>药</w:t>
            </w:r>
            <w:r>
              <w:rPr>
                <w:rFonts w:hint="eastAsia" w:ascii="宋体" w:hAnsi="宋体"/>
                <w:snapToGrid w:val="0"/>
                <w:spacing w:val="-40"/>
                <w:kern w:val="0"/>
                <w:szCs w:val="21"/>
              </w:rPr>
              <w:t>、</w:t>
            </w:r>
            <w:r>
              <w:rPr>
                <w:rFonts w:hint="eastAsia" w:ascii="宋体" w:hAnsi="宋体"/>
                <w:snapToGrid w:val="0"/>
                <w:kern w:val="0"/>
                <w:szCs w:val="21"/>
              </w:rPr>
              <w:t>护</w:t>
            </w:r>
            <w:r>
              <w:rPr>
                <w:rFonts w:hint="eastAsia" w:ascii="宋体" w:hAnsi="宋体"/>
                <w:snapToGrid w:val="0"/>
                <w:spacing w:val="-40"/>
                <w:kern w:val="0"/>
                <w:szCs w:val="21"/>
              </w:rPr>
              <w:t>、</w:t>
            </w:r>
            <w:r>
              <w:rPr>
                <w:rFonts w:hint="eastAsia" w:ascii="宋体" w:hAnsi="宋体"/>
                <w:snapToGrid w:val="0"/>
                <w:kern w:val="0"/>
                <w:szCs w:val="21"/>
              </w:rPr>
              <w:t>技人员。同期卫生技术人员总数数据来源“卫统1-2表”中“卫生技术人员数</w:t>
            </w:r>
            <w:r>
              <w:rPr>
                <w:rFonts w:hint="eastAsia" w:ascii="宋体" w:hAnsi="宋体"/>
                <w:snapToGrid w:val="0"/>
                <w:spacing w:val="-40"/>
                <w:kern w:val="0"/>
                <w:szCs w:val="21"/>
              </w:rPr>
              <w:t>”</w:t>
            </w:r>
            <w:r>
              <w:rPr>
                <w:rFonts w:hint="eastAsia" w:ascii="宋体" w:hAnsi="宋体"/>
                <w:snapToGrid w:val="0"/>
                <w:kern w:val="0"/>
                <w:szCs w:val="21"/>
              </w:rPr>
              <w:t>。</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国家卫生健康统计信息平台—人力资源报表</w:t>
            </w:r>
          </w:p>
        </w:tc>
        <w:tc>
          <w:tcPr>
            <w:tcW w:w="3816"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中级及以上职称卫生技术人员占比≥20%得20分，否则按比例得分(中级职称卫生技术人员占比/20%×20分)。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47</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中医类别医师占比▲</w:t>
            </w:r>
          </w:p>
        </w:tc>
        <w:tc>
          <w:tcPr>
            <w:tcW w:w="3828" w:type="dxa"/>
            <w:noWrap w:val="0"/>
            <w:tcMar>
              <w:left w:w="0" w:type="dxa"/>
              <w:right w:w="0" w:type="dxa"/>
            </w:tcMar>
            <w:vAlign w:val="center"/>
          </w:tcPr>
          <w:p>
            <w:pPr>
              <w:adjustRightInd w:val="0"/>
              <w:snapToGrid w:val="0"/>
              <w:spacing w:line="250" w:lineRule="exact"/>
              <w:ind w:firstLine="222" w:firstLineChars="100"/>
              <w:rPr>
                <w:rFonts w:hint="eastAsia" w:ascii="宋体" w:hAnsi="宋体"/>
                <w:snapToGrid w:val="0"/>
                <w:kern w:val="0"/>
                <w:szCs w:val="21"/>
              </w:rPr>
            </w:pPr>
            <w:r>
              <w:rPr>
                <w:rFonts w:hint="eastAsia" w:ascii="宋体" w:hAnsi="宋体"/>
                <w:snapToGrid w:val="0"/>
                <w:spacing w:val="6"/>
                <w:kern w:val="0"/>
                <w:szCs w:val="21"/>
              </w:rPr>
              <w:t>中医类别医师占比＝中医类别执业</w:t>
            </w:r>
            <w:r>
              <w:rPr>
                <w:rFonts w:hint="eastAsia" w:ascii="宋体" w:hAnsi="宋体"/>
                <w:snapToGrid w:val="0"/>
                <w:kern w:val="0"/>
                <w:szCs w:val="21"/>
              </w:rPr>
              <w:t>(助理)医师数/同期基层医疗卫生机构执业(助理)医师总数。乡镇卫生院中医类别医师人数应不低于1人。</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中医医疗服务监测网络直报系统</w:t>
            </w:r>
          </w:p>
        </w:tc>
        <w:tc>
          <w:tcPr>
            <w:tcW w:w="3816"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中医类别医师占比≥8%得15分，否则按比例得分(中医类别医师占比/8%×15分)。中医类别医师人数＝0人得0分。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48</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药师(士)数</w:t>
            </w:r>
          </w:p>
        </w:tc>
        <w:tc>
          <w:tcPr>
            <w:tcW w:w="3828"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基层医疗卫生机构配备药师(士)数。药师(士)指药学专业技术人员，含中药专业技术人员。</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卫生健康统计年报</w:t>
            </w:r>
          </w:p>
        </w:tc>
        <w:tc>
          <w:tcPr>
            <w:tcW w:w="3816"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每配备1名药师(士)得3分，≥3人得10分，无药师(士)得0分。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restart"/>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(九)</w:t>
            </w:r>
          </w:p>
          <w:p>
            <w:pPr>
              <w:adjustRightInd w:val="0"/>
              <w:snapToGrid w:val="0"/>
              <w:spacing w:line="250" w:lineRule="exact"/>
              <w:jc w:val="center"/>
              <w:rPr>
                <w:rFonts w:hint="eastAsia" w:ascii="宋体" w:hAnsi="宋体"/>
                <w:snapToGrid w:val="0"/>
                <w:kern w:val="0"/>
                <w:szCs w:val="21"/>
              </w:rPr>
            </w:pPr>
          </w:p>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服务</w:t>
            </w:r>
          </w:p>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能力</w:t>
            </w:r>
          </w:p>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建设</w:t>
            </w: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49</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kern w:val="0"/>
                <w:szCs w:val="21"/>
              </w:rPr>
            </w:pPr>
            <w:r>
              <w:rPr>
                <w:rFonts w:hint="eastAsia" w:ascii="宋体" w:hAnsi="宋体"/>
                <w:snapToGrid w:val="0"/>
                <w:kern w:val="0"/>
                <w:szCs w:val="21"/>
              </w:rPr>
              <w:t>出院患者手术占比</w:t>
            </w:r>
          </w:p>
        </w:tc>
        <w:tc>
          <w:tcPr>
            <w:tcW w:w="3828"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出院患者手术占比＝出院患者手术人数/同期出院患者人数×100%。</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国家卫生健康统计信息平台—病案首页。</w:t>
            </w:r>
          </w:p>
        </w:tc>
        <w:tc>
          <w:tcPr>
            <w:tcW w:w="3816" w:type="dxa"/>
            <w:noWrap w:val="0"/>
            <w:tcMar>
              <w:left w:w="0" w:type="dxa"/>
              <w:right w:w="0" w:type="dxa"/>
            </w:tcMar>
            <w:vAlign w:val="center"/>
          </w:tcPr>
          <w:p>
            <w:pPr>
              <w:adjustRightInd w:val="0"/>
              <w:snapToGrid w:val="0"/>
              <w:spacing w:line="250" w:lineRule="exact"/>
              <w:ind w:firstLine="202" w:firstLineChars="100"/>
              <w:rPr>
                <w:rFonts w:hint="eastAsia" w:ascii="宋体" w:hAnsi="宋体"/>
                <w:snapToGrid w:val="0"/>
                <w:spacing w:val="-4"/>
                <w:kern w:val="0"/>
                <w:szCs w:val="21"/>
              </w:rPr>
            </w:pPr>
            <w:r>
              <w:rPr>
                <w:rFonts w:hint="eastAsia" w:ascii="宋体" w:hAnsi="宋体"/>
                <w:snapToGrid w:val="0"/>
                <w:spacing w:val="-4"/>
                <w:kern w:val="0"/>
                <w:szCs w:val="21"/>
              </w:rPr>
              <w:t>出院患者手术占比≥25%得20分，否则按比例得分(出院患者手术占比/25%×20分)。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50</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spacing w:val="-4"/>
                <w:kern w:val="0"/>
                <w:szCs w:val="21"/>
              </w:rPr>
            </w:pPr>
            <w:r>
              <w:rPr>
                <w:rFonts w:hint="eastAsia" w:ascii="宋体" w:hAnsi="宋体"/>
                <w:snapToGrid w:val="0"/>
                <w:spacing w:val="-4"/>
                <w:kern w:val="0"/>
                <w:szCs w:val="21"/>
              </w:rPr>
              <w:t>“优质服务基层行”活动</w:t>
            </w:r>
          </w:p>
        </w:tc>
        <w:tc>
          <w:tcPr>
            <w:tcW w:w="3828"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达到“优质服务基层行”活动推荐标准或基本标准。</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国家卫生健康委相关文件(省卫生健康委基层处)</w:t>
            </w:r>
          </w:p>
        </w:tc>
        <w:tc>
          <w:tcPr>
            <w:tcW w:w="3816" w:type="dxa"/>
            <w:noWrap w:val="0"/>
            <w:tcMar>
              <w:left w:w="0" w:type="dxa"/>
              <w:right w:w="0" w:type="dxa"/>
            </w:tcMar>
            <w:vAlign w:val="center"/>
          </w:tcPr>
          <w:p>
            <w:pPr>
              <w:adjustRightInd w:val="0"/>
              <w:snapToGrid w:val="0"/>
              <w:spacing w:line="250" w:lineRule="exact"/>
              <w:ind w:firstLine="200" w:firstLineChars="100"/>
              <w:rPr>
                <w:rFonts w:hint="eastAsia" w:ascii="宋体" w:hAnsi="宋体"/>
                <w:snapToGrid w:val="0"/>
                <w:spacing w:val="-5"/>
                <w:kern w:val="0"/>
                <w:szCs w:val="21"/>
              </w:rPr>
            </w:pPr>
            <w:r>
              <w:rPr>
                <w:rFonts w:hint="eastAsia" w:ascii="宋体" w:hAnsi="宋体"/>
                <w:snapToGrid w:val="0"/>
                <w:spacing w:val="-5"/>
                <w:kern w:val="0"/>
                <w:szCs w:val="21"/>
              </w:rPr>
              <w:t>2019～2021年达到推荐标准得40分，达到基本标准得20分。取最高分，不累加计分。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szCs w:val="21"/>
              </w:rPr>
            </w:pPr>
            <w:r>
              <w:rPr>
                <w:rFonts w:hint="eastAsia" w:ascii="宋体" w:hAnsi="宋体"/>
                <w:snapToGrid w:val="0"/>
                <w:kern w:val="0"/>
                <w:szCs w:val="21"/>
              </w:rPr>
              <w:t>51</w:t>
            </w:r>
          </w:p>
        </w:tc>
        <w:tc>
          <w:tcPr>
            <w:tcW w:w="1152" w:type="dxa"/>
            <w:noWrap w:val="0"/>
            <w:tcMar>
              <w:left w:w="0" w:type="dxa"/>
              <w:right w:w="0" w:type="dxa"/>
            </w:tcMar>
            <w:vAlign w:val="center"/>
          </w:tcPr>
          <w:p>
            <w:pPr>
              <w:adjustRightInd w:val="0"/>
              <w:snapToGrid w:val="0"/>
              <w:spacing w:line="250" w:lineRule="exact"/>
              <w:rPr>
                <w:rFonts w:hint="eastAsia" w:ascii="宋体" w:hAnsi="宋体"/>
                <w:snapToGrid w:val="0"/>
                <w:spacing w:val="6"/>
                <w:kern w:val="0"/>
                <w:szCs w:val="21"/>
              </w:rPr>
            </w:pPr>
            <w:r>
              <w:rPr>
                <w:rFonts w:hint="eastAsia" w:ascii="宋体" w:hAnsi="宋体"/>
                <w:snapToGrid w:val="0"/>
                <w:spacing w:val="6"/>
                <w:kern w:val="0"/>
                <w:szCs w:val="21"/>
              </w:rPr>
              <w:t>省级特色科室</w:t>
            </w:r>
          </w:p>
        </w:tc>
        <w:tc>
          <w:tcPr>
            <w:tcW w:w="3828"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有省级特色科室</w:t>
            </w:r>
          </w:p>
        </w:tc>
        <w:tc>
          <w:tcPr>
            <w:tcW w:w="3300"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省卫生健康委基层处</w:t>
            </w:r>
          </w:p>
        </w:tc>
        <w:tc>
          <w:tcPr>
            <w:tcW w:w="3816" w:type="dxa"/>
            <w:noWrap w:val="0"/>
            <w:tcMar>
              <w:left w:w="0" w:type="dxa"/>
              <w:right w:w="0" w:type="dxa"/>
            </w:tcMar>
            <w:vAlign w:val="center"/>
          </w:tcPr>
          <w:p>
            <w:pPr>
              <w:adjustRightInd w:val="0"/>
              <w:snapToGrid w:val="0"/>
              <w:spacing w:line="250" w:lineRule="exact"/>
              <w:ind w:firstLine="210" w:firstLineChars="100"/>
              <w:rPr>
                <w:rFonts w:hint="eastAsia" w:ascii="宋体" w:hAnsi="宋体"/>
                <w:snapToGrid w:val="0"/>
                <w:kern w:val="0"/>
                <w:szCs w:val="21"/>
              </w:rPr>
            </w:pPr>
            <w:r>
              <w:rPr>
                <w:rFonts w:hint="eastAsia" w:ascii="宋体" w:hAnsi="宋体"/>
                <w:snapToGrid w:val="0"/>
                <w:kern w:val="0"/>
                <w:szCs w:val="21"/>
              </w:rPr>
              <w:t>2018年至2021年，有省级特色科室1个及以上得10分，没有得0分。</w:t>
            </w:r>
          </w:p>
        </w:tc>
        <w:tc>
          <w:tcPr>
            <w:tcW w:w="492" w:type="dxa"/>
            <w:noWrap w:val="0"/>
            <w:tcMar>
              <w:left w:w="0" w:type="dxa"/>
              <w:right w:w="0" w:type="dxa"/>
            </w:tcMar>
            <w:vAlign w:val="center"/>
          </w:tcPr>
          <w:p>
            <w:pPr>
              <w:adjustRightInd w:val="0"/>
              <w:snapToGrid w:val="0"/>
              <w:spacing w:line="250" w:lineRule="exact"/>
              <w:jc w:val="center"/>
              <w:rPr>
                <w:rFonts w:hint="eastAsia" w:ascii="宋体" w:hAnsi="宋体"/>
                <w:snapToGrid w:val="0"/>
                <w:kern w:val="0"/>
              </w:rPr>
            </w:pPr>
            <w:r>
              <w:rPr>
                <w:rFonts w:hint="eastAsia" w:ascii="宋体" w:hAnsi="宋体"/>
                <w:snapToGrid w:val="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restart"/>
            <w:noWrap w:val="0"/>
            <w:tcMar>
              <w:left w:w="0" w:type="dxa"/>
              <w:right w:w="0" w:type="dxa"/>
            </w:tcMar>
            <w:vAlign w:val="center"/>
          </w:tcPr>
          <w:p>
            <w:pPr>
              <w:adjustRightInd w:val="0"/>
              <w:snapToGrid w:val="0"/>
              <w:jc w:val="center"/>
              <w:rPr>
                <w:rFonts w:hint="eastAsia" w:ascii="宋体" w:hAnsi="宋体"/>
                <w:snapToGrid w:val="0"/>
                <w:spacing w:val="-40"/>
                <w:kern w:val="0"/>
                <w:szCs w:val="21"/>
              </w:rPr>
            </w:pPr>
            <w:r>
              <w:rPr>
                <w:rFonts w:hint="eastAsia" w:ascii="宋体" w:hAnsi="宋体"/>
                <w:snapToGrid w:val="0"/>
                <w:kern w:val="0"/>
                <w:szCs w:val="21"/>
              </w:rPr>
              <w:t>四</w:t>
            </w:r>
            <w:r>
              <w:rPr>
                <w:rFonts w:hint="eastAsia" w:ascii="宋体" w:hAnsi="宋体"/>
                <w:snapToGrid w:val="0"/>
                <w:spacing w:val="-40"/>
                <w:kern w:val="0"/>
                <w:szCs w:val="21"/>
              </w:rPr>
              <w:t>、</w:t>
            </w: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spacing w:val="-4"/>
                <w:w w:val="90"/>
                <w:kern w:val="0"/>
                <w:szCs w:val="21"/>
              </w:rPr>
            </w:pPr>
            <w:r>
              <w:rPr>
                <w:rFonts w:hint="eastAsia" w:ascii="宋体" w:hAnsi="宋体"/>
                <w:snapToGrid w:val="0"/>
                <w:spacing w:val="-4"/>
                <w:w w:val="90"/>
                <w:kern w:val="0"/>
                <w:szCs w:val="21"/>
              </w:rPr>
              <w:t>满意度</w:t>
            </w:r>
          </w:p>
          <w:p>
            <w:pPr>
              <w:adjustRightInd w:val="0"/>
              <w:snapToGrid w:val="0"/>
              <w:jc w:val="center"/>
              <w:rPr>
                <w:rFonts w:hint="eastAsia" w:ascii="宋体" w:hAnsi="宋体"/>
                <w:snapToGrid w:val="0"/>
                <w:kern w:val="0"/>
                <w:szCs w:val="21"/>
              </w:rPr>
            </w:pPr>
            <w:r>
              <w:rPr>
                <w:rFonts w:hint="eastAsia" w:ascii="宋体" w:hAnsi="宋体"/>
                <w:snapToGrid w:val="0"/>
                <w:kern w:val="0"/>
                <w:szCs w:val="21"/>
              </w:rPr>
              <w:t>评价</w:t>
            </w:r>
          </w:p>
        </w:tc>
        <w:tc>
          <w:tcPr>
            <w:tcW w:w="777" w:type="dxa"/>
            <w:vMerge w:val="restart"/>
            <w:noWrap w:val="0"/>
            <w:tcMar>
              <w:left w:w="0" w:type="dxa"/>
              <w:right w:w="0" w:type="dxa"/>
            </w:tcMar>
            <w:vAlign w:val="center"/>
          </w:tcPr>
          <w:p>
            <w:pPr>
              <w:adjustRightInd w:val="0"/>
              <w:snapToGrid w:val="0"/>
              <w:jc w:val="center"/>
              <w:rPr>
                <w:rFonts w:hint="eastAsia" w:ascii="宋体" w:hAnsi="宋体"/>
                <w:snapToGrid w:val="0"/>
                <w:kern w:val="0"/>
                <w:szCs w:val="21"/>
              </w:rPr>
            </w:pPr>
            <w:r>
              <w:rPr>
                <w:rFonts w:hint="eastAsia" w:ascii="宋体" w:hAnsi="宋体"/>
                <w:snapToGrid w:val="0"/>
                <w:kern w:val="0"/>
                <w:szCs w:val="21"/>
              </w:rPr>
              <w:t>(十)</w:t>
            </w: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r>
              <w:rPr>
                <w:rFonts w:hint="eastAsia" w:ascii="宋体" w:hAnsi="宋体"/>
                <w:snapToGrid w:val="0"/>
                <w:kern w:val="0"/>
                <w:szCs w:val="21"/>
              </w:rPr>
              <w:t>患者</w:t>
            </w:r>
          </w:p>
          <w:p>
            <w:pPr>
              <w:adjustRightInd w:val="0"/>
              <w:snapToGrid w:val="0"/>
              <w:jc w:val="center"/>
              <w:rPr>
                <w:rFonts w:hint="eastAsia" w:ascii="宋体" w:hAnsi="宋体"/>
                <w:snapToGrid w:val="0"/>
                <w:spacing w:val="-4"/>
                <w:w w:val="90"/>
                <w:kern w:val="0"/>
                <w:szCs w:val="21"/>
              </w:rPr>
            </w:pPr>
            <w:r>
              <w:rPr>
                <w:rFonts w:hint="eastAsia" w:ascii="宋体" w:hAnsi="宋体"/>
                <w:snapToGrid w:val="0"/>
                <w:spacing w:val="-4"/>
                <w:w w:val="90"/>
                <w:kern w:val="0"/>
                <w:szCs w:val="21"/>
              </w:rPr>
              <w:t>满意度</w:t>
            </w:r>
          </w:p>
        </w:tc>
        <w:tc>
          <w:tcPr>
            <w:tcW w:w="456" w:type="dxa"/>
            <w:noWrap w:val="0"/>
            <w:tcMar>
              <w:left w:w="0" w:type="dxa"/>
              <w:right w:w="0" w:type="dxa"/>
            </w:tcMar>
            <w:vAlign w:val="center"/>
          </w:tcPr>
          <w:p>
            <w:pPr>
              <w:adjustRightInd w:val="0"/>
              <w:snapToGrid w:val="0"/>
              <w:jc w:val="center"/>
              <w:rPr>
                <w:rFonts w:hint="eastAsia" w:ascii="宋体" w:hAnsi="宋体"/>
                <w:snapToGrid w:val="0"/>
                <w:kern w:val="0"/>
                <w:szCs w:val="21"/>
              </w:rPr>
            </w:pPr>
            <w:r>
              <w:rPr>
                <w:rFonts w:hint="eastAsia" w:ascii="宋体" w:hAnsi="宋体"/>
                <w:snapToGrid w:val="0"/>
                <w:kern w:val="0"/>
                <w:szCs w:val="21"/>
              </w:rPr>
              <w:t>52</w:t>
            </w:r>
          </w:p>
        </w:tc>
        <w:tc>
          <w:tcPr>
            <w:tcW w:w="1152" w:type="dxa"/>
            <w:noWrap w:val="0"/>
            <w:tcMar>
              <w:left w:w="0" w:type="dxa"/>
              <w:right w:w="0" w:type="dxa"/>
            </w:tcMar>
            <w:vAlign w:val="center"/>
          </w:tcPr>
          <w:p>
            <w:pPr>
              <w:adjustRightInd w:val="0"/>
              <w:snapToGrid w:val="0"/>
              <w:rPr>
                <w:rFonts w:hint="eastAsia" w:ascii="宋体" w:hAnsi="宋体"/>
                <w:snapToGrid w:val="0"/>
                <w:kern w:val="0"/>
                <w:szCs w:val="21"/>
              </w:rPr>
            </w:pPr>
            <w:r>
              <w:rPr>
                <w:rFonts w:hint="eastAsia" w:ascii="宋体" w:hAnsi="宋体"/>
                <w:snapToGrid w:val="0"/>
                <w:kern w:val="0"/>
                <w:szCs w:val="21"/>
              </w:rPr>
              <w:t>门诊患者满意度</w:t>
            </w:r>
          </w:p>
        </w:tc>
        <w:tc>
          <w:tcPr>
            <w:tcW w:w="3828" w:type="dxa"/>
            <w:noWrap w:val="0"/>
            <w:tcMar>
              <w:left w:w="0" w:type="dxa"/>
              <w:right w:w="0" w:type="dxa"/>
            </w:tcMar>
            <w:vAlign w:val="center"/>
          </w:tcPr>
          <w:p>
            <w:pPr>
              <w:adjustRightInd w:val="0"/>
              <w:snapToGrid w:val="0"/>
              <w:ind w:firstLine="210" w:firstLineChars="100"/>
              <w:rPr>
                <w:rFonts w:hint="eastAsia" w:ascii="宋体" w:hAnsi="宋体"/>
                <w:snapToGrid w:val="0"/>
                <w:kern w:val="0"/>
                <w:szCs w:val="21"/>
              </w:rPr>
            </w:pPr>
            <w:r>
              <w:rPr>
                <w:rFonts w:hint="eastAsia" w:ascii="宋体" w:hAnsi="宋体"/>
                <w:snapToGrid w:val="0"/>
                <w:kern w:val="0"/>
                <w:szCs w:val="21"/>
              </w:rPr>
              <w:t>门诊患者满意度调查得分＝被调查门诊患者满意度总分/接受调查的门诊患者总数。门诊患者满意度问卷维度包括挂号体验25分</w:t>
            </w:r>
            <w:r>
              <w:rPr>
                <w:rFonts w:hint="eastAsia" w:ascii="宋体" w:hAnsi="宋体"/>
                <w:snapToGrid w:val="0"/>
                <w:spacing w:val="-40"/>
                <w:kern w:val="0"/>
                <w:szCs w:val="21"/>
              </w:rPr>
              <w:t>、</w:t>
            </w:r>
            <w:r>
              <w:rPr>
                <w:rFonts w:hint="eastAsia" w:ascii="宋体" w:hAnsi="宋体"/>
                <w:snapToGrid w:val="0"/>
                <w:kern w:val="0"/>
                <w:szCs w:val="21"/>
              </w:rPr>
              <w:t>医患沟通25分</w:t>
            </w:r>
            <w:r>
              <w:rPr>
                <w:rFonts w:hint="eastAsia" w:ascii="宋体" w:hAnsi="宋体"/>
                <w:snapToGrid w:val="0"/>
                <w:spacing w:val="-40"/>
                <w:kern w:val="0"/>
                <w:szCs w:val="21"/>
              </w:rPr>
              <w:t>、</w:t>
            </w:r>
            <w:r>
              <w:rPr>
                <w:rFonts w:hint="eastAsia" w:ascii="宋体" w:hAnsi="宋体"/>
                <w:snapToGrid w:val="0"/>
                <w:kern w:val="0"/>
                <w:szCs w:val="21"/>
              </w:rPr>
              <w:t>医务人员回应性20分</w:t>
            </w:r>
            <w:r>
              <w:rPr>
                <w:rFonts w:hint="eastAsia" w:ascii="宋体" w:hAnsi="宋体"/>
                <w:snapToGrid w:val="0"/>
                <w:spacing w:val="-40"/>
                <w:kern w:val="0"/>
                <w:szCs w:val="21"/>
              </w:rPr>
              <w:t>、</w:t>
            </w:r>
            <w:r>
              <w:rPr>
                <w:rFonts w:hint="eastAsia" w:ascii="宋体" w:hAnsi="宋体"/>
                <w:snapToGrid w:val="0"/>
                <w:kern w:val="0"/>
                <w:szCs w:val="21"/>
              </w:rPr>
              <w:t>隐私保护10分</w:t>
            </w:r>
            <w:r>
              <w:rPr>
                <w:rFonts w:hint="eastAsia" w:ascii="宋体" w:hAnsi="宋体"/>
                <w:snapToGrid w:val="0"/>
                <w:spacing w:val="-40"/>
                <w:kern w:val="0"/>
                <w:szCs w:val="21"/>
              </w:rPr>
              <w:t>、</w:t>
            </w:r>
            <w:r>
              <w:rPr>
                <w:rFonts w:hint="eastAsia" w:ascii="宋体" w:hAnsi="宋体"/>
                <w:snapToGrid w:val="0"/>
                <w:kern w:val="0"/>
                <w:szCs w:val="21"/>
              </w:rPr>
              <w:t>环境与标识20分。</w:t>
            </w:r>
          </w:p>
        </w:tc>
        <w:tc>
          <w:tcPr>
            <w:tcW w:w="3300" w:type="dxa"/>
            <w:noWrap w:val="0"/>
            <w:tcMar>
              <w:left w:w="0" w:type="dxa"/>
              <w:right w:w="0" w:type="dxa"/>
            </w:tcMar>
            <w:vAlign w:val="center"/>
          </w:tcPr>
          <w:p>
            <w:pPr>
              <w:adjustRightInd w:val="0"/>
              <w:snapToGrid w:val="0"/>
              <w:ind w:firstLine="210" w:firstLineChars="100"/>
              <w:rPr>
                <w:rFonts w:hint="eastAsia" w:ascii="宋体" w:hAnsi="宋体"/>
                <w:snapToGrid w:val="0"/>
                <w:kern w:val="0"/>
                <w:szCs w:val="21"/>
              </w:rPr>
            </w:pPr>
            <w:r>
              <w:rPr>
                <w:rFonts w:hint="eastAsia" w:ascii="宋体" w:hAnsi="宋体"/>
                <w:snapToGrid w:val="0"/>
                <w:kern w:val="0"/>
                <w:szCs w:val="21"/>
              </w:rPr>
              <w:t>第三方评价机构组织问卷调查</w:t>
            </w:r>
          </w:p>
        </w:tc>
        <w:tc>
          <w:tcPr>
            <w:tcW w:w="3816" w:type="dxa"/>
            <w:noWrap w:val="0"/>
            <w:tcMar>
              <w:left w:w="0" w:type="dxa"/>
              <w:right w:w="0" w:type="dxa"/>
            </w:tcMar>
            <w:vAlign w:val="center"/>
          </w:tcPr>
          <w:p>
            <w:pPr>
              <w:adjustRightInd w:val="0"/>
              <w:snapToGrid w:val="0"/>
              <w:ind w:firstLine="210" w:firstLineChars="100"/>
              <w:rPr>
                <w:rFonts w:hint="eastAsia" w:ascii="宋体" w:hAnsi="宋体"/>
                <w:snapToGrid w:val="0"/>
                <w:kern w:val="0"/>
                <w:szCs w:val="21"/>
              </w:rPr>
            </w:pPr>
            <w:r>
              <w:rPr>
                <w:rFonts w:hint="eastAsia" w:ascii="宋体" w:hAnsi="宋体"/>
                <w:snapToGrid w:val="0"/>
                <w:kern w:val="0"/>
                <w:szCs w:val="21"/>
              </w:rPr>
              <w:t>门诊患者满意度调查得分≥90分得20分，否则按比例得分(门诊患者满意度调查得分/90分×20分)。</w:t>
            </w:r>
          </w:p>
        </w:tc>
        <w:tc>
          <w:tcPr>
            <w:tcW w:w="492" w:type="dxa"/>
            <w:noWrap w:val="0"/>
            <w:tcMar>
              <w:left w:w="0" w:type="dxa"/>
              <w:right w:w="0" w:type="dxa"/>
            </w:tcMar>
            <w:vAlign w:val="center"/>
          </w:tcPr>
          <w:p>
            <w:pPr>
              <w:adjustRightInd w:val="0"/>
              <w:snapToGrid w:val="0"/>
              <w:jc w:val="center"/>
              <w:rPr>
                <w:rFonts w:hint="eastAsia" w:ascii="宋体" w:hAnsi="宋体"/>
                <w:snapToGrid w:val="0"/>
                <w:kern w:val="0"/>
              </w:rPr>
            </w:pPr>
            <w:r>
              <w:rPr>
                <w:rFonts w:hint="eastAsia" w:ascii="宋体" w:hAnsi="宋体"/>
                <w:snapToGrid w:val="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jc w:val="center"/>
              <w:rPr>
                <w:rFonts w:hint="eastAsia" w:ascii="宋体" w:hAnsi="宋体"/>
                <w:snapToGrid w:val="0"/>
                <w:kern w:val="0"/>
                <w:szCs w:val="21"/>
              </w:rPr>
            </w:pPr>
          </w:p>
        </w:tc>
        <w:tc>
          <w:tcPr>
            <w:tcW w:w="777" w:type="dxa"/>
            <w:vMerge w:val="continue"/>
            <w:noWrap w:val="0"/>
            <w:tcMar>
              <w:left w:w="0" w:type="dxa"/>
              <w:right w:w="0" w:type="dxa"/>
            </w:tcMar>
            <w:vAlign w:val="center"/>
          </w:tcPr>
          <w:p>
            <w:pPr>
              <w:adjustRightInd w:val="0"/>
              <w:snapToGrid w:val="0"/>
              <w:jc w:val="center"/>
              <w:rPr>
                <w:rFonts w:hint="eastAsia" w:ascii="宋体" w:hAnsi="宋体"/>
                <w:snapToGrid w:val="0"/>
                <w:kern w:val="0"/>
                <w:szCs w:val="21"/>
              </w:rPr>
            </w:pPr>
          </w:p>
        </w:tc>
        <w:tc>
          <w:tcPr>
            <w:tcW w:w="456" w:type="dxa"/>
            <w:noWrap w:val="0"/>
            <w:tcMar>
              <w:left w:w="0" w:type="dxa"/>
              <w:right w:w="0" w:type="dxa"/>
            </w:tcMar>
            <w:vAlign w:val="center"/>
          </w:tcPr>
          <w:p>
            <w:pPr>
              <w:adjustRightInd w:val="0"/>
              <w:snapToGrid w:val="0"/>
              <w:jc w:val="center"/>
              <w:rPr>
                <w:rFonts w:hint="eastAsia" w:ascii="宋体" w:hAnsi="宋体"/>
                <w:snapToGrid w:val="0"/>
                <w:kern w:val="0"/>
                <w:szCs w:val="21"/>
              </w:rPr>
            </w:pPr>
            <w:r>
              <w:rPr>
                <w:rFonts w:hint="eastAsia" w:ascii="宋体" w:hAnsi="宋体"/>
                <w:snapToGrid w:val="0"/>
                <w:kern w:val="0"/>
                <w:szCs w:val="21"/>
              </w:rPr>
              <w:t>53</w:t>
            </w:r>
          </w:p>
        </w:tc>
        <w:tc>
          <w:tcPr>
            <w:tcW w:w="1152" w:type="dxa"/>
            <w:noWrap w:val="0"/>
            <w:tcMar>
              <w:left w:w="0" w:type="dxa"/>
              <w:right w:w="0" w:type="dxa"/>
            </w:tcMar>
            <w:vAlign w:val="center"/>
          </w:tcPr>
          <w:p>
            <w:pPr>
              <w:adjustRightInd w:val="0"/>
              <w:snapToGrid w:val="0"/>
              <w:rPr>
                <w:rFonts w:hint="eastAsia" w:ascii="宋体" w:hAnsi="宋体"/>
                <w:snapToGrid w:val="0"/>
                <w:kern w:val="0"/>
                <w:szCs w:val="21"/>
              </w:rPr>
            </w:pPr>
            <w:r>
              <w:rPr>
                <w:rFonts w:hint="eastAsia" w:ascii="宋体" w:hAnsi="宋体"/>
                <w:snapToGrid w:val="0"/>
                <w:kern w:val="0"/>
                <w:szCs w:val="21"/>
              </w:rPr>
              <w:t>住院患者满意度</w:t>
            </w:r>
          </w:p>
        </w:tc>
        <w:tc>
          <w:tcPr>
            <w:tcW w:w="3828" w:type="dxa"/>
            <w:noWrap w:val="0"/>
            <w:tcMar>
              <w:left w:w="0" w:type="dxa"/>
              <w:right w:w="0" w:type="dxa"/>
            </w:tcMar>
            <w:vAlign w:val="center"/>
          </w:tcPr>
          <w:p>
            <w:pPr>
              <w:adjustRightInd w:val="0"/>
              <w:snapToGrid w:val="0"/>
              <w:ind w:firstLine="210" w:firstLineChars="100"/>
              <w:rPr>
                <w:rFonts w:hint="eastAsia" w:ascii="宋体" w:hAnsi="宋体"/>
                <w:snapToGrid w:val="0"/>
                <w:kern w:val="0"/>
                <w:szCs w:val="21"/>
              </w:rPr>
            </w:pPr>
            <w:r>
              <w:rPr>
                <w:rFonts w:hint="eastAsia" w:ascii="宋体" w:hAnsi="宋体"/>
                <w:snapToGrid w:val="0"/>
                <w:kern w:val="0"/>
                <w:szCs w:val="21"/>
              </w:rPr>
              <w:t>住院患者满意度调查得分＝被调查住院</w:t>
            </w:r>
            <w:r>
              <w:rPr>
                <w:rFonts w:hint="eastAsia" w:ascii="宋体" w:hAnsi="宋体"/>
                <w:snapToGrid w:val="0"/>
                <w:spacing w:val="-4"/>
                <w:kern w:val="0"/>
                <w:szCs w:val="21"/>
              </w:rPr>
              <w:t>患者满意度总分/接受调查的住院患者总数。住院患者满意度问卷维度包括医患沟通15分</w:t>
            </w:r>
            <w:r>
              <w:rPr>
                <w:rFonts w:hint="eastAsia" w:ascii="宋体" w:hAnsi="宋体"/>
                <w:snapToGrid w:val="0"/>
                <w:spacing w:val="-40"/>
                <w:kern w:val="0"/>
                <w:szCs w:val="21"/>
              </w:rPr>
              <w:t>、</w:t>
            </w:r>
            <w:r>
              <w:rPr>
                <w:rFonts w:hint="eastAsia" w:ascii="宋体" w:hAnsi="宋体"/>
                <w:snapToGrid w:val="0"/>
                <w:spacing w:val="-4"/>
                <w:kern w:val="0"/>
                <w:szCs w:val="21"/>
              </w:rPr>
              <w:t>医务人员回应性15分</w:t>
            </w:r>
            <w:r>
              <w:rPr>
                <w:rFonts w:hint="eastAsia" w:ascii="宋体" w:hAnsi="宋体"/>
                <w:snapToGrid w:val="0"/>
                <w:spacing w:val="-40"/>
                <w:kern w:val="0"/>
                <w:szCs w:val="21"/>
              </w:rPr>
              <w:t>、</w:t>
            </w:r>
            <w:r>
              <w:rPr>
                <w:rFonts w:hint="eastAsia" w:ascii="宋体" w:hAnsi="宋体"/>
                <w:snapToGrid w:val="0"/>
                <w:spacing w:val="-4"/>
                <w:kern w:val="0"/>
                <w:szCs w:val="21"/>
              </w:rPr>
              <w:t>出入院手续和信息20分</w:t>
            </w:r>
            <w:r>
              <w:rPr>
                <w:rFonts w:hint="eastAsia" w:ascii="宋体" w:hAnsi="宋体"/>
                <w:snapToGrid w:val="0"/>
                <w:spacing w:val="-40"/>
                <w:kern w:val="0"/>
                <w:szCs w:val="21"/>
              </w:rPr>
              <w:t>、</w:t>
            </w:r>
            <w:r>
              <w:rPr>
                <w:rFonts w:hint="eastAsia" w:ascii="宋体" w:hAnsi="宋体"/>
                <w:snapToGrid w:val="0"/>
                <w:spacing w:val="-4"/>
                <w:kern w:val="0"/>
                <w:szCs w:val="21"/>
              </w:rPr>
              <w:t>用药沟通10分</w:t>
            </w:r>
            <w:r>
              <w:rPr>
                <w:rFonts w:hint="eastAsia" w:ascii="宋体" w:hAnsi="宋体"/>
                <w:snapToGrid w:val="0"/>
                <w:spacing w:val="-40"/>
                <w:kern w:val="0"/>
                <w:szCs w:val="21"/>
              </w:rPr>
              <w:t>、</w:t>
            </w:r>
            <w:r>
              <w:rPr>
                <w:rFonts w:hint="eastAsia" w:ascii="宋体" w:hAnsi="宋体"/>
                <w:snapToGrid w:val="0"/>
                <w:spacing w:val="-4"/>
                <w:kern w:val="0"/>
                <w:szCs w:val="21"/>
              </w:rPr>
              <w:t>环境与标识20分</w:t>
            </w:r>
            <w:r>
              <w:rPr>
                <w:rFonts w:hint="eastAsia" w:ascii="宋体" w:hAnsi="宋体"/>
                <w:snapToGrid w:val="0"/>
                <w:spacing w:val="-40"/>
                <w:kern w:val="0"/>
                <w:szCs w:val="21"/>
              </w:rPr>
              <w:t>、</w:t>
            </w:r>
            <w:r>
              <w:rPr>
                <w:rFonts w:hint="eastAsia" w:ascii="宋体" w:hAnsi="宋体"/>
                <w:snapToGrid w:val="0"/>
                <w:spacing w:val="-4"/>
                <w:kern w:val="0"/>
                <w:szCs w:val="21"/>
              </w:rPr>
              <w:t>饭菜质量10分</w:t>
            </w:r>
            <w:r>
              <w:rPr>
                <w:rFonts w:hint="eastAsia" w:ascii="宋体" w:hAnsi="宋体"/>
                <w:snapToGrid w:val="0"/>
                <w:spacing w:val="-40"/>
                <w:kern w:val="0"/>
                <w:szCs w:val="21"/>
              </w:rPr>
              <w:t>、</w:t>
            </w:r>
            <w:r>
              <w:rPr>
                <w:rFonts w:hint="eastAsia" w:ascii="宋体" w:hAnsi="宋体"/>
                <w:snapToGrid w:val="0"/>
                <w:spacing w:val="-4"/>
                <w:kern w:val="0"/>
                <w:szCs w:val="21"/>
              </w:rPr>
              <w:t>对亲友态度10分等。</w:t>
            </w:r>
          </w:p>
        </w:tc>
        <w:tc>
          <w:tcPr>
            <w:tcW w:w="3300" w:type="dxa"/>
            <w:noWrap w:val="0"/>
            <w:tcMar>
              <w:left w:w="0" w:type="dxa"/>
              <w:right w:w="0" w:type="dxa"/>
            </w:tcMar>
            <w:vAlign w:val="center"/>
          </w:tcPr>
          <w:p>
            <w:pPr>
              <w:adjustRightInd w:val="0"/>
              <w:snapToGrid w:val="0"/>
              <w:ind w:firstLine="210" w:firstLineChars="100"/>
              <w:rPr>
                <w:rFonts w:hint="eastAsia" w:ascii="宋体" w:hAnsi="宋体"/>
                <w:snapToGrid w:val="0"/>
                <w:kern w:val="0"/>
                <w:szCs w:val="21"/>
              </w:rPr>
            </w:pPr>
            <w:r>
              <w:rPr>
                <w:rFonts w:hint="eastAsia" w:ascii="宋体" w:hAnsi="宋体"/>
                <w:snapToGrid w:val="0"/>
                <w:kern w:val="0"/>
                <w:szCs w:val="21"/>
              </w:rPr>
              <w:t>第三方评价机构组织问卷调查</w:t>
            </w:r>
          </w:p>
        </w:tc>
        <w:tc>
          <w:tcPr>
            <w:tcW w:w="3816" w:type="dxa"/>
            <w:noWrap w:val="0"/>
            <w:tcMar>
              <w:left w:w="0" w:type="dxa"/>
              <w:right w:w="0" w:type="dxa"/>
            </w:tcMar>
            <w:vAlign w:val="center"/>
          </w:tcPr>
          <w:p>
            <w:pPr>
              <w:adjustRightInd w:val="0"/>
              <w:snapToGrid w:val="0"/>
              <w:ind w:firstLine="210" w:firstLineChars="100"/>
              <w:rPr>
                <w:rFonts w:hint="eastAsia" w:ascii="宋体" w:hAnsi="宋体"/>
                <w:snapToGrid w:val="0"/>
                <w:kern w:val="0"/>
                <w:szCs w:val="21"/>
              </w:rPr>
            </w:pPr>
            <w:r>
              <w:rPr>
                <w:rFonts w:hint="eastAsia" w:ascii="宋体" w:hAnsi="宋体"/>
                <w:snapToGrid w:val="0"/>
                <w:kern w:val="0"/>
                <w:szCs w:val="21"/>
              </w:rPr>
              <w:t>住院患者满意度调查得分≥90分得20分，否则按比例得分(住院患者满意度调查得分/90分×20分)。</w:t>
            </w:r>
          </w:p>
        </w:tc>
        <w:tc>
          <w:tcPr>
            <w:tcW w:w="492" w:type="dxa"/>
            <w:noWrap w:val="0"/>
            <w:tcMar>
              <w:left w:w="0" w:type="dxa"/>
              <w:right w:w="0" w:type="dxa"/>
            </w:tcMar>
            <w:vAlign w:val="center"/>
          </w:tcPr>
          <w:p>
            <w:pPr>
              <w:adjustRightInd w:val="0"/>
              <w:snapToGrid w:val="0"/>
              <w:jc w:val="center"/>
              <w:rPr>
                <w:rFonts w:hint="eastAsia" w:ascii="宋体" w:hAnsi="宋体"/>
                <w:snapToGrid w:val="0"/>
                <w:kern w:val="0"/>
              </w:rPr>
            </w:pPr>
            <w:r>
              <w:rPr>
                <w:rFonts w:hint="eastAsia" w:ascii="宋体" w:hAnsi="宋体"/>
                <w:snapToGrid w:val="0"/>
                <w:kern w:val="0"/>
              </w:rPr>
              <w:t>20</w:t>
            </w:r>
          </w:p>
        </w:tc>
      </w:tr>
      <w:tr>
        <w:tblPrEx>
          <w:tblCellMar>
            <w:top w:w="0" w:type="dxa"/>
            <w:left w:w="108" w:type="dxa"/>
            <w:bottom w:w="0" w:type="dxa"/>
            <w:right w:w="108" w:type="dxa"/>
          </w:tblCellMar>
        </w:tblPrEx>
        <w:trPr>
          <w:trHeight w:val="340" w:hRule="atLeast"/>
        </w:trPr>
        <w:tc>
          <w:tcPr>
            <w:tcW w:w="776" w:type="dxa"/>
            <w:vMerge w:val="continue"/>
            <w:noWrap w:val="0"/>
            <w:tcMar>
              <w:left w:w="0" w:type="dxa"/>
              <w:right w:w="0" w:type="dxa"/>
            </w:tcMar>
            <w:vAlign w:val="center"/>
          </w:tcPr>
          <w:p>
            <w:pPr>
              <w:adjustRightInd w:val="0"/>
              <w:snapToGrid w:val="0"/>
              <w:jc w:val="center"/>
              <w:rPr>
                <w:rFonts w:hint="eastAsia" w:ascii="宋体" w:hAnsi="宋体"/>
                <w:snapToGrid w:val="0"/>
                <w:kern w:val="0"/>
                <w:szCs w:val="21"/>
              </w:rPr>
            </w:pPr>
          </w:p>
        </w:tc>
        <w:tc>
          <w:tcPr>
            <w:tcW w:w="777" w:type="dxa"/>
            <w:noWrap w:val="0"/>
            <w:tcMar>
              <w:left w:w="0" w:type="dxa"/>
              <w:right w:w="0" w:type="dxa"/>
            </w:tcMar>
            <w:vAlign w:val="center"/>
          </w:tcPr>
          <w:p>
            <w:pPr>
              <w:adjustRightInd w:val="0"/>
              <w:snapToGrid w:val="0"/>
              <w:jc w:val="center"/>
              <w:rPr>
                <w:rFonts w:hint="eastAsia" w:ascii="宋体" w:hAnsi="宋体"/>
                <w:snapToGrid w:val="0"/>
                <w:kern w:val="0"/>
                <w:szCs w:val="21"/>
              </w:rPr>
            </w:pPr>
            <w:r>
              <w:rPr>
                <w:rFonts w:hint="eastAsia" w:ascii="宋体" w:hAnsi="宋体"/>
                <w:snapToGrid w:val="0"/>
                <w:kern w:val="0"/>
                <w:szCs w:val="21"/>
              </w:rPr>
              <w:t>(十一)</w:t>
            </w:r>
          </w:p>
          <w:p>
            <w:pPr>
              <w:adjustRightInd w:val="0"/>
              <w:snapToGrid w:val="0"/>
              <w:jc w:val="center"/>
              <w:rPr>
                <w:rFonts w:hint="eastAsia" w:ascii="宋体" w:hAnsi="宋体"/>
                <w:snapToGrid w:val="0"/>
                <w:kern w:val="0"/>
                <w:szCs w:val="21"/>
              </w:rPr>
            </w:pPr>
            <w:r>
              <w:rPr>
                <w:rFonts w:hint="eastAsia" w:ascii="宋体" w:hAnsi="宋体"/>
                <w:snapToGrid w:val="0"/>
                <w:kern w:val="0"/>
                <w:szCs w:val="21"/>
              </w:rPr>
              <w:t>医 务</w:t>
            </w:r>
          </w:p>
          <w:p>
            <w:pPr>
              <w:adjustRightInd w:val="0"/>
              <w:snapToGrid w:val="0"/>
              <w:jc w:val="center"/>
              <w:rPr>
                <w:rFonts w:hint="eastAsia" w:ascii="宋体" w:hAnsi="宋体"/>
                <w:snapToGrid w:val="0"/>
                <w:kern w:val="0"/>
                <w:szCs w:val="21"/>
              </w:rPr>
            </w:pPr>
            <w:r>
              <w:rPr>
                <w:rFonts w:hint="eastAsia" w:ascii="宋体" w:hAnsi="宋体"/>
                <w:snapToGrid w:val="0"/>
                <w:kern w:val="0"/>
                <w:szCs w:val="21"/>
              </w:rPr>
              <w:t>人 员</w:t>
            </w:r>
          </w:p>
          <w:p>
            <w:pPr>
              <w:adjustRightInd w:val="0"/>
              <w:snapToGrid w:val="0"/>
              <w:jc w:val="center"/>
              <w:rPr>
                <w:rFonts w:hint="eastAsia" w:ascii="宋体" w:hAnsi="宋体"/>
                <w:snapToGrid w:val="0"/>
                <w:kern w:val="0"/>
                <w:szCs w:val="21"/>
              </w:rPr>
            </w:pPr>
            <w:r>
              <w:rPr>
                <w:rFonts w:hint="eastAsia" w:ascii="宋体" w:hAnsi="宋体"/>
                <w:snapToGrid w:val="0"/>
                <w:spacing w:val="-4"/>
                <w:w w:val="90"/>
                <w:kern w:val="0"/>
                <w:szCs w:val="21"/>
              </w:rPr>
              <w:t>满意度</w:t>
            </w:r>
          </w:p>
        </w:tc>
        <w:tc>
          <w:tcPr>
            <w:tcW w:w="456" w:type="dxa"/>
            <w:noWrap w:val="0"/>
            <w:tcMar>
              <w:left w:w="0" w:type="dxa"/>
              <w:right w:w="0" w:type="dxa"/>
            </w:tcMar>
            <w:vAlign w:val="center"/>
          </w:tcPr>
          <w:p>
            <w:pPr>
              <w:adjustRightInd w:val="0"/>
              <w:snapToGrid w:val="0"/>
              <w:jc w:val="center"/>
              <w:rPr>
                <w:rFonts w:hint="eastAsia" w:ascii="宋体" w:hAnsi="宋体"/>
                <w:snapToGrid w:val="0"/>
                <w:kern w:val="0"/>
                <w:szCs w:val="21"/>
              </w:rPr>
            </w:pPr>
            <w:r>
              <w:rPr>
                <w:rFonts w:hint="eastAsia" w:ascii="宋体" w:hAnsi="宋体"/>
                <w:snapToGrid w:val="0"/>
                <w:kern w:val="0"/>
                <w:szCs w:val="21"/>
              </w:rPr>
              <w:t>54</w:t>
            </w:r>
          </w:p>
        </w:tc>
        <w:tc>
          <w:tcPr>
            <w:tcW w:w="1152" w:type="dxa"/>
            <w:noWrap w:val="0"/>
            <w:tcMar>
              <w:left w:w="0" w:type="dxa"/>
              <w:right w:w="0" w:type="dxa"/>
            </w:tcMar>
            <w:vAlign w:val="center"/>
          </w:tcPr>
          <w:p>
            <w:pPr>
              <w:adjustRightInd w:val="0"/>
              <w:snapToGrid w:val="0"/>
              <w:rPr>
                <w:rFonts w:hint="eastAsia" w:ascii="宋体" w:hAnsi="宋体"/>
                <w:snapToGrid w:val="0"/>
                <w:kern w:val="0"/>
                <w:szCs w:val="21"/>
              </w:rPr>
            </w:pPr>
            <w:r>
              <w:rPr>
                <w:rFonts w:hint="eastAsia" w:ascii="宋体" w:hAnsi="宋体"/>
                <w:snapToGrid w:val="0"/>
                <w:kern w:val="0"/>
                <w:szCs w:val="21"/>
              </w:rPr>
              <w:t>医务人员满意度</w:t>
            </w:r>
          </w:p>
        </w:tc>
        <w:tc>
          <w:tcPr>
            <w:tcW w:w="3828" w:type="dxa"/>
            <w:noWrap w:val="0"/>
            <w:tcMar>
              <w:left w:w="0" w:type="dxa"/>
              <w:right w:w="0" w:type="dxa"/>
            </w:tcMar>
            <w:vAlign w:val="center"/>
          </w:tcPr>
          <w:p>
            <w:pPr>
              <w:adjustRightInd w:val="0"/>
              <w:snapToGrid w:val="0"/>
              <w:ind w:firstLine="210" w:firstLineChars="100"/>
              <w:rPr>
                <w:rFonts w:hint="eastAsia" w:ascii="宋体" w:hAnsi="宋体"/>
                <w:snapToGrid w:val="0"/>
                <w:kern w:val="0"/>
                <w:szCs w:val="21"/>
              </w:rPr>
            </w:pPr>
            <w:r>
              <w:rPr>
                <w:rFonts w:hint="eastAsia" w:ascii="宋体" w:hAnsi="宋体"/>
                <w:snapToGrid w:val="0"/>
                <w:kern w:val="0"/>
                <w:szCs w:val="21"/>
              </w:rPr>
              <w:t>医务人员满意度调查得分＝被调查医务</w:t>
            </w:r>
            <w:r>
              <w:rPr>
                <w:rFonts w:hint="eastAsia" w:ascii="宋体" w:hAnsi="宋体"/>
                <w:snapToGrid w:val="0"/>
                <w:spacing w:val="-4"/>
                <w:kern w:val="0"/>
                <w:szCs w:val="21"/>
              </w:rPr>
              <w:t>人员满意度总分/接受调查</w:t>
            </w:r>
            <w:r>
              <w:rPr>
                <w:rFonts w:hint="eastAsia" w:ascii="宋体" w:hAnsi="宋体"/>
                <w:snapToGrid w:val="0"/>
                <w:spacing w:val="-6"/>
                <w:kern w:val="0"/>
                <w:szCs w:val="21"/>
              </w:rPr>
              <w:t>的医务人员总数。医务人员满意度问卷维度包括工作环境20分</w:t>
            </w:r>
            <w:r>
              <w:rPr>
                <w:rFonts w:hint="eastAsia" w:ascii="宋体" w:hAnsi="宋体"/>
                <w:snapToGrid w:val="0"/>
                <w:spacing w:val="-40"/>
                <w:kern w:val="0"/>
                <w:szCs w:val="21"/>
              </w:rPr>
              <w:t>、</w:t>
            </w:r>
            <w:r>
              <w:rPr>
                <w:rFonts w:hint="eastAsia" w:ascii="宋体" w:hAnsi="宋体"/>
                <w:snapToGrid w:val="0"/>
                <w:spacing w:val="-6"/>
                <w:kern w:val="0"/>
                <w:szCs w:val="21"/>
              </w:rPr>
              <w:t>机构管理20分</w:t>
            </w:r>
            <w:r>
              <w:rPr>
                <w:rFonts w:hint="eastAsia" w:ascii="宋体" w:hAnsi="宋体"/>
                <w:snapToGrid w:val="0"/>
                <w:spacing w:val="-40"/>
                <w:kern w:val="0"/>
                <w:szCs w:val="21"/>
              </w:rPr>
              <w:t>、</w:t>
            </w:r>
            <w:r>
              <w:rPr>
                <w:rFonts w:hint="eastAsia" w:ascii="宋体" w:hAnsi="宋体"/>
                <w:snapToGrid w:val="0"/>
                <w:spacing w:val="-6"/>
                <w:kern w:val="0"/>
                <w:szCs w:val="21"/>
              </w:rPr>
              <w:t>工资待遇20分</w:t>
            </w:r>
            <w:r>
              <w:rPr>
                <w:rFonts w:hint="eastAsia" w:ascii="宋体" w:hAnsi="宋体"/>
                <w:snapToGrid w:val="0"/>
                <w:spacing w:val="-40"/>
                <w:kern w:val="0"/>
                <w:szCs w:val="21"/>
              </w:rPr>
              <w:t>、</w:t>
            </w:r>
            <w:r>
              <w:rPr>
                <w:rFonts w:hint="eastAsia" w:ascii="宋体" w:hAnsi="宋体"/>
                <w:snapToGrid w:val="0"/>
                <w:spacing w:val="-6"/>
                <w:kern w:val="0"/>
                <w:szCs w:val="21"/>
              </w:rPr>
              <w:t>培训机会15分</w:t>
            </w:r>
            <w:r>
              <w:rPr>
                <w:rFonts w:hint="eastAsia" w:ascii="宋体" w:hAnsi="宋体"/>
                <w:snapToGrid w:val="0"/>
                <w:spacing w:val="-40"/>
                <w:kern w:val="0"/>
                <w:szCs w:val="21"/>
              </w:rPr>
              <w:t>、</w:t>
            </w:r>
            <w:r>
              <w:rPr>
                <w:rFonts w:hint="eastAsia" w:ascii="宋体" w:hAnsi="宋体"/>
                <w:snapToGrid w:val="0"/>
                <w:spacing w:val="-6"/>
                <w:kern w:val="0"/>
                <w:szCs w:val="21"/>
              </w:rPr>
              <w:t>职称晋升15分</w:t>
            </w:r>
            <w:r>
              <w:rPr>
                <w:rFonts w:hint="eastAsia" w:ascii="宋体" w:hAnsi="宋体"/>
                <w:snapToGrid w:val="0"/>
                <w:spacing w:val="-40"/>
                <w:kern w:val="0"/>
                <w:szCs w:val="21"/>
              </w:rPr>
              <w:t>、</w:t>
            </w:r>
            <w:r>
              <w:rPr>
                <w:rFonts w:hint="eastAsia" w:ascii="宋体" w:hAnsi="宋体"/>
                <w:snapToGrid w:val="0"/>
                <w:spacing w:val="-6"/>
                <w:kern w:val="0"/>
                <w:szCs w:val="21"/>
              </w:rPr>
              <w:t>发展前景10分。</w:t>
            </w:r>
          </w:p>
        </w:tc>
        <w:tc>
          <w:tcPr>
            <w:tcW w:w="3300" w:type="dxa"/>
            <w:noWrap w:val="0"/>
            <w:tcMar>
              <w:left w:w="0" w:type="dxa"/>
              <w:right w:w="0" w:type="dxa"/>
            </w:tcMar>
            <w:vAlign w:val="center"/>
          </w:tcPr>
          <w:p>
            <w:pPr>
              <w:adjustRightInd w:val="0"/>
              <w:snapToGrid w:val="0"/>
              <w:ind w:firstLine="210" w:firstLineChars="100"/>
              <w:rPr>
                <w:rFonts w:hint="eastAsia" w:ascii="宋体" w:hAnsi="宋体"/>
                <w:snapToGrid w:val="0"/>
                <w:kern w:val="0"/>
                <w:szCs w:val="21"/>
              </w:rPr>
            </w:pPr>
            <w:r>
              <w:rPr>
                <w:rFonts w:hint="eastAsia" w:ascii="宋体" w:hAnsi="宋体"/>
                <w:snapToGrid w:val="0"/>
                <w:kern w:val="0"/>
                <w:szCs w:val="21"/>
              </w:rPr>
              <w:t>第三方评价机构组织问卷调查</w:t>
            </w:r>
          </w:p>
        </w:tc>
        <w:tc>
          <w:tcPr>
            <w:tcW w:w="3816" w:type="dxa"/>
            <w:noWrap w:val="0"/>
            <w:tcMar>
              <w:left w:w="0" w:type="dxa"/>
              <w:right w:w="0" w:type="dxa"/>
            </w:tcMar>
            <w:vAlign w:val="center"/>
          </w:tcPr>
          <w:p>
            <w:pPr>
              <w:adjustRightInd w:val="0"/>
              <w:snapToGrid w:val="0"/>
              <w:ind w:firstLine="210" w:firstLineChars="100"/>
              <w:rPr>
                <w:rFonts w:hint="eastAsia" w:ascii="宋体" w:hAnsi="宋体"/>
                <w:snapToGrid w:val="0"/>
                <w:kern w:val="0"/>
                <w:szCs w:val="21"/>
              </w:rPr>
            </w:pPr>
            <w:r>
              <w:rPr>
                <w:rFonts w:hint="eastAsia" w:ascii="宋体" w:hAnsi="宋体"/>
                <w:snapToGrid w:val="0"/>
                <w:kern w:val="0"/>
                <w:szCs w:val="21"/>
              </w:rPr>
              <w:t>医务人员满意度调查得分≥90分得20分，否则按比例得分(医务人员满意度调查得分/90分×20分)。</w:t>
            </w:r>
          </w:p>
        </w:tc>
        <w:tc>
          <w:tcPr>
            <w:tcW w:w="492" w:type="dxa"/>
            <w:noWrap w:val="0"/>
            <w:tcMar>
              <w:left w:w="0" w:type="dxa"/>
              <w:right w:w="0" w:type="dxa"/>
            </w:tcMar>
            <w:vAlign w:val="center"/>
          </w:tcPr>
          <w:p>
            <w:pPr>
              <w:adjustRightInd w:val="0"/>
              <w:snapToGrid w:val="0"/>
              <w:jc w:val="center"/>
              <w:rPr>
                <w:rFonts w:hint="eastAsia" w:ascii="宋体" w:hAnsi="宋体"/>
                <w:snapToGrid w:val="0"/>
                <w:kern w:val="0"/>
              </w:rPr>
            </w:pPr>
            <w:r>
              <w:rPr>
                <w:rFonts w:hint="eastAsia" w:ascii="宋体" w:hAnsi="宋体"/>
                <w:snapToGrid w:val="0"/>
                <w:kern w:val="0"/>
              </w:rPr>
              <w:t>20</w:t>
            </w:r>
          </w:p>
        </w:tc>
      </w:tr>
    </w:tbl>
    <w:p>
      <w:pPr>
        <w:spacing w:line="120" w:lineRule="auto"/>
        <w:rPr>
          <w:rFonts w:hint="eastAsia" w:ascii="宋体" w:hAnsi="宋体"/>
          <w:snapToGrid w:val="0"/>
          <w:kern w:val="0"/>
        </w:rPr>
      </w:pPr>
    </w:p>
    <w:p>
      <w:pPr>
        <w:adjustRightInd w:val="0"/>
        <w:snapToGrid w:val="0"/>
        <w:spacing w:line="360" w:lineRule="auto"/>
        <w:rPr>
          <w:rFonts w:hint="eastAsia" w:ascii="黑体" w:hAnsi="黑体" w:eastAsia="黑体"/>
          <w:snapToGrid w:val="0"/>
          <w:kern w:val="0"/>
        </w:rPr>
      </w:pPr>
      <w:r>
        <w:rPr>
          <w:rFonts w:hint="eastAsia" w:ascii="黑体" w:hAnsi="黑体" w:eastAsia="黑体"/>
          <w:snapToGrid w:val="0"/>
          <w:kern w:val="0"/>
        </w:rPr>
        <w:t>数据说明：</w:t>
      </w:r>
    </w:p>
    <w:p>
      <w:pPr>
        <w:adjustRightInd w:val="0"/>
        <w:snapToGrid w:val="0"/>
        <w:spacing w:line="360" w:lineRule="auto"/>
        <w:rPr>
          <w:rFonts w:hint="eastAsia" w:ascii="宋体" w:hAnsi="宋体"/>
          <w:snapToGrid w:val="0"/>
          <w:kern w:val="0"/>
        </w:rPr>
      </w:pPr>
      <w:r>
        <w:rPr>
          <w:rFonts w:hint="eastAsia" w:ascii="宋体" w:hAnsi="宋体"/>
          <w:snapToGrid w:val="0"/>
          <w:kern w:val="0"/>
        </w:rPr>
        <w:t>1．大部分数据来源于具有法律效力的相关统计报表。</w:t>
      </w:r>
    </w:p>
    <w:p>
      <w:pPr>
        <w:adjustRightInd w:val="0"/>
        <w:snapToGrid w:val="0"/>
        <w:spacing w:line="360" w:lineRule="auto"/>
        <w:ind w:left="315" w:hanging="315" w:hangingChars="150"/>
        <w:rPr>
          <w:rFonts w:hint="eastAsia" w:ascii="宋体" w:hAnsi="宋体"/>
          <w:snapToGrid w:val="0"/>
          <w:kern w:val="0"/>
        </w:rPr>
      </w:pPr>
      <w:r>
        <w:rPr>
          <w:rFonts w:hint="eastAsia" w:ascii="宋体" w:hAnsi="宋体"/>
          <w:snapToGrid w:val="0"/>
          <w:kern w:val="0"/>
        </w:rPr>
        <w:t>2．</w:t>
      </w:r>
      <w:r>
        <w:rPr>
          <w:rFonts w:hint="eastAsia" w:ascii="宋体" w:hAnsi="宋体"/>
          <w:snapToGrid w:val="0"/>
          <w:spacing w:val="-2"/>
          <w:kern w:val="0"/>
        </w:rPr>
        <w:t>此次绩效考核使用的“优质服务基层行</w:t>
      </w:r>
      <w:r>
        <w:rPr>
          <w:rFonts w:hint="eastAsia" w:ascii="宋体" w:hAnsi="宋体"/>
          <w:snapToGrid w:val="0"/>
          <w:spacing w:val="-40"/>
          <w:kern w:val="0"/>
        </w:rPr>
        <w:t>”</w:t>
      </w:r>
      <w:r>
        <w:rPr>
          <w:rFonts w:hint="eastAsia" w:ascii="宋体" w:hAnsi="宋体"/>
          <w:snapToGrid w:val="0"/>
          <w:kern w:val="0"/>
        </w:rPr>
        <w:t>活动系统数据</w:t>
      </w:r>
      <w:r>
        <w:rPr>
          <w:rFonts w:hint="eastAsia" w:ascii="宋体" w:hAnsi="宋体"/>
          <w:snapToGrid w:val="0"/>
          <w:spacing w:val="-20"/>
          <w:kern w:val="0"/>
        </w:rPr>
        <w:t>，</w:t>
      </w:r>
      <w:r>
        <w:rPr>
          <w:rFonts w:hint="eastAsia" w:ascii="宋体" w:hAnsi="宋体"/>
          <w:snapToGrid w:val="0"/>
          <w:kern w:val="0"/>
        </w:rPr>
        <w:t>采用2019～202</w:t>
      </w:r>
      <w:r>
        <w:rPr>
          <w:rFonts w:hint="eastAsia" w:ascii="宋体" w:hAnsi="宋体"/>
          <w:snapToGrid w:val="0"/>
          <w:spacing w:val="-20"/>
          <w:kern w:val="0"/>
        </w:rPr>
        <w:t>1</w:t>
      </w:r>
      <w:r>
        <w:rPr>
          <w:rFonts w:hint="eastAsia" w:ascii="宋体" w:hAnsi="宋体"/>
          <w:snapToGrid w:val="0"/>
          <w:kern w:val="0"/>
        </w:rPr>
        <w:t>年该机构最后一次申报时数据</w:t>
      </w:r>
      <w:r>
        <w:rPr>
          <w:rFonts w:hint="eastAsia" w:ascii="宋体" w:hAnsi="宋体"/>
          <w:snapToGrid w:val="0"/>
          <w:spacing w:val="-20"/>
          <w:kern w:val="0"/>
        </w:rPr>
        <w:t>。</w:t>
      </w:r>
      <w:r>
        <w:rPr>
          <w:rFonts w:hint="eastAsia" w:ascii="宋体" w:hAnsi="宋体"/>
          <w:snapToGrid w:val="0"/>
          <w:kern w:val="0"/>
        </w:rPr>
        <w:t>未申报过的机构</w:t>
      </w:r>
      <w:r>
        <w:rPr>
          <w:rFonts w:hint="eastAsia" w:ascii="宋体" w:hAnsi="宋体"/>
          <w:snapToGrid w:val="0"/>
          <w:spacing w:val="-20"/>
          <w:kern w:val="0"/>
        </w:rPr>
        <w:t>，</w:t>
      </w:r>
      <w:r>
        <w:rPr>
          <w:rFonts w:hint="eastAsia" w:ascii="宋体" w:hAnsi="宋体"/>
          <w:snapToGrid w:val="0"/>
          <w:kern w:val="0"/>
        </w:rPr>
        <w:t>可采用202</w:t>
      </w:r>
      <w:r>
        <w:rPr>
          <w:rFonts w:hint="eastAsia" w:ascii="宋体" w:hAnsi="宋体"/>
          <w:snapToGrid w:val="0"/>
          <w:spacing w:val="-20"/>
          <w:kern w:val="0"/>
        </w:rPr>
        <w:t>2</w:t>
      </w:r>
      <w:r>
        <w:rPr>
          <w:rFonts w:hint="eastAsia" w:ascii="宋体" w:hAnsi="宋体"/>
          <w:snapToGrid w:val="0"/>
          <w:kern w:val="0"/>
        </w:rPr>
        <w:t>年申报自评数据</w:t>
      </w:r>
      <w:r>
        <w:rPr>
          <w:rFonts w:hint="eastAsia" w:ascii="宋体" w:hAnsi="宋体"/>
          <w:snapToGrid w:val="0"/>
          <w:spacing w:val="-20"/>
          <w:kern w:val="0"/>
        </w:rPr>
        <w:t>，</w:t>
      </w:r>
      <w:r>
        <w:rPr>
          <w:rFonts w:hint="eastAsia" w:ascii="宋体" w:hAnsi="宋体"/>
          <w:snapToGrid w:val="0"/>
          <w:kern w:val="0"/>
        </w:rPr>
        <w:t>6月1日前仍未申报的机构相关指标均0分处理。</w:t>
      </w:r>
    </w:p>
    <w:p>
      <w:pPr>
        <w:adjustRightInd w:val="0"/>
        <w:snapToGrid w:val="0"/>
        <w:spacing w:line="360" w:lineRule="auto"/>
        <w:ind w:left="315" w:hanging="315" w:hangingChars="150"/>
        <w:rPr>
          <w:rFonts w:hint="eastAsia" w:ascii="宋体" w:hAnsi="宋体"/>
          <w:snapToGrid w:val="0"/>
          <w:kern w:val="0"/>
        </w:rPr>
      </w:pPr>
      <w:r>
        <w:rPr>
          <w:rFonts w:hint="eastAsia" w:ascii="宋体" w:hAnsi="宋体"/>
          <w:snapToGrid w:val="0"/>
          <w:kern w:val="0"/>
        </w:rPr>
        <w:t>3．各县卫健局组织机构填报、第三方评价机构复核的数据，由第三方评价机构按比例在各县抽取若干家机构现场复核，第三方现场复核后数据与原申报数据的比值作为校正系数，对全县所有机构该项指标数据进行校正，以校正后数据进行评分。</w:t>
      </w:r>
    </w:p>
    <w:p>
      <w:pPr>
        <w:adjustRightInd w:val="0"/>
        <w:snapToGrid w:val="0"/>
        <w:spacing w:line="360" w:lineRule="auto"/>
        <w:rPr>
          <w:rFonts w:hint="eastAsia" w:ascii="宋体" w:hAnsi="宋体"/>
          <w:snapToGrid w:val="0"/>
          <w:kern w:val="0"/>
        </w:rPr>
      </w:pPr>
      <w:r>
        <w:rPr>
          <w:rFonts w:hint="eastAsia" w:ascii="宋体" w:hAnsi="宋体"/>
          <w:snapToGrid w:val="0"/>
          <w:kern w:val="0"/>
        </w:rPr>
        <w:t>4．各项指标评分与分数加和计算时，按四舍五入保留小数点后2位，各机构总分保留小数点后1位。</w:t>
      </w:r>
    </w:p>
    <w:p>
      <w:pPr>
        <w:adjustRightInd w:val="0"/>
        <w:snapToGrid w:val="0"/>
        <w:spacing w:line="360" w:lineRule="auto"/>
        <w:rPr>
          <w:rFonts w:hint="eastAsia" w:ascii="宋体" w:hAnsi="宋体"/>
          <w:snapToGrid w:val="0"/>
          <w:kern w:val="0"/>
        </w:rPr>
      </w:pPr>
      <w:r>
        <w:rPr>
          <w:rFonts w:hint="eastAsia" w:ascii="宋体" w:hAnsi="宋体"/>
          <w:snapToGrid w:val="0"/>
          <w:kern w:val="0"/>
        </w:rPr>
        <w:t>5．标注“＊</w:t>
      </w:r>
      <w:r>
        <w:rPr>
          <w:rFonts w:hint="eastAsia" w:ascii="宋体" w:hAnsi="宋体"/>
          <w:snapToGrid w:val="0"/>
          <w:spacing w:val="-60"/>
          <w:kern w:val="0"/>
        </w:rPr>
        <w:t>”</w:t>
      </w:r>
      <w:r>
        <w:rPr>
          <w:rFonts w:hint="eastAsia" w:ascii="宋体" w:hAnsi="宋体"/>
          <w:snapToGrid w:val="0"/>
          <w:kern w:val="0"/>
        </w:rPr>
        <w:t>“＃</w:t>
      </w:r>
      <w:r>
        <w:rPr>
          <w:rFonts w:hint="eastAsia" w:ascii="宋体" w:hAnsi="宋体"/>
          <w:snapToGrid w:val="0"/>
          <w:spacing w:val="-40"/>
          <w:kern w:val="0"/>
        </w:rPr>
        <w:t>”</w:t>
      </w:r>
      <w:r>
        <w:rPr>
          <w:rFonts w:hint="eastAsia" w:ascii="宋体" w:hAnsi="宋体"/>
          <w:snapToGrid w:val="0"/>
          <w:kern w:val="0"/>
        </w:rPr>
        <w:t>的指标分别由县（市、区）卫生健康行政部门、市（州）卫生健康委提供。</w:t>
      </w:r>
    </w:p>
    <w:p>
      <w:pPr>
        <w:adjustRightInd w:val="0"/>
        <w:snapToGrid w:val="0"/>
        <w:spacing w:line="360" w:lineRule="auto"/>
        <w:rPr>
          <w:rFonts w:hint="eastAsia" w:ascii="宋体" w:hAnsi="宋体"/>
          <w:snapToGrid w:val="0"/>
          <w:kern w:val="0"/>
        </w:rPr>
      </w:pPr>
      <w:r>
        <w:rPr>
          <w:rFonts w:hint="eastAsia" w:ascii="宋体" w:hAnsi="宋体"/>
          <w:snapToGrid w:val="0"/>
          <w:kern w:val="0"/>
        </w:rPr>
        <w:t>6．标记“▲</w:t>
      </w:r>
      <w:r>
        <w:rPr>
          <w:rFonts w:hint="eastAsia" w:ascii="宋体" w:hAnsi="宋体"/>
          <w:snapToGrid w:val="0"/>
          <w:spacing w:val="-40"/>
          <w:kern w:val="0"/>
        </w:rPr>
        <w:t>”</w:t>
      </w:r>
      <w:r>
        <w:rPr>
          <w:rFonts w:hint="eastAsia" w:ascii="宋体" w:hAnsi="宋体"/>
          <w:snapToGrid w:val="0"/>
          <w:kern w:val="0"/>
        </w:rPr>
        <w:t>的指标为国家卫生健康委监测指标，均从全民健康信息大数据平台、卫生健康统计年报、卫生财务年报和中医医疗服务监测网络直报系统获取。</w:t>
      </w:r>
    </w:p>
    <w:p>
      <w:pPr>
        <w:adjustRightInd w:val="0"/>
        <w:snapToGrid w:val="0"/>
        <w:spacing w:line="360" w:lineRule="auto"/>
        <w:rPr>
          <w:rFonts w:hint="eastAsia" w:ascii="宋体" w:hAnsi="宋体" w:eastAsia="仿宋_GB2312"/>
          <w:snapToGrid w:val="0"/>
          <w:spacing w:val="4"/>
          <w:kern w:val="0"/>
          <w:sz w:val="32"/>
          <w:szCs w:val="32"/>
        </w:rPr>
      </w:pPr>
      <w:r>
        <w:rPr>
          <w:rFonts w:hint="eastAsia" w:ascii="宋体" w:hAnsi="宋体"/>
          <w:snapToGrid w:val="0"/>
          <w:kern w:val="0"/>
        </w:rPr>
        <w:t>7．满分1000分，另外传染病及时处置情况单列加分20分。加分不计入总分，排名时单独标注，如“</w:t>
      </w:r>
      <w:r>
        <w:rPr>
          <w:rFonts w:hint="eastAsia" w:ascii="Times new roma" w:hAnsi="Times new roma"/>
          <w:snapToGrid w:val="0"/>
          <w:kern w:val="0"/>
        </w:rPr>
        <w:t>××</w:t>
      </w:r>
      <w:r>
        <w:rPr>
          <w:rFonts w:hint="eastAsia" w:ascii="宋体" w:hAnsi="宋体"/>
          <w:snapToGrid w:val="0"/>
          <w:kern w:val="0"/>
        </w:rPr>
        <w:t>乡镇卫生院 总分</w:t>
      </w:r>
      <w:r>
        <w:rPr>
          <w:rFonts w:hint="eastAsia" w:ascii="Times new roma" w:hAnsi="Times new roma"/>
          <w:snapToGrid w:val="0"/>
          <w:kern w:val="0"/>
        </w:rPr>
        <w:t>××</w:t>
      </w:r>
      <w:r>
        <w:rPr>
          <w:rFonts w:hint="eastAsia" w:ascii="宋体" w:hAnsi="宋体"/>
          <w:snapToGrid w:val="0"/>
          <w:kern w:val="0"/>
        </w:rPr>
        <w:t>分（加分</w:t>
      </w:r>
      <w:r>
        <w:rPr>
          <w:rFonts w:hint="eastAsia" w:ascii="Times new roma" w:hAnsi="Times new roma"/>
          <w:snapToGrid w:val="0"/>
          <w:kern w:val="0"/>
        </w:rPr>
        <w:t>××</w:t>
      </w:r>
      <w:r>
        <w:rPr>
          <w:rFonts w:hint="eastAsia" w:ascii="宋体" w:hAnsi="宋体"/>
          <w:snapToGrid w:val="0"/>
          <w:kern w:val="0"/>
        </w:rPr>
        <w:t>分</w:t>
      </w:r>
      <w:r>
        <w:rPr>
          <w:rFonts w:hint="eastAsia" w:ascii="宋体" w:hAnsi="宋体"/>
          <w:snapToGrid w:val="0"/>
          <w:spacing w:val="-40"/>
          <w:kern w:val="0"/>
        </w:rPr>
        <w:t>）”</w:t>
      </w:r>
      <w:r>
        <w:rPr>
          <w:rFonts w:hint="eastAsia" w:ascii="宋体" w:hAnsi="宋体"/>
          <w:snapToGrid w:val="0"/>
          <w:kern w:val="0"/>
        </w:rPr>
        <w:t>。</w:t>
      </w:r>
    </w:p>
    <w:p>
      <w:pPr>
        <w:adjustRightInd w:val="0"/>
        <w:snapToGrid w:val="0"/>
        <w:spacing w:line="360" w:lineRule="auto"/>
        <w:ind w:hanging="3"/>
        <w:rPr>
          <w:rFonts w:ascii="宋体" w:hAnsi="宋体" w:eastAsia="仿宋_GB2312"/>
          <w:snapToGrid w:val="0"/>
          <w:spacing w:val="4"/>
          <w:kern w:val="0"/>
          <w:sz w:val="32"/>
          <w:szCs w:val="32"/>
        </w:rPr>
        <w:sectPr>
          <w:pgSz w:w="16838" w:h="11906" w:orient="landscape"/>
          <w:pgMar w:top="1134" w:right="1134" w:bottom="1134" w:left="1134" w:header="851" w:footer="851" w:gutter="0"/>
          <w:cols w:space="425" w:num="1"/>
          <w:docGrid w:linePitch="579" w:charSpace="21679"/>
        </w:sectPr>
      </w:pPr>
    </w:p>
    <w:p>
      <w:pPr>
        <w:ind w:hanging="3"/>
        <w:rPr>
          <w:rFonts w:ascii="黑体" w:hAnsi="黑体" w:eastAsia="黑体"/>
          <w:snapToGrid w:val="0"/>
          <w:kern w:val="0"/>
          <w:sz w:val="32"/>
          <w:szCs w:val="32"/>
        </w:rPr>
      </w:pPr>
      <w:r>
        <w:rPr>
          <w:rFonts w:hint="eastAsia" w:ascii="黑体" w:hAnsi="黑体" w:eastAsia="黑体"/>
          <w:snapToGrid w:val="0"/>
          <w:kern w:val="0"/>
          <w:sz w:val="32"/>
          <w:szCs w:val="32"/>
        </w:rPr>
        <w:t>附件2</w:t>
      </w:r>
    </w:p>
    <w:p>
      <w:pPr>
        <w:ind w:hanging="3"/>
        <w:rPr>
          <w:rFonts w:hint="eastAsia" w:ascii="宋体" w:hAnsi="宋体" w:eastAsia="仿宋_GB2312"/>
          <w:snapToGrid w:val="0"/>
          <w:kern w:val="0"/>
          <w:sz w:val="32"/>
          <w:szCs w:val="32"/>
        </w:rPr>
      </w:pPr>
    </w:p>
    <w:p>
      <w:pPr>
        <w:adjustRightInd w:val="0"/>
        <w:snapToGrid w:val="0"/>
        <w:jc w:val="center"/>
        <w:rPr>
          <w:rFonts w:hint="eastAsia" w:ascii="方正小标宋_GBK" w:hAnsi="宋体" w:eastAsia="方正小标宋_GBK"/>
          <w:snapToGrid w:val="0"/>
          <w:spacing w:val="20"/>
          <w:kern w:val="0"/>
          <w:sz w:val="44"/>
          <w:szCs w:val="44"/>
        </w:rPr>
      </w:pPr>
      <w:r>
        <w:rPr>
          <w:rFonts w:hint="eastAsia" w:ascii="方正小标宋_GBK" w:hAnsi="宋体" w:eastAsia="方正小标宋_GBK"/>
          <w:snapToGrid w:val="0"/>
          <w:spacing w:val="20"/>
          <w:kern w:val="0"/>
          <w:sz w:val="44"/>
          <w:szCs w:val="44"/>
        </w:rPr>
        <w:t>乡镇卫生院整体发展水平</w:t>
      </w:r>
    </w:p>
    <w:p>
      <w:pPr>
        <w:adjustRightInd w:val="0"/>
        <w:snapToGrid w:val="0"/>
        <w:jc w:val="center"/>
        <w:rPr>
          <w:rFonts w:hint="eastAsia" w:ascii="方正小标宋_GBK" w:hAnsi="宋体" w:eastAsia="方正小标宋_GBK"/>
          <w:snapToGrid w:val="0"/>
          <w:spacing w:val="20"/>
          <w:kern w:val="0"/>
          <w:sz w:val="44"/>
          <w:szCs w:val="44"/>
        </w:rPr>
      </w:pPr>
      <w:r>
        <w:rPr>
          <w:rFonts w:hint="eastAsia" w:ascii="方正小标宋_GBK" w:hAnsi="宋体" w:eastAsia="方正小标宋_GBK"/>
          <w:snapToGrid w:val="0"/>
          <w:spacing w:val="20"/>
          <w:kern w:val="0"/>
          <w:sz w:val="44"/>
          <w:szCs w:val="44"/>
        </w:rPr>
        <w:t>评价县市区名单</w:t>
      </w:r>
    </w:p>
    <w:p>
      <w:pPr>
        <w:adjustRightInd w:val="0"/>
        <w:snapToGrid w:val="0"/>
        <w:jc w:val="center"/>
        <w:rPr>
          <w:rFonts w:hint="eastAsia" w:ascii="宋体" w:hAnsi="宋体" w:eastAsia="仿宋_GB2312"/>
          <w:b/>
          <w:snapToGrid w:val="0"/>
          <w:spacing w:val="10"/>
          <w:kern w:val="0"/>
          <w:sz w:val="36"/>
          <w:szCs w:val="36"/>
        </w:rPr>
      </w:pPr>
      <w:r>
        <w:rPr>
          <w:rFonts w:hint="eastAsia" w:ascii="宋体" w:hAnsi="宋体" w:eastAsia="仿宋_GB2312"/>
          <w:b/>
          <w:snapToGrid w:val="0"/>
          <w:spacing w:val="10"/>
          <w:kern w:val="0"/>
          <w:sz w:val="36"/>
          <w:szCs w:val="36"/>
        </w:rPr>
        <w:t>（83</w:t>
      </w:r>
      <w:r>
        <w:rPr>
          <w:rFonts w:hint="eastAsia" w:ascii="楷体_GB2312" w:hAnsi="宋体" w:eastAsia="楷体_GB2312"/>
          <w:b/>
          <w:snapToGrid w:val="0"/>
          <w:spacing w:val="10"/>
          <w:kern w:val="0"/>
          <w:sz w:val="36"/>
          <w:szCs w:val="36"/>
        </w:rPr>
        <w:t>个</w:t>
      </w:r>
      <w:r>
        <w:rPr>
          <w:rFonts w:hint="eastAsia" w:ascii="宋体" w:hAnsi="宋体" w:eastAsia="仿宋_GB2312"/>
          <w:b/>
          <w:snapToGrid w:val="0"/>
          <w:spacing w:val="10"/>
          <w:kern w:val="0"/>
          <w:sz w:val="36"/>
          <w:szCs w:val="36"/>
        </w:rPr>
        <w:t>）</w:t>
      </w:r>
    </w:p>
    <w:p>
      <w:pPr>
        <w:ind w:hanging="3"/>
        <w:rPr>
          <w:rFonts w:hint="eastAsia" w:ascii="宋体" w:hAnsi="宋体" w:eastAsia="仿宋_GB2312"/>
          <w:snapToGrid w:val="0"/>
          <w:kern w:val="0"/>
          <w:sz w:val="32"/>
          <w:szCs w:val="32"/>
        </w:rPr>
      </w:pPr>
    </w:p>
    <w:p>
      <w:pPr>
        <w:ind w:hanging="3"/>
        <w:rPr>
          <w:rFonts w:hint="eastAsia" w:ascii="黑体" w:hAnsi="黑体" w:eastAsia="黑体"/>
          <w:snapToGrid w:val="0"/>
          <w:kern w:val="0"/>
          <w:sz w:val="32"/>
          <w:szCs w:val="32"/>
        </w:rPr>
      </w:pPr>
      <w:r>
        <w:rPr>
          <w:rFonts w:hint="eastAsia" w:ascii="黑体" w:hAnsi="黑体" w:eastAsia="黑体"/>
          <w:snapToGrid w:val="0"/>
          <w:kern w:val="0"/>
          <w:sz w:val="32"/>
          <w:szCs w:val="32"/>
        </w:rPr>
        <w:t>标注脱贫县37个：</w:t>
      </w:r>
    </w:p>
    <w:p>
      <w:pPr>
        <w:ind w:hanging="3"/>
        <w:rPr>
          <w:rFonts w:hint="eastAsia" w:ascii="宋体" w:hAnsi="宋体" w:eastAsia="仿宋_GB2312"/>
          <w:snapToGrid w:val="0"/>
          <w:spacing w:val="-6"/>
          <w:kern w:val="0"/>
          <w:sz w:val="32"/>
          <w:szCs w:val="32"/>
        </w:rPr>
      </w:pPr>
      <w:r>
        <w:rPr>
          <w:rFonts w:hint="eastAsia" w:ascii="黑体" w:hAnsi="黑体" w:eastAsia="黑体"/>
          <w:snapToGrid w:val="0"/>
          <w:kern w:val="0"/>
          <w:sz w:val="32"/>
          <w:szCs w:val="32"/>
        </w:rPr>
        <w:t xml:space="preserve">    </w:t>
      </w:r>
      <w:r>
        <w:rPr>
          <w:rFonts w:hint="eastAsia" w:ascii="宋体" w:hAnsi="宋体" w:eastAsia="仿宋_GB2312"/>
          <w:snapToGrid w:val="0"/>
          <w:kern w:val="0"/>
          <w:sz w:val="32"/>
          <w:szCs w:val="32"/>
        </w:rPr>
        <w:t>阳新县，丹江口市</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郧西县</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竹山县</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竹溪县</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房县</w:t>
      </w:r>
      <w:r>
        <w:rPr>
          <w:rFonts w:hint="eastAsia" w:ascii="宋体" w:hAnsi="宋体" w:eastAsia="仿宋_GB2312"/>
          <w:snapToGrid w:val="0"/>
          <w:spacing w:val="-40"/>
          <w:kern w:val="0"/>
          <w:sz w:val="32"/>
          <w:szCs w:val="32"/>
        </w:rPr>
        <w:t>、</w:t>
      </w:r>
      <w:r>
        <w:rPr>
          <w:rFonts w:hint="eastAsia" w:ascii="宋体" w:hAnsi="宋体" w:eastAsia="仿宋_GB2312"/>
          <w:snapToGrid w:val="0"/>
          <w:kern w:val="0"/>
          <w:sz w:val="32"/>
          <w:szCs w:val="32"/>
        </w:rPr>
        <w:t>郧阳区</w:t>
      </w:r>
      <w:r>
        <w:rPr>
          <w:rFonts w:hint="eastAsia" w:ascii="宋体" w:hAnsi="宋体" w:eastAsia="仿宋_GB2312"/>
          <w:snapToGrid w:val="0"/>
          <w:spacing w:val="-40"/>
          <w:kern w:val="0"/>
          <w:sz w:val="32"/>
          <w:szCs w:val="32"/>
        </w:rPr>
        <w:t>、</w:t>
      </w:r>
      <w:r>
        <w:rPr>
          <w:rFonts w:hint="eastAsia" w:ascii="宋体" w:hAnsi="宋体" w:eastAsia="仿宋_GB2312"/>
          <w:snapToGrid w:val="0"/>
          <w:spacing w:val="-5"/>
          <w:kern w:val="0"/>
          <w:sz w:val="32"/>
          <w:szCs w:val="32"/>
        </w:rPr>
        <w:t>十堰市茅箭区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5"/>
          <w:kern w:val="0"/>
          <w:sz w:val="32"/>
          <w:szCs w:val="32"/>
        </w:rPr>
        <w:t>张湾区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5"/>
          <w:kern w:val="0"/>
          <w:sz w:val="32"/>
          <w:szCs w:val="32"/>
        </w:rPr>
        <w:t>南漳县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5"/>
          <w:kern w:val="0"/>
          <w:sz w:val="32"/>
          <w:szCs w:val="32"/>
        </w:rPr>
        <w:t>保康县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5"/>
          <w:kern w:val="0"/>
          <w:sz w:val="32"/>
          <w:szCs w:val="32"/>
        </w:rPr>
        <w:t>谷城县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5"/>
          <w:kern w:val="0"/>
          <w:sz w:val="32"/>
          <w:szCs w:val="32"/>
        </w:rPr>
        <w:t>远安县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5"/>
          <w:kern w:val="0"/>
          <w:sz w:val="32"/>
          <w:szCs w:val="32"/>
        </w:rPr>
        <w:t>兴山县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秭归县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长阳县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五峰县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大悟县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孝昌县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团风县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红安县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麻城市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罗田县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英山县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蕲春县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通城县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崇阳县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通山县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恩施市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利川市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建始县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巴东县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宣恩县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咸丰县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来凤县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鹤峰县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神农架林区。</w:t>
      </w:r>
    </w:p>
    <w:p>
      <w:pPr>
        <w:ind w:hanging="3"/>
        <w:rPr>
          <w:rFonts w:hint="eastAsia" w:ascii="黑体" w:hAnsi="黑体" w:eastAsia="黑体"/>
          <w:snapToGrid w:val="0"/>
          <w:kern w:val="0"/>
          <w:sz w:val="32"/>
          <w:szCs w:val="32"/>
        </w:rPr>
      </w:pPr>
      <w:r>
        <w:rPr>
          <w:rFonts w:hint="eastAsia" w:ascii="黑体" w:hAnsi="黑体" w:eastAsia="黑体"/>
          <w:snapToGrid w:val="0"/>
          <w:kern w:val="0"/>
          <w:sz w:val="32"/>
          <w:szCs w:val="32"/>
        </w:rPr>
        <w:t>不标注46个：</w:t>
      </w:r>
    </w:p>
    <w:p>
      <w:pPr>
        <w:ind w:hanging="3"/>
      </w:pPr>
      <w:r>
        <w:rPr>
          <w:rFonts w:hint="eastAsia" w:ascii="黑体" w:hAnsi="黑体" w:eastAsia="黑体"/>
          <w:snapToGrid w:val="0"/>
          <w:kern w:val="0"/>
          <w:sz w:val="32"/>
          <w:szCs w:val="32"/>
        </w:rPr>
        <w:t xml:space="preserve">    </w:t>
      </w:r>
      <w:r>
        <w:rPr>
          <w:rFonts w:hint="eastAsia" w:ascii="宋体" w:hAnsi="宋体" w:eastAsia="仿宋_GB2312"/>
          <w:snapToGrid w:val="0"/>
          <w:spacing w:val="6"/>
          <w:kern w:val="0"/>
          <w:sz w:val="32"/>
          <w:szCs w:val="32"/>
        </w:rPr>
        <w:t>武汉市蔡甸区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江夏区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黄陂区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新洲区，大冶市，枣阳市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宜城市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老河口市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襄阳市襄州区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宜都市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枝江市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当阳市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宜昌市</w:t>
      </w:r>
      <w:r>
        <w:rPr>
          <w:rFonts w:hint="eastAsia" w:ascii="宋体" w:hAnsi="宋体" w:eastAsia="仿宋_GB2312"/>
          <w:snapToGrid w:val="0"/>
          <w:spacing w:val="-6"/>
          <w:kern w:val="0"/>
          <w:sz w:val="32"/>
          <w:szCs w:val="32"/>
        </w:rPr>
        <w:t>夷陵区，荆州市荆州区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沙市区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江陵县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松滋市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公安县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石首市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监利市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洪湖市，沙洋县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钟祥市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京山市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荆门市东宝区，鄂州市</w:t>
      </w:r>
      <w:r>
        <w:rPr>
          <w:rFonts w:hint="eastAsia" w:ascii="宋体" w:hAnsi="宋体" w:eastAsia="仿宋_GB2312"/>
          <w:snapToGrid w:val="0"/>
          <w:spacing w:val="-7"/>
          <w:kern w:val="0"/>
          <w:sz w:val="32"/>
          <w:szCs w:val="32"/>
        </w:rPr>
        <w:t>鄂城区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华容区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梁子湖区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孝感市孝南区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汉川市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应城市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7"/>
          <w:kern w:val="0"/>
          <w:sz w:val="32"/>
          <w:szCs w:val="32"/>
        </w:rPr>
        <w:t>云梦县</w:t>
      </w:r>
      <w:r>
        <w:rPr>
          <w:rFonts w:hint="eastAsia" w:ascii="宋体" w:hAnsi="宋体" w:eastAsia="仿宋_GB2312"/>
          <w:snapToGrid w:val="0"/>
          <w:spacing w:val="-50"/>
          <w:kern w:val="0"/>
          <w:sz w:val="32"/>
          <w:szCs w:val="32"/>
        </w:rPr>
        <w:t>、</w:t>
      </w:r>
      <w:r>
        <w:rPr>
          <w:rFonts w:hint="eastAsia" w:ascii="宋体" w:hAnsi="宋体" w:eastAsia="仿宋_GB2312"/>
          <w:snapToGrid w:val="0"/>
          <w:kern w:val="0"/>
          <w:sz w:val="32"/>
          <w:szCs w:val="32"/>
        </w:rPr>
        <w:t>安陆市，黄冈市黄州区</w:t>
      </w:r>
      <w:r>
        <w:rPr>
          <w:rFonts w:hint="eastAsia" w:ascii="宋体" w:hAnsi="宋体" w:eastAsia="仿宋_GB2312"/>
          <w:snapToGrid w:val="0"/>
          <w:spacing w:val="-50"/>
          <w:kern w:val="0"/>
          <w:sz w:val="32"/>
          <w:szCs w:val="32"/>
        </w:rPr>
        <w:t>、</w:t>
      </w:r>
      <w:r>
        <w:rPr>
          <w:rFonts w:hint="eastAsia" w:ascii="宋体" w:hAnsi="宋体" w:eastAsia="仿宋_GB2312"/>
          <w:snapToGrid w:val="0"/>
          <w:kern w:val="0"/>
          <w:sz w:val="32"/>
          <w:szCs w:val="32"/>
        </w:rPr>
        <w:t>浠水县</w:t>
      </w:r>
      <w:r>
        <w:rPr>
          <w:rFonts w:hint="eastAsia" w:ascii="宋体" w:hAnsi="宋体" w:eastAsia="仿宋_GB2312"/>
          <w:snapToGrid w:val="0"/>
          <w:spacing w:val="-50"/>
          <w:kern w:val="0"/>
          <w:sz w:val="32"/>
          <w:szCs w:val="32"/>
        </w:rPr>
        <w:t>、</w:t>
      </w:r>
      <w:r>
        <w:rPr>
          <w:rFonts w:hint="eastAsia" w:ascii="宋体" w:hAnsi="宋体" w:eastAsia="仿宋_GB2312"/>
          <w:snapToGrid w:val="0"/>
          <w:kern w:val="0"/>
          <w:sz w:val="32"/>
          <w:szCs w:val="32"/>
        </w:rPr>
        <w:t>武穴市</w:t>
      </w:r>
      <w:r>
        <w:rPr>
          <w:rFonts w:hint="eastAsia" w:ascii="宋体" w:hAnsi="宋体" w:eastAsia="仿宋_GB2312"/>
          <w:snapToGrid w:val="0"/>
          <w:spacing w:val="-50"/>
          <w:kern w:val="0"/>
          <w:sz w:val="32"/>
          <w:szCs w:val="32"/>
        </w:rPr>
        <w:t>、</w:t>
      </w:r>
      <w:r>
        <w:rPr>
          <w:rFonts w:hint="eastAsia" w:ascii="宋体" w:hAnsi="宋体" w:eastAsia="仿宋_GB2312"/>
          <w:snapToGrid w:val="0"/>
          <w:kern w:val="0"/>
          <w:sz w:val="32"/>
          <w:szCs w:val="32"/>
        </w:rPr>
        <w:t>黄梅县，咸宁市咸安区</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嘉鱼县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赤壁市，随县</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广水市</w:t>
      </w:r>
      <w:r>
        <w:rPr>
          <w:rFonts w:hint="eastAsia" w:ascii="宋体" w:hAnsi="宋体" w:eastAsia="仿宋_GB2312"/>
          <w:snapToGrid w:val="0"/>
          <w:spacing w:val="-50"/>
          <w:kern w:val="0"/>
          <w:sz w:val="32"/>
          <w:szCs w:val="32"/>
        </w:rPr>
        <w:t>、</w:t>
      </w:r>
      <w:r>
        <w:rPr>
          <w:rFonts w:hint="eastAsia" w:ascii="宋体" w:hAnsi="宋体" w:eastAsia="仿宋_GB2312"/>
          <w:snapToGrid w:val="0"/>
          <w:spacing w:val="-6"/>
          <w:kern w:val="0"/>
          <w:sz w:val="32"/>
          <w:szCs w:val="32"/>
        </w:rPr>
        <w:t>随州市曾都区，仙桃市，天门市，潜江市。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1" w:rightChars="153"/>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17</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18</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C64AC"/>
    <w:rsid w:val="1FEC64AC"/>
    <w:rsid w:val="5E067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Char Char Char Char Char Char Char"/>
    <w:basedOn w:val="1"/>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2022-06-01T00:42:00Z</dcterms:created>
  <dc:creator>G珊娜</dc:creator>
  <cp:lastModifiedBy>G珊娜</cp:lastModifiedBy>
  <dcterms:modified xsi:type="dcterms:W3CDTF">2022-06-01T00:42:55Z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12ED1E78B3B249789C47D84BE11319DC</vt:lpwstr>
  </property>
</Properties>
</file>