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宋体" w:hAnsi="宋体" w:eastAsia="黑体"/>
          <w:sz w:val="32"/>
        </w:rPr>
      </w:pPr>
      <w:r>
        <w:rPr>
          <w:rFonts w:hint="eastAsia" w:ascii="宋体" w:hAnsi="宋体" w:eastAsia="黑体"/>
          <w:sz w:val="32"/>
        </w:rPr>
        <w:t>附件1</w:t>
      </w:r>
    </w:p>
    <w:p>
      <w:pPr>
        <w:spacing w:line="600" w:lineRule="exact"/>
        <w:jc w:val="left"/>
        <w:rPr>
          <w:rFonts w:ascii="宋体" w:hAnsi="宋体" w:eastAsia="仿宋_GB2312"/>
          <w:sz w:val="32"/>
        </w:rPr>
      </w:pPr>
    </w:p>
    <w:p>
      <w:pPr>
        <w:spacing w:line="600" w:lineRule="exact"/>
        <w:ind w:firstLine="645"/>
        <w:jc w:val="center"/>
        <w:rPr>
          <w:rFonts w:ascii="宋体" w:hAnsi="宋体" w:eastAsia="方正小标宋_GBK"/>
          <w:sz w:val="36"/>
          <w:szCs w:val="36"/>
        </w:rPr>
      </w:pPr>
      <w:bookmarkStart w:id="0" w:name="_GoBack"/>
      <w:r>
        <w:rPr>
          <w:rFonts w:hint="eastAsia" w:ascii="宋体" w:hAnsi="宋体" w:eastAsia="方正小标宋_GBK"/>
          <w:sz w:val="36"/>
          <w:szCs w:val="36"/>
        </w:rPr>
        <w:t>医疗技术训练及考核标准化模型研究指南</w:t>
      </w:r>
      <w:bookmarkEnd w:id="0"/>
    </w:p>
    <w:p>
      <w:pPr>
        <w:spacing w:line="600" w:lineRule="exact"/>
        <w:jc w:val="left"/>
        <w:rPr>
          <w:rFonts w:ascii="宋体" w:hAnsi="宋体" w:eastAsia="仿宋_GB2312"/>
          <w:sz w:val="32"/>
          <w:szCs w:val="32"/>
        </w:rPr>
      </w:pPr>
    </w:p>
    <w:p>
      <w:pPr>
        <w:autoSpaceDE w:val="0"/>
        <w:autoSpaceDN w:val="0"/>
        <w:ind w:left="2262" w:hanging="2262" w:hangingChars="707"/>
        <w:rPr>
          <w:rFonts w:ascii="宋体" w:hAnsi="宋体" w:eastAsia="黑体" w:cs="楷体_GB2312"/>
          <w:kern w:val="0"/>
          <w:sz w:val="32"/>
          <w:szCs w:val="32"/>
        </w:rPr>
      </w:pPr>
      <w:r>
        <w:rPr>
          <w:rFonts w:hint="eastAsia" w:ascii="宋体" w:hAnsi="宋体" w:eastAsia="黑体" w:cs="楷体_GB2312"/>
          <w:kern w:val="0"/>
          <w:sz w:val="32"/>
          <w:szCs w:val="32"/>
        </w:rPr>
        <w:t>项目名称：</w:t>
      </w:r>
      <w:r>
        <w:rPr>
          <w:rFonts w:hint="eastAsia" w:ascii="仿宋_GB2312" w:hAnsi="仿宋_GB2312" w:eastAsia="仿宋_GB2312" w:cs="仿宋_GB2312"/>
          <w:kern w:val="0"/>
          <w:sz w:val="32"/>
          <w:szCs w:val="32"/>
        </w:rPr>
        <w:t>医疗技术训练及考核标准化模型研究</w:t>
      </w:r>
    </w:p>
    <w:p>
      <w:pPr>
        <w:autoSpaceDE w:val="0"/>
        <w:autoSpaceDN w:val="0"/>
        <w:rPr>
          <w:rFonts w:ascii="宋体" w:hAnsi="宋体" w:eastAsia="黑体" w:cs="楷体_GB2312"/>
          <w:kern w:val="0"/>
          <w:sz w:val="32"/>
          <w:szCs w:val="32"/>
        </w:rPr>
      </w:pPr>
      <w:r>
        <w:rPr>
          <w:rFonts w:hint="eastAsia" w:ascii="宋体" w:hAnsi="宋体" w:eastAsia="黑体" w:cs="楷体_GB2312"/>
          <w:kern w:val="0"/>
          <w:sz w:val="32"/>
          <w:szCs w:val="32"/>
        </w:rPr>
        <w:t>经费支持：</w:t>
      </w:r>
      <w:r>
        <w:rPr>
          <w:rFonts w:ascii="宋体" w:hAnsi="宋体" w:eastAsia="仿宋_GB2312" w:cs="仿宋_GB2312"/>
          <w:kern w:val="0"/>
          <w:sz w:val="32"/>
          <w:szCs w:val="32"/>
        </w:rPr>
        <w:t>80</w:t>
      </w:r>
      <w:r>
        <w:rPr>
          <w:rFonts w:hint="eastAsia" w:ascii="宋体" w:hAnsi="宋体" w:eastAsia="仿宋_GB2312" w:cs="仿宋_GB2312"/>
          <w:kern w:val="0"/>
          <w:sz w:val="32"/>
          <w:szCs w:val="32"/>
        </w:rPr>
        <w:t>万以内</w:t>
      </w:r>
    </w:p>
    <w:p>
      <w:pPr>
        <w:autoSpaceDE w:val="0"/>
        <w:autoSpaceDN w:val="0"/>
        <w:rPr>
          <w:rFonts w:ascii="宋体" w:hAnsi="宋体" w:eastAsia="黑体" w:cs="楷体_GB2312"/>
          <w:kern w:val="0"/>
          <w:sz w:val="32"/>
          <w:szCs w:val="32"/>
        </w:rPr>
      </w:pPr>
      <w:r>
        <w:rPr>
          <w:rFonts w:hint="eastAsia" w:ascii="宋体" w:hAnsi="宋体" w:eastAsia="黑体" w:cs="楷体_GB2312"/>
          <w:kern w:val="0"/>
          <w:sz w:val="32"/>
          <w:szCs w:val="32"/>
        </w:rPr>
        <w:t>结题期限：</w:t>
      </w:r>
      <w:r>
        <w:rPr>
          <w:rFonts w:hint="eastAsia" w:ascii="宋体" w:hAnsi="宋体" w:eastAsia="仿宋_GB2312" w:cs="仿宋_GB2312"/>
          <w:kern w:val="0"/>
          <w:sz w:val="32"/>
          <w:szCs w:val="32"/>
        </w:rPr>
        <w:t>1年</w:t>
      </w:r>
    </w:p>
    <w:p>
      <w:pPr>
        <w:rPr>
          <w:rFonts w:ascii="宋体" w:hAnsi="宋体" w:eastAsia="仿宋_GB2312"/>
          <w:sz w:val="32"/>
          <w:szCs w:val="32"/>
        </w:rPr>
      </w:pPr>
      <w:r>
        <w:rPr>
          <w:rFonts w:hint="eastAsia" w:ascii="宋体" w:hAnsi="宋体" w:eastAsia="黑体" w:cs="楷体_GB2312"/>
          <w:kern w:val="0"/>
          <w:sz w:val="32"/>
          <w:szCs w:val="32"/>
        </w:rPr>
        <w:t>政策背景及研究方向：</w:t>
      </w:r>
      <w:r>
        <w:rPr>
          <w:rFonts w:hint="eastAsia" w:ascii="宋体" w:hAnsi="宋体" w:eastAsia="仿宋_GB2312"/>
          <w:sz w:val="32"/>
          <w:szCs w:val="32"/>
        </w:rPr>
        <w:t>根据《国家医师资格考试发展规划 》和《关于深化卫生专业技术人员职称制度改革的指导意见》等为指导，通过对院校教育医学生、毕业后医学教育和继续医学教育阶段医疗卫生从业人员临床技能和思维能力训练、考核和评价过程的研究，突出实践操作能力的考核和评价，医教考协同，制定一套适用日常训练、考核和考试的临床技能和思维能力评价标准体系，并建立与</w:t>
      </w:r>
      <w:r>
        <w:rPr>
          <w:rFonts w:hint="eastAsia" w:ascii="宋体" w:hAnsi="宋体" w:eastAsia="仿宋_GB2312"/>
          <w:sz w:val="32"/>
        </w:rPr>
        <w:t>之配套的包含预约、视频、音频、数据传输和分析等为</w:t>
      </w:r>
      <w:r>
        <w:rPr>
          <w:rFonts w:hint="eastAsia" w:ascii="宋体" w:hAnsi="宋体" w:eastAsia="仿宋_GB2312"/>
          <w:sz w:val="32"/>
          <w:szCs w:val="32"/>
        </w:rPr>
        <w:t>一体的新型考核评价系统，使其既能应用于教学训练考试以及各类技能竞赛，也能应用于医疗单位进行人才选聘，同时兼顾国家各类医学技能考试。</w:t>
      </w:r>
    </w:p>
    <w:p>
      <w:pPr>
        <w:spacing w:line="600" w:lineRule="exact"/>
        <w:rPr>
          <w:rFonts w:ascii="宋体" w:hAnsi="宋体" w:eastAsia="仿宋_GB2312"/>
          <w:sz w:val="32"/>
        </w:rPr>
      </w:pPr>
    </w:p>
    <w:p>
      <w:pPr>
        <w:spacing w:line="600" w:lineRule="exact"/>
        <w:rPr>
          <w:rFonts w:ascii="宋体" w:hAnsi="宋体" w:eastAsia="仿宋_GB2312"/>
          <w:sz w:val="32"/>
        </w:rPr>
      </w:pPr>
    </w:p>
    <w:p>
      <w:pPr>
        <w:spacing w:line="600" w:lineRule="exact"/>
        <w:rPr>
          <w:rFonts w:ascii="宋体" w:hAnsi="宋体" w:eastAsia="仿宋_GB2312"/>
          <w:sz w:val="32"/>
        </w:rPr>
      </w:pPr>
    </w:p>
    <w:p>
      <w:pPr>
        <w:spacing w:line="600" w:lineRule="exact"/>
        <w:rPr>
          <w:rFonts w:ascii="宋体" w:hAnsi="宋体" w:eastAsia="仿宋_GB2312"/>
          <w:sz w:val="32"/>
        </w:rPr>
      </w:pPr>
    </w:p>
    <w:p>
      <w:pPr>
        <w:spacing w:line="600" w:lineRule="exact"/>
        <w:rPr>
          <w:rFonts w:ascii="宋体" w:hAnsi="宋体" w:eastAsia="仿宋_GB2312"/>
          <w:sz w:val="32"/>
        </w:rPr>
      </w:pPr>
    </w:p>
    <w:p>
      <w:pPr>
        <w:widowControl/>
        <w:tabs>
          <w:tab w:val="left" w:pos="540"/>
          <w:tab w:val="left" w:pos="8280"/>
          <w:tab w:val="left" w:pos="9180"/>
        </w:tabs>
        <w:spacing w:line="360" w:lineRule="auto"/>
        <w:ind w:right="25" w:rightChars="12"/>
        <w:jc w:val="left"/>
        <w:rPr>
          <w:rFonts w:ascii="宋体" w:hAnsi="宋体"/>
          <w:kern w:val="0"/>
        </w:rPr>
      </w:pPr>
    </w:p>
    <w:sectPr>
      <w:footerReference r:id="rId3" w:type="default"/>
      <w:pgSz w:w="11906" w:h="16838"/>
      <w:pgMar w:top="1440" w:right="1800" w:bottom="1440" w:left="1800"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1F8"/>
    <w:rsid w:val="00010522"/>
    <w:rsid w:val="00050933"/>
    <w:rsid w:val="0006040C"/>
    <w:rsid w:val="000611FB"/>
    <w:rsid w:val="000B04FB"/>
    <w:rsid w:val="000C49CD"/>
    <w:rsid w:val="000D5A37"/>
    <w:rsid w:val="001008D2"/>
    <w:rsid w:val="00130003"/>
    <w:rsid w:val="001D540A"/>
    <w:rsid w:val="0027429D"/>
    <w:rsid w:val="00275408"/>
    <w:rsid w:val="00352CE0"/>
    <w:rsid w:val="00381385"/>
    <w:rsid w:val="003D30D0"/>
    <w:rsid w:val="00416AC3"/>
    <w:rsid w:val="00440559"/>
    <w:rsid w:val="0044592A"/>
    <w:rsid w:val="004D4B63"/>
    <w:rsid w:val="004F6BC7"/>
    <w:rsid w:val="00507693"/>
    <w:rsid w:val="005235DC"/>
    <w:rsid w:val="00560AFD"/>
    <w:rsid w:val="00687268"/>
    <w:rsid w:val="006C5C56"/>
    <w:rsid w:val="00737F06"/>
    <w:rsid w:val="0075509E"/>
    <w:rsid w:val="007746F2"/>
    <w:rsid w:val="00774ED1"/>
    <w:rsid w:val="00775596"/>
    <w:rsid w:val="007D4876"/>
    <w:rsid w:val="00842B05"/>
    <w:rsid w:val="00876D3A"/>
    <w:rsid w:val="008847AD"/>
    <w:rsid w:val="00890834"/>
    <w:rsid w:val="008B6580"/>
    <w:rsid w:val="008D3E86"/>
    <w:rsid w:val="008F778C"/>
    <w:rsid w:val="00911EEA"/>
    <w:rsid w:val="00942369"/>
    <w:rsid w:val="00965700"/>
    <w:rsid w:val="00980331"/>
    <w:rsid w:val="009D269D"/>
    <w:rsid w:val="009E599C"/>
    <w:rsid w:val="00A23F17"/>
    <w:rsid w:val="00A41DFC"/>
    <w:rsid w:val="00A43A5C"/>
    <w:rsid w:val="00AA0272"/>
    <w:rsid w:val="00AA6181"/>
    <w:rsid w:val="00AC07EA"/>
    <w:rsid w:val="00AD41F8"/>
    <w:rsid w:val="00B47EF5"/>
    <w:rsid w:val="00C05578"/>
    <w:rsid w:val="00C42C78"/>
    <w:rsid w:val="00C9661B"/>
    <w:rsid w:val="00CC3303"/>
    <w:rsid w:val="00CF0CB2"/>
    <w:rsid w:val="00CF72F1"/>
    <w:rsid w:val="00D27F30"/>
    <w:rsid w:val="00D73B2B"/>
    <w:rsid w:val="00D876D9"/>
    <w:rsid w:val="00DD67B6"/>
    <w:rsid w:val="00DF5F20"/>
    <w:rsid w:val="00DF6241"/>
    <w:rsid w:val="00DF7399"/>
    <w:rsid w:val="00E87C50"/>
    <w:rsid w:val="00EF4F28"/>
    <w:rsid w:val="00F93A22"/>
    <w:rsid w:val="00FE4ED3"/>
    <w:rsid w:val="068F3BD9"/>
    <w:rsid w:val="087046D3"/>
    <w:rsid w:val="09795097"/>
    <w:rsid w:val="0A1E7D15"/>
    <w:rsid w:val="0A9952FC"/>
    <w:rsid w:val="0E807677"/>
    <w:rsid w:val="10246952"/>
    <w:rsid w:val="16E75AA1"/>
    <w:rsid w:val="1E397B74"/>
    <w:rsid w:val="1ED146E2"/>
    <w:rsid w:val="22581E04"/>
    <w:rsid w:val="244D65B8"/>
    <w:rsid w:val="29D60DFE"/>
    <w:rsid w:val="2FAD520D"/>
    <w:rsid w:val="2FE03011"/>
    <w:rsid w:val="318516C1"/>
    <w:rsid w:val="341B4F41"/>
    <w:rsid w:val="3CD417E9"/>
    <w:rsid w:val="3D421453"/>
    <w:rsid w:val="3FB32BEB"/>
    <w:rsid w:val="404C5803"/>
    <w:rsid w:val="409D07CE"/>
    <w:rsid w:val="44091866"/>
    <w:rsid w:val="46DC354E"/>
    <w:rsid w:val="48E265EB"/>
    <w:rsid w:val="49635DB3"/>
    <w:rsid w:val="4CB35D8A"/>
    <w:rsid w:val="4FA24FB5"/>
    <w:rsid w:val="53851865"/>
    <w:rsid w:val="54682E35"/>
    <w:rsid w:val="54807B62"/>
    <w:rsid w:val="55B22617"/>
    <w:rsid w:val="5A37162C"/>
    <w:rsid w:val="5B826163"/>
    <w:rsid w:val="61C3343B"/>
    <w:rsid w:val="65695A9D"/>
    <w:rsid w:val="719A3A8C"/>
    <w:rsid w:val="73EA2AA9"/>
    <w:rsid w:val="781F2C8E"/>
    <w:rsid w:val="7ABD4654"/>
    <w:rsid w:val="7E0F4E56"/>
    <w:rsid w:val="7F233313"/>
    <w:rsid w:val="BC6C6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675</Words>
  <Characters>3853</Characters>
  <Lines>32</Lines>
  <Paragraphs>9</Paragraphs>
  <TotalTime>34</TotalTime>
  <ScaleCrop>false</ScaleCrop>
  <LinksUpToDate>false</LinksUpToDate>
  <CharactersWithSpaces>4519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2021-10-26T23:58:00Z</dcterms:created>
  <dc:creator>福 仔</dc:creator>
  <cp:lastModifiedBy>★福仔☆</cp:lastModifiedBy>
  <cp:lastPrinted>2021-11-04T07:01:00Z</cp:lastPrinted>
  <dcterms:modified xsi:type="dcterms:W3CDTF">2021-11-04T08:02:40Z</dcterms:modified>
  <dc:title>关于开展医疗技术训练及考核标准化</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25CB057B52AA43C5B1CD1D4A2FBB9D5F</vt:lpwstr>
  </property>
</Properties>
</file>