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61" w:rsidRDefault="00061E61" w:rsidP="00061E61">
      <w:pPr>
        <w:autoSpaceDE w:val="0"/>
        <w:spacing w:line="580" w:lineRule="exact"/>
        <w:ind w:firstLine="640"/>
        <w:rPr>
          <w:rFonts w:ascii="黑体" w:eastAsia="黑体" w:hAnsi="黑体"/>
          <w:bCs/>
          <w:kern w:val="0"/>
          <w:sz w:val="32"/>
          <w:szCs w:val="28"/>
        </w:rPr>
      </w:pPr>
      <w:r>
        <w:rPr>
          <w:rFonts w:ascii="黑体" w:eastAsia="黑体" w:hAnsi="黑体" w:hint="eastAsia"/>
          <w:bCs/>
          <w:kern w:val="0"/>
          <w:sz w:val="32"/>
          <w:szCs w:val="28"/>
        </w:rPr>
        <w:t>附件2</w:t>
      </w:r>
    </w:p>
    <w:p w:rsidR="00061E61" w:rsidRDefault="00061E61" w:rsidP="00061E61">
      <w:pPr>
        <w:autoSpaceDE w:val="0"/>
        <w:spacing w:line="580" w:lineRule="exact"/>
        <w:ind w:firstLine="640"/>
        <w:rPr>
          <w:rFonts w:ascii="Times New Roman" w:eastAsia="仿宋" w:hAnsi="Times New Roman"/>
          <w:bCs/>
          <w:kern w:val="0"/>
          <w:sz w:val="32"/>
          <w:szCs w:val="28"/>
        </w:rPr>
      </w:pPr>
    </w:p>
    <w:p w:rsidR="00061E61" w:rsidRDefault="00061E61" w:rsidP="00061E61">
      <w:pPr>
        <w:spacing w:line="580" w:lineRule="exact"/>
        <w:ind w:firstLine="880"/>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湖北省二级及以上医疗机构不明原因传染病诊断报告流程</w:t>
      </w:r>
    </w:p>
    <w:p w:rsidR="00061E61" w:rsidRDefault="00061E61" w:rsidP="00061E61">
      <w:pPr>
        <w:autoSpaceDE w:val="0"/>
        <w:spacing w:line="580" w:lineRule="exact"/>
        <w:ind w:firstLine="640"/>
        <w:rPr>
          <w:rFonts w:ascii="Times New Roman" w:eastAsia="仿宋" w:hAnsi="Times New Roman"/>
          <w:bCs/>
          <w:kern w:val="0"/>
          <w:sz w:val="32"/>
          <w:szCs w:val="28"/>
        </w:rPr>
      </w:pPr>
    </w:p>
    <w:p w:rsidR="00061E61" w:rsidRDefault="00061E61" w:rsidP="00061E61">
      <w:pPr>
        <w:spacing w:line="360" w:lineRule="auto"/>
        <w:ind w:firstLineChars="200" w:firstLine="640"/>
        <w:rPr>
          <w:rFonts w:ascii="仿宋_GB2312" w:eastAsia="仿宋_GB2312"/>
          <w:sz w:val="32"/>
          <w:szCs w:val="32"/>
        </w:rPr>
      </w:pPr>
      <w:r>
        <w:rPr>
          <w:rFonts w:ascii="仿宋_GB2312" w:eastAsia="仿宋_GB2312" w:hint="eastAsia"/>
          <w:sz w:val="32"/>
          <w:szCs w:val="32"/>
        </w:rPr>
        <w:t>为进一步做好我省传染病的诊断和报告工作，加强不明原因的疑似传染病病例及五大症候群的重症病例和久治不愈病例的病原学诊断和报告，特制定本流程。</w:t>
      </w:r>
    </w:p>
    <w:p w:rsidR="00061E61" w:rsidRPr="0021102B" w:rsidRDefault="00061E61" w:rsidP="0021102B">
      <w:pPr>
        <w:pStyle w:val="a5"/>
        <w:numPr>
          <w:ilvl w:val="0"/>
          <w:numId w:val="18"/>
        </w:numPr>
        <w:spacing w:line="360" w:lineRule="auto"/>
        <w:ind w:firstLineChars="0"/>
        <w:rPr>
          <w:rFonts w:ascii="黑体" w:eastAsia="黑体" w:hAnsi="黑体"/>
          <w:bCs/>
          <w:kern w:val="44"/>
          <w:sz w:val="32"/>
          <w:szCs w:val="32"/>
        </w:rPr>
      </w:pPr>
      <w:bookmarkStart w:id="0" w:name="_GoBack"/>
      <w:bookmarkEnd w:id="0"/>
      <w:r w:rsidRPr="0021102B">
        <w:rPr>
          <w:rFonts w:ascii="黑体" w:eastAsia="黑体" w:hAnsi="黑体" w:hint="eastAsia"/>
          <w:bCs/>
          <w:kern w:val="44"/>
          <w:sz w:val="32"/>
          <w:szCs w:val="32"/>
        </w:rPr>
        <w:t>门诊病例检测与报告流程</w:t>
      </w:r>
    </w:p>
    <w:p w:rsidR="00061E61" w:rsidRDefault="00061E61" w:rsidP="00061E61">
      <w:pPr>
        <w:spacing w:line="360" w:lineRule="auto"/>
        <w:ind w:firstLineChars="200" w:firstLine="640"/>
        <w:rPr>
          <w:rFonts w:ascii="仿宋_GB2312" w:eastAsia="仿宋_GB2312"/>
          <w:sz w:val="32"/>
          <w:szCs w:val="32"/>
        </w:rPr>
      </w:pPr>
      <w:r>
        <w:rPr>
          <w:rFonts w:ascii="仿宋_GB2312" w:eastAsia="仿宋_GB2312" w:hint="eastAsia"/>
          <w:sz w:val="32"/>
          <w:szCs w:val="32"/>
        </w:rPr>
        <w:t>二级及以上医疗机构首诊医生对诊断为不明原因的疑似传染病门诊病例及五大症候群的重症病例和久治不愈病例，应开展相关的抗原或抗体等快速筛查，具备核酸检测条件的，可同步开展核酸检测。符合相关传染病确诊标准的，按照传染病报告要求完成网络直报。</w:t>
      </w:r>
    </w:p>
    <w:p w:rsidR="00061E61" w:rsidRDefault="00061E61" w:rsidP="00061E61">
      <w:pPr>
        <w:spacing w:line="360" w:lineRule="auto"/>
        <w:ind w:firstLineChars="200" w:firstLine="640"/>
        <w:rPr>
          <w:rFonts w:ascii="仿宋_GB2312" w:eastAsia="仿宋_GB2312"/>
          <w:sz w:val="32"/>
          <w:szCs w:val="32"/>
        </w:rPr>
      </w:pPr>
      <w:r>
        <w:rPr>
          <w:rFonts w:ascii="仿宋_GB2312" w:eastAsia="仿宋_GB2312" w:hint="eastAsia"/>
          <w:sz w:val="32"/>
          <w:szCs w:val="32"/>
        </w:rPr>
        <w:t>同一医疗机构在1天内发现3例及以上具有类似症状并具有流行病学关联的不明原因的疑似传染病病例及五大症候群的重症病例和久治不愈病例，</w:t>
      </w:r>
      <w:proofErr w:type="gramStart"/>
      <w:r>
        <w:rPr>
          <w:rFonts w:ascii="仿宋_GB2312" w:eastAsia="仿宋_GB2312" w:hint="eastAsia"/>
          <w:sz w:val="32"/>
          <w:szCs w:val="32"/>
        </w:rPr>
        <w:t>且医疗</w:t>
      </w:r>
      <w:proofErr w:type="gramEnd"/>
      <w:r>
        <w:rPr>
          <w:rFonts w:ascii="仿宋_GB2312" w:eastAsia="仿宋_GB2312" w:hint="eastAsia"/>
          <w:sz w:val="32"/>
          <w:szCs w:val="32"/>
        </w:rPr>
        <w:t>机构实验室检测为阴性的，可采样并通报</w:t>
      </w:r>
      <w:proofErr w:type="gramStart"/>
      <w:r>
        <w:rPr>
          <w:rFonts w:ascii="仿宋_GB2312" w:eastAsia="仿宋_GB2312" w:hint="eastAsia"/>
          <w:sz w:val="32"/>
          <w:szCs w:val="32"/>
        </w:rPr>
        <w:t>辖区疾控中心</w:t>
      </w:r>
      <w:proofErr w:type="gramEnd"/>
      <w:r>
        <w:rPr>
          <w:rFonts w:ascii="仿宋_GB2312" w:eastAsia="仿宋_GB2312" w:hint="eastAsia"/>
          <w:sz w:val="32"/>
          <w:szCs w:val="32"/>
        </w:rPr>
        <w:t>，由</w:t>
      </w:r>
      <w:proofErr w:type="gramStart"/>
      <w:r>
        <w:rPr>
          <w:rFonts w:ascii="仿宋_GB2312" w:eastAsia="仿宋_GB2312" w:hint="eastAsia"/>
          <w:sz w:val="32"/>
          <w:szCs w:val="32"/>
        </w:rPr>
        <w:t>辖区疾控中心</w:t>
      </w:r>
      <w:proofErr w:type="gramEnd"/>
      <w:r>
        <w:rPr>
          <w:rFonts w:ascii="仿宋_GB2312" w:eastAsia="仿宋_GB2312" w:hint="eastAsia"/>
          <w:sz w:val="32"/>
          <w:szCs w:val="32"/>
        </w:rPr>
        <w:t>取样并开展相关实验室检测，</w:t>
      </w:r>
      <w:proofErr w:type="gramStart"/>
      <w:r>
        <w:rPr>
          <w:rFonts w:ascii="仿宋_GB2312" w:eastAsia="仿宋_GB2312" w:hint="eastAsia"/>
          <w:sz w:val="32"/>
          <w:szCs w:val="32"/>
        </w:rPr>
        <w:t>辖区疾控中心</w:t>
      </w:r>
      <w:proofErr w:type="gramEnd"/>
      <w:r>
        <w:rPr>
          <w:rFonts w:ascii="仿宋_GB2312" w:eastAsia="仿宋_GB2312" w:hint="eastAsia"/>
          <w:sz w:val="32"/>
          <w:szCs w:val="32"/>
        </w:rPr>
        <w:t>无法检出相关病原体的，可逐级上报</w:t>
      </w:r>
      <w:proofErr w:type="gramStart"/>
      <w:r>
        <w:rPr>
          <w:rFonts w:ascii="仿宋_GB2312" w:eastAsia="仿宋_GB2312" w:hint="eastAsia"/>
          <w:sz w:val="32"/>
          <w:szCs w:val="32"/>
        </w:rPr>
        <w:t>上级疾控中心</w:t>
      </w:r>
      <w:proofErr w:type="gramEnd"/>
      <w:r>
        <w:rPr>
          <w:rFonts w:ascii="仿宋_GB2312" w:eastAsia="仿宋_GB2312" w:hint="eastAsia"/>
          <w:sz w:val="32"/>
          <w:szCs w:val="32"/>
        </w:rPr>
        <w:t>开展实验室检测。</w:t>
      </w:r>
    </w:p>
    <w:p w:rsidR="00061E61" w:rsidRPr="0021102B" w:rsidRDefault="00061E61" w:rsidP="0021102B">
      <w:pPr>
        <w:pStyle w:val="a5"/>
        <w:numPr>
          <w:ilvl w:val="0"/>
          <w:numId w:val="1"/>
        </w:numPr>
        <w:spacing w:line="360" w:lineRule="auto"/>
        <w:ind w:firstLineChars="0"/>
        <w:rPr>
          <w:rFonts w:ascii="黑体" w:eastAsia="黑体" w:hAnsi="黑体"/>
          <w:bCs/>
          <w:kern w:val="44"/>
          <w:sz w:val="32"/>
          <w:szCs w:val="32"/>
        </w:rPr>
      </w:pPr>
      <w:r w:rsidRPr="0021102B">
        <w:rPr>
          <w:rFonts w:ascii="黑体" w:eastAsia="黑体" w:hAnsi="黑体" w:hint="eastAsia"/>
          <w:bCs/>
          <w:kern w:val="44"/>
          <w:sz w:val="32"/>
          <w:szCs w:val="32"/>
        </w:rPr>
        <w:t>住院病例检测与报告流程</w:t>
      </w:r>
    </w:p>
    <w:p w:rsidR="00061E61" w:rsidRDefault="00061E61" w:rsidP="00061E61">
      <w:pPr>
        <w:spacing w:line="360" w:lineRule="auto"/>
        <w:ind w:firstLineChars="200" w:firstLine="640"/>
        <w:rPr>
          <w:rFonts w:ascii="仿宋_GB2312" w:eastAsia="仿宋_GB2312"/>
          <w:sz w:val="32"/>
          <w:szCs w:val="32"/>
        </w:rPr>
      </w:pPr>
      <w:r>
        <w:rPr>
          <w:rFonts w:ascii="仿宋_GB2312" w:eastAsia="仿宋_GB2312" w:hint="eastAsia"/>
          <w:sz w:val="32"/>
          <w:szCs w:val="32"/>
        </w:rPr>
        <w:t>二级及以上医疗机构住院医生对诊断为不明原因的疑</w:t>
      </w:r>
      <w:r>
        <w:rPr>
          <w:rFonts w:ascii="仿宋_GB2312" w:eastAsia="仿宋_GB2312" w:hint="eastAsia"/>
          <w:sz w:val="32"/>
          <w:szCs w:val="32"/>
        </w:rPr>
        <w:lastRenderedPageBreak/>
        <w:t>似传染病住院病例及五大症候群的重症病例和久治不愈病例，应开展相关的核酸检测，核酸检测结果为阴性的，应开展多重病原核酸检测，多重病原核酸检测结果为阴性的，其中引起皮疹、溃疡、淋巴结肿大或其他病变具有活检适应症时，采样送病理学检查。经病理医生评估后，如有必要，将标本</w:t>
      </w:r>
      <w:proofErr w:type="gramStart"/>
      <w:r>
        <w:rPr>
          <w:rFonts w:ascii="仿宋_GB2312" w:eastAsia="仿宋_GB2312" w:hint="eastAsia"/>
          <w:sz w:val="32"/>
          <w:szCs w:val="32"/>
        </w:rPr>
        <w:t>送具备</w:t>
      </w:r>
      <w:proofErr w:type="gramEnd"/>
      <w:r>
        <w:rPr>
          <w:rFonts w:ascii="仿宋_GB2312" w:eastAsia="仿宋_GB2312" w:hint="eastAsia"/>
          <w:sz w:val="32"/>
          <w:szCs w:val="32"/>
        </w:rPr>
        <w:t>相关分子病理学检测能力的医疗机构开展宏基因组测序等分子病理学检测，如病原学检测阴性仍高度怀疑为传染性疾病的，需报送省级及</w:t>
      </w:r>
      <w:proofErr w:type="gramStart"/>
      <w:r>
        <w:rPr>
          <w:rFonts w:ascii="仿宋_GB2312" w:eastAsia="仿宋_GB2312" w:hint="eastAsia"/>
          <w:sz w:val="32"/>
          <w:szCs w:val="32"/>
        </w:rPr>
        <w:t>以上疾控中心</w:t>
      </w:r>
      <w:proofErr w:type="gramEnd"/>
      <w:r>
        <w:rPr>
          <w:rFonts w:ascii="仿宋_GB2312" w:eastAsia="仿宋_GB2312" w:hint="eastAsia"/>
          <w:sz w:val="32"/>
          <w:szCs w:val="32"/>
        </w:rPr>
        <w:t>开展相关病原学鉴定等后续工作。针对死亡病例，需在具备相关条件的单位开展尸体解剖。相关检测结果通报</w:t>
      </w:r>
      <w:proofErr w:type="gramStart"/>
      <w:r>
        <w:rPr>
          <w:rFonts w:ascii="仿宋_GB2312" w:eastAsia="仿宋_GB2312" w:hint="eastAsia"/>
          <w:sz w:val="32"/>
          <w:szCs w:val="32"/>
        </w:rPr>
        <w:t>辖区疾控中心</w:t>
      </w:r>
      <w:proofErr w:type="gramEnd"/>
      <w:r>
        <w:rPr>
          <w:rFonts w:ascii="仿宋_GB2312" w:eastAsia="仿宋_GB2312" w:hint="eastAsia"/>
          <w:sz w:val="32"/>
          <w:szCs w:val="32"/>
        </w:rPr>
        <w:t>，如宏基因组测序等检测发现新型病原体，省级疾控中心同步开展复核。符合相关传染病确诊标准的，按照传染病报告要求完成网络直报。</w:t>
      </w:r>
    </w:p>
    <w:p w:rsidR="00061E61" w:rsidRPr="0021102B" w:rsidRDefault="00061E61" w:rsidP="0021102B">
      <w:pPr>
        <w:pStyle w:val="a5"/>
        <w:numPr>
          <w:ilvl w:val="0"/>
          <w:numId w:val="1"/>
        </w:numPr>
        <w:spacing w:line="360" w:lineRule="auto"/>
        <w:ind w:firstLineChars="0"/>
        <w:rPr>
          <w:rFonts w:ascii="黑体" w:eastAsia="黑体" w:hAnsi="黑体"/>
          <w:bCs/>
          <w:kern w:val="44"/>
          <w:sz w:val="32"/>
          <w:szCs w:val="32"/>
        </w:rPr>
      </w:pPr>
      <w:r w:rsidRPr="0021102B">
        <w:rPr>
          <w:rFonts w:ascii="黑体" w:eastAsia="黑体" w:hAnsi="黑体" w:hint="eastAsia"/>
          <w:bCs/>
          <w:kern w:val="44"/>
          <w:sz w:val="32"/>
          <w:szCs w:val="32"/>
        </w:rPr>
        <w:t>其他工作要求</w:t>
      </w:r>
    </w:p>
    <w:p w:rsidR="00061E61" w:rsidRDefault="00061E61" w:rsidP="00061E61">
      <w:pPr>
        <w:spacing w:line="360" w:lineRule="auto"/>
        <w:ind w:firstLineChars="200" w:firstLine="640"/>
        <w:rPr>
          <w:rFonts w:ascii="仿宋_GB2312" w:eastAsia="仿宋_GB2312"/>
          <w:sz w:val="32"/>
          <w:szCs w:val="32"/>
        </w:rPr>
      </w:pPr>
      <w:r>
        <w:rPr>
          <w:rFonts w:ascii="仿宋_GB2312" w:eastAsia="仿宋_GB2312" w:hint="eastAsia"/>
          <w:sz w:val="32"/>
          <w:szCs w:val="32"/>
        </w:rPr>
        <w:t>二级及以上医疗机构应根据我国法定报告传染病诊疗指南的要求，储备抗原或抗体快检及核酸检测试剂等物资，具备传染病检验检测的条件和相关资质。</w:t>
      </w:r>
    </w:p>
    <w:p w:rsidR="00061E61" w:rsidRDefault="00061E61" w:rsidP="00061E61">
      <w:pPr>
        <w:spacing w:line="360" w:lineRule="auto"/>
        <w:ind w:firstLineChars="200" w:firstLine="640"/>
        <w:rPr>
          <w:rFonts w:ascii="仿宋_GB2312" w:eastAsia="仿宋_GB2312"/>
          <w:sz w:val="32"/>
          <w:szCs w:val="32"/>
        </w:rPr>
      </w:pPr>
    </w:p>
    <w:p w:rsidR="00061E61" w:rsidRDefault="00061E61" w:rsidP="00061E61">
      <w:pPr>
        <w:spacing w:line="360" w:lineRule="auto"/>
        <w:ind w:firstLineChars="200" w:firstLine="640"/>
        <w:rPr>
          <w:rFonts w:ascii="仿宋_GB2312" w:eastAsia="仿宋_GB2312"/>
          <w:sz w:val="32"/>
          <w:szCs w:val="32"/>
        </w:rPr>
      </w:pPr>
      <w:r>
        <w:rPr>
          <w:rFonts w:ascii="仿宋_GB2312" w:eastAsia="仿宋_GB2312" w:hint="eastAsia"/>
          <w:sz w:val="32"/>
          <w:szCs w:val="32"/>
        </w:rPr>
        <w:t>附：1.二级及以上医疗机构传染病诊断报告流程</w:t>
      </w:r>
    </w:p>
    <w:p w:rsidR="00061E61" w:rsidRDefault="00061E61" w:rsidP="00061E61">
      <w:pPr>
        <w:spacing w:line="360" w:lineRule="auto"/>
        <w:ind w:firstLineChars="400" w:firstLine="1280"/>
        <w:rPr>
          <w:rFonts w:ascii="仿宋_GB2312" w:eastAsia="仿宋_GB2312"/>
          <w:sz w:val="32"/>
          <w:szCs w:val="32"/>
        </w:rPr>
        <w:sectPr w:rsidR="00061E61">
          <w:pgSz w:w="11906" w:h="16838"/>
          <w:pgMar w:top="1440" w:right="1800" w:bottom="1440" w:left="1800" w:header="851" w:footer="992" w:gutter="0"/>
          <w:cols w:space="720"/>
          <w:docGrid w:type="lines" w:linePitch="312"/>
        </w:sectPr>
      </w:pPr>
      <w:r>
        <w:rPr>
          <w:rFonts w:ascii="仿宋_GB2312" w:eastAsia="仿宋_GB2312" w:hint="eastAsia"/>
          <w:sz w:val="32"/>
          <w:szCs w:val="32"/>
        </w:rPr>
        <w:t>2.二级及以上医疗机构传染病参考检测项目</w:t>
      </w:r>
    </w:p>
    <w:p w:rsidR="00061E61" w:rsidRDefault="00061E61" w:rsidP="00061E61">
      <w:pPr>
        <w:spacing w:line="360" w:lineRule="auto"/>
        <w:ind w:firstLine="640"/>
        <w:rPr>
          <w:rFonts w:ascii="黑体" w:eastAsia="黑体" w:hAnsi="黑体"/>
          <w:sz w:val="32"/>
          <w:szCs w:val="32"/>
        </w:rPr>
      </w:pPr>
      <w:r>
        <w:rPr>
          <w:rFonts w:ascii="黑体" w:eastAsia="黑体" w:hAnsi="黑体" w:hint="eastAsia"/>
          <w:sz w:val="32"/>
          <w:szCs w:val="32"/>
        </w:rPr>
        <w:lastRenderedPageBreak/>
        <w:t>附1</w:t>
      </w:r>
    </w:p>
    <w:p w:rsidR="00061E61" w:rsidRDefault="00061E61" w:rsidP="00061E61">
      <w:pPr>
        <w:spacing w:line="360" w:lineRule="auto"/>
        <w:ind w:firstLine="640"/>
        <w:rPr>
          <w:rFonts w:ascii="仿宋_GB2312" w:eastAsia="仿宋_GB2312"/>
          <w:sz w:val="32"/>
          <w:szCs w:val="32"/>
        </w:rPr>
      </w:pPr>
    </w:p>
    <w:p w:rsidR="00061E61" w:rsidRDefault="00061E61" w:rsidP="00061E61">
      <w:pPr>
        <w:spacing w:line="580" w:lineRule="exact"/>
        <w:ind w:firstLine="480"/>
        <w:jc w:val="center"/>
        <w:rPr>
          <w:rFonts w:ascii="方正小标宋简体" w:eastAsia="方正小标宋简体" w:hAnsi="Times New Roman"/>
          <w:sz w:val="44"/>
          <w:szCs w:val="44"/>
        </w:rPr>
      </w:pPr>
      <w:r>
        <w:rPr>
          <w:noProof/>
        </w:rPr>
        <w:drawing>
          <wp:anchor distT="0" distB="0" distL="114300" distR="114300" simplePos="0" relativeHeight="251659264" behindDoc="1" locked="0" layoutInCell="1" allowOverlap="1">
            <wp:simplePos x="0" y="0"/>
            <wp:positionH relativeFrom="column">
              <wp:posOffset>-513715</wp:posOffset>
            </wp:positionH>
            <wp:positionV relativeFrom="paragraph">
              <wp:posOffset>603885</wp:posOffset>
            </wp:positionV>
            <wp:extent cx="6405245" cy="5269230"/>
            <wp:effectExtent l="0" t="0" r="0" b="7620"/>
            <wp:wrapNone/>
            <wp:docPr id="1" name="图片 1" descr="说明: 诊疗流程-诊断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诊疗流程-诊断报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5245" cy="5269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方正小标宋简体" w:eastAsia="方正小标宋简体" w:hAnsi="Times New Roman" w:hint="eastAsia"/>
          <w:sz w:val="44"/>
          <w:szCs w:val="44"/>
        </w:rPr>
        <w:t>二级及以上医疗机构传染病诊断报告流程</w:t>
      </w:r>
    </w:p>
    <w:p w:rsidR="00061E61" w:rsidRDefault="00061E61" w:rsidP="00061E61">
      <w:pPr>
        <w:spacing w:line="580" w:lineRule="exact"/>
        <w:ind w:firstLine="880"/>
        <w:jc w:val="center"/>
        <w:rPr>
          <w:rFonts w:ascii="方正小标宋_GBK" w:eastAsia="方正小标宋_GBK" w:hAnsi="Times New Roman"/>
          <w:sz w:val="44"/>
          <w:szCs w:val="44"/>
        </w:rPr>
        <w:sectPr w:rsidR="00061E61">
          <w:pgSz w:w="11906" w:h="16838"/>
          <w:pgMar w:top="1440" w:right="1800" w:bottom="1440" w:left="1800" w:header="851" w:footer="992" w:gutter="0"/>
          <w:cols w:space="720"/>
          <w:docGrid w:type="lines" w:linePitch="312"/>
        </w:sectPr>
      </w:pPr>
    </w:p>
    <w:p w:rsidR="00061E61" w:rsidRDefault="00061E61" w:rsidP="00061E61">
      <w:pPr>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附2</w:t>
      </w:r>
    </w:p>
    <w:p w:rsidR="00061E61" w:rsidRDefault="00061E61" w:rsidP="00061E61">
      <w:pPr>
        <w:spacing w:line="580" w:lineRule="exact"/>
        <w:ind w:firstLine="880"/>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二级及以上医疗机构传染病参考检测项目</w:t>
      </w:r>
    </w:p>
    <w:p w:rsidR="00061E61" w:rsidRDefault="00061E61" w:rsidP="00061E61">
      <w:pPr>
        <w:spacing w:line="580" w:lineRule="exact"/>
        <w:ind w:firstLine="880"/>
        <w:jc w:val="center"/>
        <w:rPr>
          <w:rFonts w:ascii="方正小标宋_GBK" w:eastAsia="方正小标宋_GBK" w:hAnsi="Times New Roman"/>
          <w:sz w:val="44"/>
          <w:szCs w:val="4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
        <w:gridCol w:w="2488"/>
        <w:gridCol w:w="2301"/>
        <w:gridCol w:w="3351"/>
        <w:gridCol w:w="1851"/>
        <w:gridCol w:w="1851"/>
      </w:tblGrid>
      <w:tr w:rsidR="00061E61" w:rsidTr="007C306A">
        <w:tc>
          <w:tcPr>
            <w:tcW w:w="1219" w:type="dxa"/>
          </w:tcPr>
          <w:p w:rsidR="00061E61" w:rsidRDefault="00061E61" w:rsidP="007C306A">
            <w:pPr>
              <w:spacing w:line="240" w:lineRule="atLeast"/>
              <w:jc w:val="center"/>
              <w:rPr>
                <w:rFonts w:ascii="Times New Roman" w:eastAsia="仿宋_GB2312" w:hAnsi="Times New Roman"/>
                <w:b/>
                <w:bCs/>
                <w:sz w:val="24"/>
                <w:szCs w:val="24"/>
              </w:rPr>
            </w:pPr>
            <w:r>
              <w:rPr>
                <w:rFonts w:ascii="Times New Roman" w:eastAsia="仿宋_GB2312" w:hAnsi="Times New Roman"/>
                <w:b/>
                <w:bCs/>
                <w:sz w:val="24"/>
                <w:szCs w:val="24"/>
              </w:rPr>
              <w:t>五大症候群</w:t>
            </w:r>
          </w:p>
        </w:tc>
        <w:tc>
          <w:tcPr>
            <w:tcW w:w="2723" w:type="dxa"/>
          </w:tcPr>
          <w:p w:rsidR="00061E61" w:rsidRDefault="00061E61" w:rsidP="007C306A">
            <w:pPr>
              <w:spacing w:line="240" w:lineRule="atLeast"/>
              <w:jc w:val="center"/>
              <w:rPr>
                <w:rFonts w:ascii="Times New Roman" w:eastAsia="仿宋_GB2312" w:hAnsi="Times New Roman"/>
                <w:b/>
                <w:bCs/>
                <w:sz w:val="24"/>
                <w:szCs w:val="24"/>
              </w:rPr>
            </w:pPr>
            <w:r>
              <w:rPr>
                <w:rFonts w:ascii="Times New Roman" w:eastAsia="仿宋_GB2312" w:hAnsi="Times New Roman"/>
                <w:b/>
                <w:bCs/>
                <w:sz w:val="24"/>
                <w:szCs w:val="24"/>
              </w:rPr>
              <w:t>快检项目</w:t>
            </w:r>
          </w:p>
        </w:tc>
        <w:tc>
          <w:tcPr>
            <w:tcW w:w="2516" w:type="dxa"/>
          </w:tcPr>
          <w:p w:rsidR="00061E61" w:rsidRDefault="00061E61" w:rsidP="007C306A">
            <w:pPr>
              <w:spacing w:line="240" w:lineRule="atLeast"/>
              <w:jc w:val="center"/>
              <w:rPr>
                <w:rFonts w:ascii="Times New Roman" w:eastAsia="仿宋_GB2312" w:hAnsi="Times New Roman"/>
                <w:sz w:val="24"/>
                <w:szCs w:val="24"/>
              </w:rPr>
            </w:pPr>
            <w:r>
              <w:rPr>
                <w:rFonts w:ascii="Times New Roman" w:eastAsia="仿宋_GB2312" w:hAnsi="Times New Roman"/>
                <w:b/>
                <w:bCs/>
                <w:sz w:val="24"/>
                <w:szCs w:val="24"/>
              </w:rPr>
              <w:t>核酸检测项目</w:t>
            </w:r>
          </w:p>
        </w:tc>
        <w:tc>
          <w:tcPr>
            <w:tcW w:w="3675" w:type="dxa"/>
          </w:tcPr>
          <w:p w:rsidR="00061E61" w:rsidRDefault="00061E61" w:rsidP="007C306A">
            <w:pPr>
              <w:spacing w:line="240" w:lineRule="atLeast"/>
              <w:jc w:val="center"/>
              <w:rPr>
                <w:rFonts w:ascii="Times New Roman" w:eastAsia="仿宋_GB2312" w:hAnsi="Times New Roman"/>
                <w:b/>
                <w:bCs/>
                <w:sz w:val="24"/>
                <w:szCs w:val="24"/>
              </w:rPr>
            </w:pPr>
            <w:r>
              <w:rPr>
                <w:rFonts w:ascii="Times New Roman" w:eastAsia="仿宋_GB2312" w:hAnsi="Times New Roman"/>
                <w:b/>
                <w:bCs/>
                <w:sz w:val="24"/>
                <w:szCs w:val="24"/>
              </w:rPr>
              <w:t>多重病原核酸检测项目</w:t>
            </w:r>
          </w:p>
        </w:tc>
        <w:tc>
          <w:tcPr>
            <w:tcW w:w="2019" w:type="dxa"/>
          </w:tcPr>
          <w:p w:rsidR="00061E61" w:rsidRDefault="00061E61" w:rsidP="007C306A">
            <w:pPr>
              <w:spacing w:line="240" w:lineRule="atLeast"/>
              <w:jc w:val="center"/>
              <w:rPr>
                <w:rFonts w:ascii="Times New Roman" w:eastAsia="仿宋_GB2312" w:hAnsi="Times New Roman"/>
                <w:b/>
                <w:bCs/>
                <w:sz w:val="24"/>
                <w:szCs w:val="24"/>
              </w:rPr>
            </w:pPr>
            <w:r>
              <w:rPr>
                <w:rFonts w:ascii="Times New Roman" w:eastAsia="仿宋_GB2312" w:hAnsi="Times New Roman"/>
                <w:b/>
                <w:bCs/>
                <w:sz w:val="24"/>
                <w:szCs w:val="24"/>
              </w:rPr>
              <w:t>实验室自建检测</w:t>
            </w:r>
            <w:r>
              <w:rPr>
                <w:rFonts w:ascii="Times New Roman" w:eastAsia="仿宋_GB2312" w:hAnsi="Times New Roman" w:hint="eastAsia"/>
                <w:b/>
                <w:bCs/>
                <w:sz w:val="24"/>
                <w:szCs w:val="24"/>
              </w:rPr>
              <w:t>项目</w:t>
            </w:r>
            <w:r>
              <w:rPr>
                <w:rFonts w:ascii="Times New Roman" w:eastAsia="仿宋_GB2312" w:hAnsi="Times New Roman"/>
                <w:b/>
                <w:bCs/>
                <w:sz w:val="24"/>
                <w:szCs w:val="24"/>
              </w:rPr>
              <w:t>（</w:t>
            </w:r>
            <w:r>
              <w:rPr>
                <w:rFonts w:ascii="Times New Roman" w:eastAsia="仿宋_GB2312" w:hAnsi="Times New Roman" w:hint="eastAsia"/>
                <w:b/>
                <w:bCs/>
                <w:sz w:val="24"/>
                <w:szCs w:val="24"/>
              </w:rPr>
              <w:t>LDT</w:t>
            </w:r>
            <w:r>
              <w:rPr>
                <w:rFonts w:ascii="Times New Roman" w:eastAsia="仿宋_GB2312" w:hAnsi="Times New Roman" w:hint="eastAsia"/>
                <w:b/>
                <w:bCs/>
                <w:sz w:val="24"/>
                <w:szCs w:val="24"/>
              </w:rPr>
              <w:t>）</w:t>
            </w:r>
          </w:p>
        </w:tc>
        <w:tc>
          <w:tcPr>
            <w:tcW w:w="2019" w:type="dxa"/>
          </w:tcPr>
          <w:p w:rsidR="00061E61" w:rsidRDefault="00061E61" w:rsidP="007C306A">
            <w:pPr>
              <w:spacing w:line="240" w:lineRule="atLeast"/>
              <w:jc w:val="center"/>
              <w:rPr>
                <w:rFonts w:ascii="Times New Roman" w:eastAsia="仿宋_GB2312" w:hAnsi="Times New Roman"/>
                <w:b/>
                <w:bCs/>
                <w:sz w:val="24"/>
                <w:szCs w:val="24"/>
              </w:rPr>
            </w:pPr>
            <w:r>
              <w:rPr>
                <w:rFonts w:ascii="Times New Roman" w:eastAsia="仿宋_GB2312" w:hAnsi="Times New Roman" w:hint="eastAsia"/>
                <w:b/>
                <w:bCs/>
                <w:sz w:val="24"/>
                <w:szCs w:val="24"/>
              </w:rPr>
              <w:t>病理学检查项目</w:t>
            </w:r>
          </w:p>
        </w:tc>
      </w:tr>
      <w:tr w:rsidR="00061E61" w:rsidTr="007C306A">
        <w:tc>
          <w:tcPr>
            <w:tcW w:w="1219" w:type="dxa"/>
          </w:tcPr>
          <w:p w:rsidR="00061E61" w:rsidRDefault="00061E61" w:rsidP="007C306A">
            <w:pPr>
              <w:spacing w:line="240" w:lineRule="atLeast"/>
              <w:jc w:val="center"/>
              <w:rPr>
                <w:rFonts w:ascii="Times New Roman" w:eastAsia="仿宋_GB2312" w:hAnsi="Times New Roman"/>
                <w:b/>
                <w:bCs/>
                <w:sz w:val="24"/>
                <w:szCs w:val="24"/>
              </w:rPr>
            </w:pPr>
            <w:r>
              <w:rPr>
                <w:rFonts w:ascii="Times New Roman" w:eastAsia="仿宋_GB2312" w:hAnsi="Times New Roman"/>
                <w:b/>
                <w:bCs/>
                <w:sz w:val="24"/>
                <w:szCs w:val="24"/>
              </w:rPr>
              <w:t>1.</w:t>
            </w:r>
            <w:r>
              <w:rPr>
                <w:rFonts w:ascii="Times New Roman" w:eastAsia="仿宋_GB2312" w:hAnsi="Times New Roman"/>
                <w:b/>
                <w:bCs/>
                <w:sz w:val="24"/>
                <w:szCs w:val="24"/>
              </w:rPr>
              <w:t>发热伴呼吸道症状</w:t>
            </w:r>
          </w:p>
        </w:tc>
        <w:tc>
          <w:tcPr>
            <w:tcW w:w="2723" w:type="dxa"/>
          </w:tcPr>
          <w:p w:rsidR="00061E61" w:rsidRDefault="00061E61" w:rsidP="00061E61">
            <w:pPr>
              <w:numPr>
                <w:ilvl w:val="0"/>
                <w:numId w:val="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流感抗原</w:t>
            </w:r>
            <w:r>
              <w:rPr>
                <w:rFonts w:ascii="Times New Roman" w:eastAsia="仿宋_GB2312" w:hAnsi="Times New Roman"/>
                <w:sz w:val="24"/>
                <w:szCs w:val="24"/>
              </w:rPr>
              <w:t>/</w:t>
            </w:r>
            <w:r>
              <w:rPr>
                <w:rFonts w:ascii="Times New Roman" w:eastAsia="仿宋_GB2312" w:hAnsi="Times New Roman"/>
                <w:sz w:val="24"/>
                <w:szCs w:val="24"/>
              </w:rPr>
              <w:t>抗体快检</w:t>
            </w:r>
          </w:p>
          <w:p w:rsidR="00061E61" w:rsidRDefault="00061E61" w:rsidP="00061E61">
            <w:pPr>
              <w:numPr>
                <w:ilvl w:val="0"/>
                <w:numId w:val="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H7</w:t>
            </w:r>
            <w:r>
              <w:rPr>
                <w:rFonts w:ascii="Times New Roman" w:eastAsia="仿宋_GB2312" w:hAnsi="Times New Roman"/>
                <w:sz w:val="24"/>
                <w:szCs w:val="24"/>
              </w:rPr>
              <w:t>禽流感抗原快检</w:t>
            </w:r>
          </w:p>
          <w:p w:rsidR="00061E61" w:rsidRDefault="00061E61" w:rsidP="00061E61">
            <w:pPr>
              <w:numPr>
                <w:ilvl w:val="0"/>
                <w:numId w:val="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新冠抗原</w:t>
            </w:r>
            <w:r>
              <w:rPr>
                <w:rFonts w:ascii="Times New Roman" w:eastAsia="仿宋_GB2312" w:hAnsi="Times New Roman"/>
                <w:sz w:val="24"/>
                <w:szCs w:val="24"/>
              </w:rPr>
              <w:t>/</w:t>
            </w:r>
            <w:r>
              <w:rPr>
                <w:rFonts w:ascii="Times New Roman" w:eastAsia="仿宋_GB2312" w:hAnsi="Times New Roman"/>
                <w:sz w:val="24"/>
                <w:szCs w:val="24"/>
              </w:rPr>
              <w:t>抗体快检</w:t>
            </w:r>
          </w:p>
          <w:p w:rsidR="00061E61" w:rsidRDefault="00061E61" w:rsidP="00061E61">
            <w:pPr>
              <w:numPr>
                <w:ilvl w:val="0"/>
                <w:numId w:val="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EV71</w:t>
            </w:r>
            <w:r>
              <w:rPr>
                <w:rFonts w:ascii="Times New Roman" w:eastAsia="仿宋_GB2312" w:hAnsi="Times New Roman"/>
                <w:sz w:val="24"/>
                <w:szCs w:val="24"/>
              </w:rPr>
              <w:t>、</w:t>
            </w:r>
            <w:r>
              <w:rPr>
                <w:rFonts w:ascii="Times New Roman" w:eastAsia="仿宋_GB2312" w:hAnsi="Times New Roman"/>
                <w:sz w:val="24"/>
                <w:szCs w:val="24"/>
              </w:rPr>
              <w:t>CoxA16</w:t>
            </w:r>
            <w:r>
              <w:rPr>
                <w:rFonts w:ascii="Times New Roman" w:eastAsia="仿宋_GB2312" w:hAnsi="Times New Roman"/>
                <w:sz w:val="24"/>
                <w:szCs w:val="24"/>
              </w:rPr>
              <w:t>）肠道病毒抗体检测</w:t>
            </w:r>
          </w:p>
          <w:p w:rsidR="00061E61" w:rsidRDefault="00061E61" w:rsidP="00061E61">
            <w:pPr>
              <w:numPr>
                <w:ilvl w:val="0"/>
                <w:numId w:val="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腺病毒抗原</w:t>
            </w:r>
            <w:r>
              <w:rPr>
                <w:rFonts w:ascii="Times New Roman" w:eastAsia="仿宋_GB2312" w:hAnsi="Times New Roman"/>
                <w:sz w:val="24"/>
                <w:szCs w:val="24"/>
              </w:rPr>
              <w:t>/</w:t>
            </w:r>
            <w:r>
              <w:rPr>
                <w:rFonts w:ascii="Times New Roman" w:eastAsia="仿宋_GB2312" w:hAnsi="Times New Roman"/>
                <w:sz w:val="24"/>
                <w:szCs w:val="24"/>
              </w:rPr>
              <w:t>抗体检测</w:t>
            </w:r>
          </w:p>
          <w:p w:rsidR="00061E61" w:rsidRDefault="00061E61" w:rsidP="00061E61">
            <w:pPr>
              <w:numPr>
                <w:ilvl w:val="0"/>
                <w:numId w:val="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呼吸道合胞病毒抗体检测</w:t>
            </w:r>
          </w:p>
          <w:p w:rsidR="00061E61" w:rsidRDefault="00061E61" w:rsidP="00061E61">
            <w:pPr>
              <w:numPr>
                <w:ilvl w:val="0"/>
                <w:numId w:val="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疟原虫抗原检测</w:t>
            </w:r>
            <w:r>
              <w:rPr>
                <w:rFonts w:ascii="Times New Roman" w:eastAsia="仿宋_GB2312" w:hAnsi="Times New Roman"/>
                <w:sz w:val="24"/>
                <w:szCs w:val="24"/>
              </w:rPr>
              <w:t>/</w:t>
            </w:r>
            <w:r>
              <w:rPr>
                <w:rFonts w:ascii="Times New Roman" w:eastAsia="仿宋_GB2312" w:hAnsi="Times New Roman"/>
                <w:sz w:val="24"/>
                <w:szCs w:val="24"/>
              </w:rPr>
              <w:t>涂片镜检</w:t>
            </w:r>
          </w:p>
          <w:p w:rsidR="00061E61" w:rsidRDefault="00061E61" w:rsidP="00061E61">
            <w:pPr>
              <w:numPr>
                <w:ilvl w:val="0"/>
                <w:numId w:val="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结核杆菌涂片镜检</w:t>
            </w:r>
            <w:r>
              <w:rPr>
                <w:rFonts w:ascii="Times New Roman" w:eastAsia="仿宋_GB2312" w:hAnsi="Times New Roman"/>
                <w:sz w:val="24"/>
                <w:szCs w:val="24"/>
              </w:rPr>
              <w:t>/</w:t>
            </w:r>
            <w:r>
              <w:rPr>
                <w:rFonts w:ascii="Times New Roman" w:eastAsia="仿宋_GB2312" w:hAnsi="Times New Roman"/>
                <w:sz w:val="24"/>
                <w:szCs w:val="24"/>
              </w:rPr>
              <w:t>抗体检测</w:t>
            </w:r>
          </w:p>
          <w:p w:rsidR="00061E61" w:rsidRDefault="00061E61" w:rsidP="00061E61">
            <w:pPr>
              <w:numPr>
                <w:ilvl w:val="0"/>
                <w:numId w:val="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腮腺炎抗体检测</w:t>
            </w:r>
          </w:p>
          <w:p w:rsidR="00061E61" w:rsidRDefault="00061E61" w:rsidP="00061E61">
            <w:pPr>
              <w:numPr>
                <w:ilvl w:val="0"/>
                <w:numId w:val="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lastRenderedPageBreak/>
              <w:t>布鲁氏杆菌抗体检测</w:t>
            </w:r>
          </w:p>
        </w:tc>
        <w:tc>
          <w:tcPr>
            <w:tcW w:w="2516" w:type="dxa"/>
          </w:tcPr>
          <w:p w:rsidR="00061E61" w:rsidRDefault="00061E61" w:rsidP="00061E61">
            <w:pPr>
              <w:numPr>
                <w:ilvl w:val="0"/>
                <w:numId w:val="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lastRenderedPageBreak/>
              <w:t>百日咳杆菌核酸检测</w:t>
            </w:r>
          </w:p>
          <w:p w:rsidR="00061E61" w:rsidRDefault="00061E61" w:rsidP="00061E61">
            <w:pPr>
              <w:numPr>
                <w:ilvl w:val="0"/>
                <w:numId w:val="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流感核酸检测</w:t>
            </w:r>
          </w:p>
          <w:p w:rsidR="00061E61" w:rsidRDefault="00061E61" w:rsidP="00061E61">
            <w:pPr>
              <w:numPr>
                <w:ilvl w:val="0"/>
                <w:numId w:val="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H7</w:t>
            </w:r>
            <w:r>
              <w:rPr>
                <w:rFonts w:ascii="Times New Roman" w:eastAsia="仿宋_GB2312" w:hAnsi="Times New Roman"/>
                <w:sz w:val="24"/>
                <w:szCs w:val="24"/>
              </w:rPr>
              <w:t>禽流感核酸检测</w:t>
            </w:r>
          </w:p>
          <w:p w:rsidR="00061E61" w:rsidRDefault="00061E61" w:rsidP="00061E61">
            <w:pPr>
              <w:numPr>
                <w:ilvl w:val="0"/>
                <w:numId w:val="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新冠核酸检测</w:t>
            </w:r>
          </w:p>
          <w:p w:rsidR="00061E61" w:rsidRDefault="00061E61" w:rsidP="00061E61">
            <w:pPr>
              <w:numPr>
                <w:ilvl w:val="0"/>
                <w:numId w:val="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EV71</w:t>
            </w:r>
            <w:r>
              <w:rPr>
                <w:rFonts w:ascii="Times New Roman" w:eastAsia="仿宋_GB2312" w:hAnsi="Times New Roman"/>
                <w:sz w:val="24"/>
                <w:szCs w:val="24"/>
              </w:rPr>
              <w:t>、</w:t>
            </w:r>
            <w:r>
              <w:rPr>
                <w:rFonts w:ascii="Times New Roman" w:eastAsia="仿宋_GB2312" w:hAnsi="Times New Roman"/>
                <w:sz w:val="24"/>
                <w:szCs w:val="24"/>
              </w:rPr>
              <w:t>CoxA16</w:t>
            </w:r>
            <w:r>
              <w:rPr>
                <w:rFonts w:ascii="Times New Roman" w:eastAsia="仿宋_GB2312" w:hAnsi="Times New Roman"/>
                <w:sz w:val="24"/>
                <w:szCs w:val="24"/>
              </w:rPr>
              <w:t>、</w:t>
            </w:r>
            <w:r>
              <w:rPr>
                <w:rFonts w:ascii="Times New Roman" w:eastAsia="仿宋_GB2312" w:hAnsi="Times New Roman"/>
                <w:sz w:val="24"/>
                <w:szCs w:val="24"/>
              </w:rPr>
              <w:t>A6</w:t>
            </w:r>
            <w:r>
              <w:rPr>
                <w:rFonts w:ascii="Times New Roman" w:eastAsia="仿宋_GB2312" w:hAnsi="Times New Roman"/>
                <w:sz w:val="24"/>
                <w:szCs w:val="24"/>
              </w:rPr>
              <w:t>、</w:t>
            </w:r>
            <w:r>
              <w:rPr>
                <w:rFonts w:ascii="Times New Roman" w:eastAsia="仿宋_GB2312" w:hAnsi="Times New Roman"/>
                <w:sz w:val="24"/>
                <w:szCs w:val="24"/>
              </w:rPr>
              <w:t>A10</w:t>
            </w:r>
            <w:r>
              <w:rPr>
                <w:rFonts w:ascii="Times New Roman" w:eastAsia="仿宋_GB2312" w:hAnsi="Times New Roman"/>
                <w:sz w:val="24"/>
                <w:szCs w:val="24"/>
              </w:rPr>
              <w:t>、肠道通用型）肠道病毒核酸检测</w:t>
            </w:r>
          </w:p>
          <w:p w:rsidR="00061E61" w:rsidRDefault="00061E61" w:rsidP="00061E61">
            <w:pPr>
              <w:numPr>
                <w:ilvl w:val="0"/>
                <w:numId w:val="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腺病毒核酸检测</w:t>
            </w:r>
          </w:p>
          <w:p w:rsidR="00061E61" w:rsidRDefault="00061E61" w:rsidP="00061E61">
            <w:pPr>
              <w:numPr>
                <w:ilvl w:val="0"/>
                <w:numId w:val="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呼吸道合胞病毒核酸检测</w:t>
            </w:r>
          </w:p>
          <w:p w:rsidR="00061E61" w:rsidRDefault="00061E61" w:rsidP="00061E61">
            <w:pPr>
              <w:numPr>
                <w:ilvl w:val="0"/>
                <w:numId w:val="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结核杆菌复合群核酸</w:t>
            </w:r>
            <w:r>
              <w:rPr>
                <w:rFonts w:ascii="Times New Roman" w:eastAsia="仿宋_GB2312" w:hAnsi="Times New Roman"/>
                <w:sz w:val="24"/>
                <w:szCs w:val="24"/>
              </w:rPr>
              <w:lastRenderedPageBreak/>
              <w:t>检测</w:t>
            </w:r>
          </w:p>
        </w:tc>
        <w:tc>
          <w:tcPr>
            <w:tcW w:w="3675" w:type="dxa"/>
          </w:tcPr>
          <w:p w:rsidR="00061E61" w:rsidRDefault="00061E61" w:rsidP="00061E61">
            <w:pPr>
              <w:numPr>
                <w:ilvl w:val="0"/>
                <w:numId w:val="4"/>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lastRenderedPageBreak/>
              <w:t>6</w:t>
            </w:r>
            <w:r>
              <w:rPr>
                <w:rFonts w:ascii="Times New Roman" w:eastAsia="仿宋_GB2312" w:hAnsi="Times New Roman"/>
                <w:sz w:val="24"/>
                <w:szCs w:val="24"/>
              </w:rPr>
              <w:t>项呼吸道病原体核酸检测（甲流、乙流、腺病毒、呼吸道合胞病毒、肺炎支原体、鼻病毒）</w:t>
            </w:r>
          </w:p>
          <w:p w:rsidR="00061E61" w:rsidRDefault="00061E61" w:rsidP="00061E61">
            <w:pPr>
              <w:numPr>
                <w:ilvl w:val="0"/>
                <w:numId w:val="4"/>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7</w:t>
            </w:r>
            <w:r>
              <w:rPr>
                <w:rFonts w:ascii="Times New Roman" w:eastAsia="仿宋_GB2312" w:hAnsi="Times New Roman"/>
                <w:sz w:val="24"/>
                <w:szCs w:val="24"/>
              </w:rPr>
              <w:t>项呼吸道病原体核酸检测（甲流、乙流、腺病毒、呼吸道合胞、肺炎支原体、副流感、肺炎衣原体）</w:t>
            </w:r>
          </w:p>
          <w:p w:rsidR="00061E61" w:rsidRDefault="00061E61" w:rsidP="00061E61">
            <w:pPr>
              <w:numPr>
                <w:ilvl w:val="0"/>
                <w:numId w:val="4"/>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13</w:t>
            </w:r>
            <w:r>
              <w:rPr>
                <w:rFonts w:ascii="Times New Roman" w:eastAsia="仿宋_GB2312" w:hAnsi="Times New Roman"/>
                <w:sz w:val="24"/>
                <w:szCs w:val="24"/>
              </w:rPr>
              <w:t>项呼吸道病原体核酸检测（呼吸道合胞病毒、肺炎支原体、肺炎衣原体、甲流、甲型</w:t>
            </w:r>
            <w:r>
              <w:rPr>
                <w:rFonts w:ascii="Times New Roman" w:eastAsia="仿宋_GB2312" w:hAnsi="Times New Roman"/>
                <w:sz w:val="24"/>
                <w:szCs w:val="24"/>
              </w:rPr>
              <w:t>H1N1</w:t>
            </w:r>
            <w:r>
              <w:rPr>
                <w:rFonts w:ascii="Times New Roman" w:eastAsia="仿宋_GB2312" w:hAnsi="Times New Roman"/>
                <w:sz w:val="24"/>
                <w:szCs w:val="24"/>
              </w:rPr>
              <w:t>、甲型</w:t>
            </w:r>
            <w:r>
              <w:rPr>
                <w:rFonts w:ascii="Times New Roman" w:eastAsia="仿宋_GB2312" w:hAnsi="Times New Roman"/>
                <w:sz w:val="24"/>
                <w:szCs w:val="24"/>
              </w:rPr>
              <w:t>H3N2</w:t>
            </w:r>
            <w:r>
              <w:rPr>
                <w:rFonts w:ascii="Times New Roman" w:eastAsia="仿宋_GB2312" w:hAnsi="Times New Roman"/>
                <w:sz w:val="24"/>
                <w:szCs w:val="24"/>
              </w:rPr>
              <w:t>、冠状病毒、乙流、鼻病毒、副流感、偏肺病毒、腺病毒、博卡病毒）</w:t>
            </w:r>
          </w:p>
          <w:p w:rsidR="00061E61" w:rsidRDefault="00061E61" w:rsidP="00061E61">
            <w:pPr>
              <w:numPr>
                <w:ilvl w:val="0"/>
                <w:numId w:val="4"/>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6</w:t>
            </w:r>
            <w:r>
              <w:rPr>
                <w:rFonts w:ascii="Times New Roman" w:eastAsia="仿宋_GB2312" w:hAnsi="Times New Roman"/>
                <w:sz w:val="24"/>
                <w:szCs w:val="24"/>
              </w:rPr>
              <w:t>项呼吸道病原菌核酸检测（肺炎链球菌、肺炎克雷伯菌、金黄色葡</w:t>
            </w:r>
            <w:r>
              <w:rPr>
                <w:rFonts w:ascii="Times New Roman" w:eastAsia="仿宋_GB2312" w:hAnsi="Times New Roman"/>
                <w:sz w:val="24"/>
                <w:szCs w:val="24"/>
              </w:rPr>
              <w:lastRenderedPageBreak/>
              <w:t>萄球菌、流感嗜血杆菌、铜绿假单胞菌、嗜肺军团菌）</w:t>
            </w:r>
          </w:p>
          <w:p w:rsidR="00061E61" w:rsidRDefault="00061E61" w:rsidP="00061E61">
            <w:pPr>
              <w:numPr>
                <w:ilvl w:val="0"/>
                <w:numId w:val="4"/>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后续通过性能验证的其他多重病原核酸检测试剂</w:t>
            </w:r>
          </w:p>
        </w:tc>
        <w:tc>
          <w:tcPr>
            <w:tcW w:w="2019" w:type="dxa"/>
          </w:tcPr>
          <w:p w:rsidR="00061E61" w:rsidRDefault="00061E61" w:rsidP="00061E61">
            <w:pPr>
              <w:numPr>
                <w:ilvl w:val="0"/>
                <w:numId w:val="5"/>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lastRenderedPageBreak/>
              <w:t>呼吸道多种病原体靶向测序（</w:t>
            </w:r>
            <w:proofErr w:type="spellStart"/>
            <w:r>
              <w:rPr>
                <w:rFonts w:ascii="Times New Roman" w:eastAsia="仿宋_GB2312" w:hAnsi="Times New Roman" w:hint="eastAsia"/>
                <w:sz w:val="24"/>
                <w:szCs w:val="24"/>
              </w:rPr>
              <w:t>tNGS</w:t>
            </w:r>
            <w:proofErr w:type="spellEnd"/>
            <w:r>
              <w:rPr>
                <w:rFonts w:ascii="Times New Roman" w:eastAsia="仿宋_GB2312" w:hAnsi="Times New Roman" w:hint="eastAsia"/>
                <w:sz w:val="24"/>
                <w:szCs w:val="24"/>
              </w:rPr>
              <w:t>）</w:t>
            </w:r>
          </w:p>
          <w:p w:rsidR="00061E61" w:rsidRDefault="00061E61" w:rsidP="00061E61">
            <w:pPr>
              <w:numPr>
                <w:ilvl w:val="0"/>
                <w:numId w:val="5"/>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宏基因组二代测序（</w:t>
            </w:r>
            <w:proofErr w:type="spellStart"/>
            <w:r>
              <w:rPr>
                <w:rFonts w:ascii="Times New Roman" w:eastAsia="仿宋_GB2312" w:hAnsi="Times New Roman" w:hint="eastAsia"/>
                <w:sz w:val="24"/>
                <w:szCs w:val="24"/>
              </w:rPr>
              <w:t>mNGS</w:t>
            </w:r>
            <w:proofErr w:type="spellEnd"/>
            <w:r>
              <w:rPr>
                <w:rFonts w:ascii="Times New Roman" w:eastAsia="仿宋_GB2312" w:hAnsi="Times New Roman" w:hint="eastAsia"/>
                <w:sz w:val="24"/>
                <w:szCs w:val="24"/>
              </w:rPr>
              <w:t>）</w:t>
            </w:r>
          </w:p>
          <w:p w:rsidR="00061E61" w:rsidRDefault="00061E61" w:rsidP="00061E61">
            <w:pPr>
              <w:numPr>
                <w:ilvl w:val="0"/>
                <w:numId w:val="5"/>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捕获宏基因二代测序</w:t>
            </w:r>
            <w:r>
              <w:rPr>
                <w:rFonts w:ascii="Times New Roman" w:eastAsia="仿宋_GB2312" w:hAnsi="Times New Roman" w:hint="eastAsia"/>
                <w:sz w:val="24"/>
                <w:szCs w:val="24"/>
              </w:rPr>
              <w:t>(</w:t>
            </w:r>
            <w:proofErr w:type="spellStart"/>
            <w:r>
              <w:rPr>
                <w:rFonts w:ascii="Times New Roman" w:eastAsia="仿宋_GB2312" w:hAnsi="Times New Roman" w:hint="eastAsia"/>
                <w:sz w:val="24"/>
                <w:szCs w:val="24"/>
              </w:rPr>
              <w:t>MetaCAP</w:t>
            </w:r>
            <w:proofErr w:type="spellEnd"/>
            <w:r>
              <w:rPr>
                <w:rFonts w:ascii="Times New Roman" w:eastAsia="仿宋_GB2312" w:hAnsi="Times New Roman" w:hint="eastAsia"/>
                <w:sz w:val="24"/>
                <w:szCs w:val="24"/>
              </w:rPr>
              <w:t>)</w:t>
            </w:r>
          </w:p>
          <w:p w:rsidR="00061E61" w:rsidRDefault="00061E61" w:rsidP="00061E61">
            <w:pPr>
              <w:numPr>
                <w:ilvl w:val="0"/>
                <w:numId w:val="5"/>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基于数字</w:t>
            </w:r>
            <w:r>
              <w:rPr>
                <w:rFonts w:ascii="Times New Roman" w:eastAsia="仿宋_GB2312" w:hAnsi="Times New Roman" w:hint="eastAsia"/>
                <w:sz w:val="24"/>
                <w:szCs w:val="24"/>
              </w:rPr>
              <w:t>PCR</w:t>
            </w:r>
            <w:r>
              <w:rPr>
                <w:rFonts w:ascii="Times New Roman" w:eastAsia="仿宋_GB2312" w:hAnsi="Times New Roman" w:hint="eastAsia"/>
                <w:sz w:val="24"/>
                <w:szCs w:val="24"/>
              </w:rPr>
              <w:t>的无菌体液感染病原体定量定性检测</w:t>
            </w:r>
          </w:p>
        </w:tc>
        <w:tc>
          <w:tcPr>
            <w:tcW w:w="2019" w:type="dxa"/>
          </w:tcPr>
          <w:p w:rsidR="00061E61" w:rsidRDefault="00061E61" w:rsidP="00061E61">
            <w:pPr>
              <w:numPr>
                <w:ilvl w:val="0"/>
                <w:numId w:val="6"/>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常规病理学</w:t>
            </w:r>
          </w:p>
          <w:p w:rsidR="00061E61" w:rsidRDefault="00061E61" w:rsidP="00061E61">
            <w:pPr>
              <w:numPr>
                <w:ilvl w:val="0"/>
                <w:numId w:val="6"/>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组织化学或特殊染色技术（抗酸染色、</w:t>
            </w:r>
            <w:proofErr w:type="gramStart"/>
            <w:r>
              <w:rPr>
                <w:rFonts w:ascii="Times New Roman" w:eastAsia="仿宋_GB2312" w:hAnsi="Times New Roman" w:hint="eastAsia"/>
                <w:sz w:val="24"/>
                <w:szCs w:val="24"/>
              </w:rPr>
              <w:t>黏液卡红染色</w:t>
            </w:r>
            <w:proofErr w:type="gramEnd"/>
            <w:r>
              <w:rPr>
                <w:rFonts w:ascii="Times New Roman" w:eastAsia="仿宋_GB2312" w:hAnsi="Times New Roman" w:hint="eastAsia"/>
                <w:sz w:val="24"/>
                <w:szCs w:val="24"/>
              </w:rPr>
              <w:t>等）</w:t>
            </w:r>
          </w:p>
          <w:p w:rsidR="00061E61" w:rsidRDefault="00061E61" w:rsidP="00061E61">
            <w:pPr>
              <w:numPr>
                <w:ilvl w:val="0"/>
                <w:numId w:val="6"/>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病原学相关免疫组织化学染色</w:t>
            </w:r>
          </w:p>
          <w:p w:rsidR="00061E61" w:rsidRDefault="00061E61" w:rsidP="00061E61">
            <w:pPr>
              <w:numPr>
                <w:ilvl w:val="0"/>
                <w:numId w:val="6"/>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病原学相关分子病理检测（原位杂交</w:t>
            </w:r>
            <w:r>
              <w:rPr>
                <w:rFonts w:ascii="Times New Roman" w:eastAsia="仿宋_GB2312" w:hAnsi="Times New Roman" w:hint="eastAsia"/>
                <w:sz w:val="24"/>
                <w:szCs w:val="24"/>
              </w:rPr>
              <w:t>/DNA</w:t>
            </w:r>
            <w:r>
              <w:rPr>
                <w:rFonts w:ascii="Times New Roman" w:eastAsia="仿宋_GB2312" w:hAnsi="Times New Roman" w:hint="eastAsia"/>
                <w:sz w:val="24"/>
                <w:szCs w:val="24"/>
              </w:rPr>
              <w:t>探针技术、常规</w:t>
            </w:r>
            <w:r>
              <w:rPr>
                <w:rFonts w:ascii="Times New Roman" w:eastAsia="仿宋_GB2312" w:hAnsi="Times New Roman" w:hint="eastAsia"/>
                <w:sz w:val="24"/>
                <w:szCs w:val="24"/>
              </w:rPr>
              <w:t>RT-PCR</w:t>
            </w:r>
            <w:r>
              <w:rPr>
                <w:rFonts w:ascii="Times New Roman" w:eastAsia="仿宋_GB2312" w:hAnsi="Times New Roman" w:hint="eastAsia"/>
                <w:sz w:val="24"/>
                <w:szCs w:val="24"/>
              </w:rPr>
              <w:t>技术、二代测</w:t>
            </w:r>
            <w:r>
              <w:rPr>
                <w:rFonts w:ascii="Times New Roman" w:eastAsia="仿宋_GB2312" w:hAnsi="Times New Roman" w:hint="eastAsia"/>
                <w:sz w:val="24"/>
                <w:szCs w:val="24"/>
              </w:rPr>
              <w:lastRenderedPageBreak/>
              <w:t>序技术）</w:t>
            </w:r>
          </w:p>
        </w:tc>
      </w:tr>
      <w:tr w:rsidR="00061E61" w:rsidTr="007C306A">
        <w:tc>
          <w:tcPr>
            <w:tcW w:w="1219" w:type="dxa"/>
          </w:tcPr>
          <w:p w:rsidR="00061E61" w:rsidRDefault="00061E61" w:rsidP="007C306A">
            <w:pPr>
              <w:spacing w:line="240" w:lineRule="atLeast"/>
              <w:jc w:val="center"/>
              <w:rPr>
                <w:rFonts w:ascii="Times New Roman" w:eastAsia="仿宋_GB2312" w:hAnsi="Times New Roman"/>
                <w:b/>
                <w:bCs/>
                <w:sz w:val="24"/>
                <w:szCs w:val="24"/>
              </w:rPr>
            </w:pPr>
            <w:r>
              <w:rPr>
                <w:rFonts w:ascii="Times New Roman" w:eastAsia="仿宋_GB2312" w:hAnsi="Times New Roman"/>
                <w:b/>
                <w:bCs/>
                <w:sz w:val="24"/>
                <w:szCs w:val="24"/>
              </w:rPr>
              <w:lastRenderedPageBreak/>
              <w:t>2.</w:t>
            </w:r>
            <w:r>
              <w:rPr>
                <w:rFonts w:ascii="Times New Roman" w:eastAsia="仿宋_GB2312" w:hAnsi="Times New Roman"/>
                <w:b/>
                <w:bCs/>
                <w:sz w:val="24"/>
                <w:szCs w:val="24"/>
              </w:rPr>
              <w:t>腹泻症状</w:t>
            </w:r>
          </w:p>
        </w:tc>
        <w:tc>
          <w:tcPr>
            <w:tcW w:w="2723" w:type="dxa"/>
          </w:tcPr>
          <w:p w:rsidR="00061E61" w:rsidRDefault="00061E61" w:rsidP="00061E61">
            <w:pPr>
              <w:numPr>
                <w:ilvl w:val="0"/>
                <w:numId w:val="7"/>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轮状病毒抗原检测</w:t>
            </w:r>
          </w:p>
          <w:p w:rsidR="00061E61" w:rsidRDefault="00061E61" w:rsidP="00061E61">
            <w:pPr>
              <w:numPr>
                <w:ilvl w:val="0"/>
                <w:numId w:val="7"/>
              </w:numPr>
              <w:spacing w:line="240" w:lineRule="atLeast"/>
              <w:ind w:firstLine="480"/>
              <w:jc w:val="left"/>
              <w:rPr>
                <w:rFonts w:ascii="Times New Roman" w:eastAsia="仿宋_GB2312" w:hAnsi="Times New Roman"/>
                <w:sz w:val="24"/>
                <w:szCs w:val="24"/>
              </w:rPr>
            </w:pPr>
            <w:proofErr w:type="gramStart"/>
            <w:r>
              <w:rPr>
                <w:rFonts w:ascii="Times New Roman" w:eastAsia="仿宋_GB2312" w:hAnsi="Times New Roman"/>
                <w:sz w:val="24"/>
                <w:szCs w:val="24"/>
              </w:rPr>
              <w:t>诺如病毒</w:t>
            </w:r>
            <w:proofErr w:type="gramEnd"/>
            <w:r>
              <w:rPr>
                <w:rFonts w:ascii="Times New Roman" w:eastAsia="仿宋_GB2312" w:hAnsi="Times New Roman"/>
                <w:sz w:val="24"/>
                <w:szCs w:val="24"/>
              </w:rPr>
              <w:t>抗原检测</w:t>
            </w:r>
          </w:p>
          <w:p w:rsidR="00061E61" w:rsidRDefault="00061E61" w:rsidP="00061E61">
            <w:pPr>
              <w:numPr>
                <w:ilvl w:val="0"/>
                <w:numId w:val="7"/>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腺病毒抗原</w:t>
            </w:r>
            <w:r>
              <w:rPr>
                <w:rFonts w:ascii="Times New Roman" w:eastAsia="仿宋_GB2312" w:hAnsi="Times New Roman"/>
                <w:sz w:val="24"/>
                <w:szCs w:val="24"/>
              </w:rPr>
              <w:t>/</w:t>
            </w:r>
            <w:r>
              <w:rPr>
                <w:rFonts w:ascii="Times New Roman" w:eastAsia="仿宋_GB2312" w:hAnsi="Times New Roman"/>
                <w:sz w:val="24"/>
                <w:szCs w:val="24"/>
              </w:rPr>
              <w:t>抗体检测</w:t>
            </w:r>
          </w:p>
          <w:p w:rsidR="00061E61" w:rsidRDefault="00061E61" w:rsidP="00061E61">
            <w:pPr>
              <w:numPr>
                <w:ilvl w:val="0"/>
                <w:numId w:val="7"/>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霍乱弧菌检测</w:t>
            </w:r>
          </w:p>
          <w:p w:rsidR="00061E61" w:rsidRDefault="00061E61" w:rsidP="00061E61">
            <w:pPr>
              <w:numPr>
                <w:ilvl w:val="0"/>
                <w:numId w:val="7"/>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EV71</w:t>
            </w:r>
            <w:r>
              <w:rPr>
                <w:rFonts w:ascii="Times New Roman" w:eastAsia="仿宋_GB2312" w:hAnsi="Times New Roman"/>
                <w:sz w:val="24"/>
                <w:szCs w:val="24"/>
              </w:rPr>
              <w:t>、</w:t>
            </w:r>
            <w:r>
              <w:rPr>
                <w:rFonts w:ascii="Times New Roman" w:eastAsia="仿宋_GB2312" w:hAnsi="Times New Roman"/>
                <w:sz w:val="24"/>
                <w:szCs w:val="24"/>
              </w:rPr>
              <w:t>CoxA16</w:t>
            </w:r>
            <w:r>
              <w:rPr>
                <w:rFonts w:ascii="Times New Roman" w:eastAsia="仿宋_GB2312" w:hAnsi="Times New Roman"/>
                <w:sz w:val="24"/>
                <w:szCs w:val="24"/>
              </w:rPr>
              <w:t>）肠道病毒抗体检测</w:t>
            </w:r>
          </w:p>
        </w:tc>
        <w:tc>
          <w:tcPr>
            <w:tcW w:w="2516" w:type="dxa"/>
          </w:tcPr>
          <w:p w:rsidR="00061E61" w:rsidRDefault="00061E61" w:rsidP="00061E61">
            <w:pPr>
              <w:numPr>
                <w:ilvl w:val="0"/>
                <w:numId w:val="8"/>
              </w:numPr>
              <w:spacing w:line="240" w:lineRule="atLeast"/>
              <w:ind w:firstLine="480"/>
              <w:jc w:val="left"/>
              <w:rPr>
                <w:rFonts w:ascii="Times New Roman" w:eastAsia="仿宋_GB2312" w:hAnsi="Times New Roman"/>
                <w:sz w:val="24"/>
                <w:szCs w:val="24"/>
              </w:rPr>
            </w:pPr>
            <w:proofErr w:type="gramStart"/>
            <w:r>
              <w:rPr>
                <w:rFonts w:ascii="Times New Roman" w:eastAsia="仿宋_GB2312" w:hAnsi="Times New Roman"/>
                <w:sz w:val="24"/>
                <w:szCs w:val="24"/>
              </w:rPr>
              <w:t>诺如病毒</w:t>
            </w:r>
            <w:proofErr w:type="gramEnd"/>
            <w:r>
              <w:rPr>
                <w:rFonts w:ascii="Times New Roman" w:eastAsia="仿宋_GB2312" w:hAnsi="Times New Roman"/>
                <w:sz w:val="24"/>
                <w:szCs w:val="24"/>
              </w:rPr>
              <w:t>核酸检测</w:t>
            </w:r>
          </w:p>
          <w:p w:rsidR="00061E61" w:rsidRDefault="00061E61" w:rsidP="00061E61">
            <w:pPr>
              <w:numPr>
                <w:ilvl w:val="0"/>
                <w:numId w:val="8"/>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腺病毒核酸检测</w:t>
            </w:r>
          </w:p>
          <w:p w:rsidR="00061E61" w:rsidRDefault="00061E61" w:rsidP="00061E61">
            <w:pPr>
              <w:numPr>
                <w:ilvl w:val="0"/>
                <w:numId w:val="8"/>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霍乱弧菌毒力基因核酸检测</w:t>
            </w:r>
          </w:p>
          <w:p w:rsidR="00061E61" w:rsidRDefault="00061E61" w:rsidP="00061E61">
            <w:pPr>
              <w:numPr>
                <w:ilvl w:val="0"/>
                <w:numId w:val="8"/>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EV71</w:t>
            </w:r>
            <w:r>
              <w:rPr>
                <w:rFonts w:ascii="Times New Roman" w:eastAsia="仿宋_GB2312" w:hAnsi="Times New Roman"/>
                <w:sz w:val="24"/>
                <w:szCs w:val="24"/>
              </w:rPr>
              <w:t>、</w:t>
            </w:r>
            <w:r>
              <w:rPr>
                <w:rFonts w:ascii="Times New Roman" w:eastAsia="仿宋_GB2312" w:hAnsi="Times New Roman"/>
                <w:sz w:val="24"/>
                <w:szCs w:val="24"/>
              </w:rPr>
              <w:t>CoxA16</w:t>
            </w:r>
            <w:r>
              <w:rPr>
                <w:rFonts w:ascii="Times New Roman" w:eastAsia="仿宋_GB2312" w:hAnsi="Times New Roman"/>
                <w:sz w:val="24"/>
                <w:szCs w:val="24"/>
              </w:rPr>
              <w:t>、</w:t>
            </w:r>
            <w:r>
              <w:rPr>
                <w:rFonts w:ascii="Times New Roman" w:eastAsia="仿宋_GB2312" w:hAnsi="Times New Roman"/>
                <w:sz w:val="24"/>
                <w:szCs w:val="24"/>
              </w:rPr>
              <w:t>A6</w:t>
            </w:r>
            <w:r>
              <w:rPr>
                <w:rFonts w:ascii="Times New Roman" w:eastAsia="仿宋_GB2312" w:hAnsi="Times New Roman"/>
                <w:sz w:val="24"/>
                <w:szCs w:val="24"/>
              </w:rPr>
              <w:t>、</w:t>
            </w:r>
            <w:r>
              <w:rPr>
                <w:rFonts w:ascii="Times New Roman" w:eastAsia="仿宋_GB2312" w:hAnsi="Times New Roman"/>
                <w:sz w:val="24"/>
                <w:szCs w:val="24"/>
              </w:rPr>
              <w:t>A10</w:t>
            </w:r>
            <w:r>
              <w:rPr>
                <w:rFonts w:ascii="Times New Roman" w:eastAsia="仿宋_GB2312" w:hAnsi="Times New Roman"/>
                <w:sz w:val="24"/>
                <w:szCs w:val="24"/>
              </w:rPr>
              <w:t>、肠道通用型）肠道病毒核酸检测</w:t>
            </w:r>
          </w:p>
        </w:tc>
        <w:tc>
          <w:tcPr>
            <w:tcW w:w="3675" w:type="dxa"/>
          </w:tcPr>
          <w:p w:rsidR="00061E61" w:rsidRDefault="00061E61" w:rsidP="00061E61">
            <w:p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后续通过性能验证的其他多重病原核酸检测试剂</w:t>
            </w:r>
          </w:p>
        </w:tc>
        <w:tc>
          <w:tcPr>
            <w:tcW w:w="2019" w:type="dxa"/>
          </w:tcPr>
          <w:p w:rsidR="00061E61" w:rsidRDefault="00061E61" w:rsidP="00061E61">
            <w:pPr>
              <w:spacing w:line="240" w:lineRule="atLeast"/>
              <w:ind w:firstLine="480"/>
              <w:jc w:val="left"/>
              <w:rPr>
                <w:rFonts w:ascii="Times New Roman" w:eastAsia="仿宋_GB2312" w:hAnsi="Times New Roman"/>
                <w:sz w:val="24"/>
                <w:szCs w:val="24"/>
              </w:rPr>
            </w:pPr>
          </w:p>
        </w:tc>
        <w:tc>
          <w:tcPr>
            <w:tcW w:w="2019" w:type="dxa"/>
          </w:tcPr>
          <w:p w:rsidR="00061E61" w:rsidRDefault="00061E61" w:rsidP="00061E61">
            <w:pPr>
              <w:spacing w:line="240" w:lineRule="atLeast"/>
              <w:ind w:firstLine="480"/>
              <w:jc w:val="left"/>
              <w:rPr>
                <w:rFonts w:ascii="Times New Roman" w:eastAsia="仿宋_GB2312" w:hAnsi="Times New Roman"/>
                <w:sz w:val="24"/>
                <w:szCs w:val="24"/>
              </w:rPr>
            </w:pPr>
          </w:p>
        </w:tc>
      </w:tr>
      <w:tr w:rsidR="00061E61" w:rsidTr="007C306A">
        <w:tc>
          <w:tcPr>
            <w:tcW w:w="1219" w:type="dxa"/>
          </w:tcPr>
          <w:p w:rsidR="00061E61" w:rsidRDefault="00061E61" w:rsidP="007C306A">
            <w:pPr>
              <w:spacing w:line="240" w:lineRule="atLeast"/>
              <w:jc w:val="center"/>
              <w:rPr>
                <w:rFonts w:ascii="Times New Roman" w:eastAsia="仿宋_GB2312" w:hAnsi="Times New Roman"/>
                <w:b/>
                <w:bCs/>
                <w:sz w:val="24"/>
                <w:szCs w:val="24"/>
              </w:rPr>
            </w:pPr>
            <w:r>
              <w:rPr>
                <w:rFonts w:ascii="Times New Roman" w:eastAsia="仿宋_GB2312" w:hAnsi="Times New Roman"/>
                <w:b/>
                <w:bCs/>
                <w:sz w:val="24"/>
                <w:szCs w:val="24"/>
              </w:rPr>
              <w:t>3.</w:t>
            </w:r>
            <w:r>
              <w:rPr>
                <w:rFonts w:ascii="Times New Roman" w:eastAsia="仿宋_GB2312" w:hAnsi="Times New Roman"/>
                <w:b/>
                <w:bCs/>
                <w:sz w:val="24"/>
                <w:szCs w:val="24"/>
              </w:rPr>
              <w:t>发热伴出血</w:t>
            </w:r>
          </w:p>
        </w:tc>
        <w:tc>
          <w:tcPr>
            <w:tcW w:w="2723" w:type="dxa"/>
          </w:tcPr>
          <w:p w:rsidR="00061E61" w:rsidRDefault="00061E61" w:rsidP="00061E61">
            <w:pPr>
              <w:numPr>
                <w:ilvl w:val="0"/>
                <w:numId w:val="9"/>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登革热病毒抗原</w:t>
            </w:r>
            <w:r>
              <w:rPr>
                <w:rFonts w:ascii="Times New Roman" w:eastAsia="仿宋_GB2312" w:hAnsi="Times New Roman"/>
                <w:sz w:val="24"/>
                <w:szCs w:val="24"/>
              </w:rPr>
              <w:t>/</w:t>
            </w:r>
            <w:r>
              <w:rPr>
                <w:rFonts w:ascii="Times New Roman" w:eastAsia="仿宋_GB2312" w:hAnsi="Times New Roman"/>
                <w:sz w:val="24"/>
                <w:szCs w:val="24"/>
              </w:rPr>
              <w:t>抗体检测</w:t>
            </w:r>
          </w:p>
          <w:p w:rsidR="00061E61" w:rsidRDefault="00061E61" w:rsidP="00061E61">
            <w:pPr>
              <w:numPr>
                <w:ilvl w:val="0"/>
                <w:numId w:val="9"/>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汉坦病毒抗体检测</w:t>
            </w:r>
          </w:p>
        </w:tc>
        <w:tc>
          <w:tcPr>
            <w:tcW w:w="2516" w:type="dxa"/>
          </w:tcPr>
          <w:p w:rsidR="00061E61" w:rsidRDefault="00061E61" w:rsidP="00061E61">
            <w:pPr>
              <w:numPr>
                <w:ilvl w:val="0"/>
                <w:numId w:val="10"/>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登革热病毒核酸检测</w:t>
            </w:r>
          </w:p>
          <w:p w:rsidR="00061E61" w:rsidRDefault="00061E61" w:rsidP="00061E61">
            <w:pPr>
              <w:numPr>
                <w:ilvl w:val="0"/>
                <w:numId w:val="10"/>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新型布尼亚病毒核酸检测</w:t>
            </w:r>
          </w:p>
        </w:tc>
        <w:tc>
          <w:tcPr>
            <w:tcW w:w="3675" w:type="dxa"/>
          </w:tcPr>
          <w:p w:rsidR="00061E61" w:rsidRDefault="00061E61" w:rsidP="00061E61">
            <w:p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后续通过性能验证的其他多重病原核酸检测试剂</w:t>
            </w:r>
          </w:p>
        </w:tc>
        <w:tc>
          <w:tcPr>
            <w:tcW w:w="2019" w:type="dxa"/>
          </w:tcPr>
          <w:p w:rsidR="00061E61" w:rsidRDefault="00061E61" w:rsidP="00061E61">
            <w:pPr>
              <w:numPr>
                <w:ilvl w:val="0"/>
                <w:numId w:val="11"/>
              </w:numPr>
              <w:spacing w:line="240" w:lineRule="atLeast"/>
              <w:jc w:val="left"/>
              <w:rPr>
                <w:rFonts w:ascii="Times New Roman" w:eastAsia="仿宋_GB2312" w:hAnsi="Times New Roman"/>
                <w:sz w:val="24"/>
                <w:szCs w:val="24"/>
              </w:rPr>
            </w:pPr>
            <w:r>
              <w:rPr>
                <w:rFonts w:ascii="Times New Roman" w:eastAsia="仿宋_GB2312" w:hAnsi="Times New Roman" w:hint="eastAsia"/>
                <w:sz w:val="24"/>
                <w:szCs w:val="24"/>
              </w:rPr>
              <w:t>宏基因组二代测序（</w:t>
            </w:r>
            <w:proofErr w:type="spellStart"/>
            <w:r>
              <w:rPr>
                <w:rFonts w:ascii="Times New Roman" w:eastAsia="仿宋_GB2312" w:hAnsi="Times New Roman" w:hint="eastAsia"/>
                <w:sz w:val="24"/>
                <w:szCs w:val="24"/>
              </w:rPr>
              <w:t>mNGS</w:t>
            </w:r>
            <w:proofErr w:type="spellEnd"/>
            <w:r>
              <w:rPr>
                <w:rFonts w:ascii="Times New Roman" w:eastAsia="仿宋_GB2312" w:hAnsi="Times New Roman" w:hint="eastAsia"/>
                <w:sz w:val="24"/>
                <w:szCs w:val="24"/>
              </w:rPr>
              <w:t>）</w:t>
            </w:r>
          </w:p>
          <w:p w:rsidR="00061E61" w:rsidRDefault="00061E61" w:rsidP="00061E61">
            <w:pPr>
              <w:numPr>
                <w:ilvl w:val="0"/>
                <w:numId w:val="11"/>
              </w:numPr>
              <w:spacing w:line="240" w:lineRule="atLeast"/>
              <w:jc w:val="left"/>
              <w:rPr>
                <w:rFonts w:ascii="Times New Roman" w:eastAsia="仿宋_GB2312" w:hAnsi="Times New Roman"/>
                <w:sz w:val="24"/>
                <w:szCs w:val="24"/>
              </w:rPr>
            </w:pPr>
            <w:r>
              <w:rPr>
                <w:rFonts w:ascii="Times New Roman" w:eastAsia="仿宋_GB2312" w:hAnsi="Times New Roman" w:hint="eastAsia"/>
                <w:sz w:val="24"/>
                <w:szCs w:val="24"/>
              </w:rPr>
              <w:t>捕获宏基因二</w:t>
            </w:r>
            <w:r>
              <w:rPr>
                <w:rFonts w:ascii="Times New Roman" w:eastAsia="仿宋_GB2312" w:hAnsi="Times New Roman" w:hint="eastAsia"/>
                <w:sz w:val="24"/>
                <w:szCs w:val="24"/>
              </w:rPr>
              <w:t xml:space="preserve">  </w:t>
            </w:r>
          </w:p>
          <w:p w:rsidR="00061E61" w:rsidRDefault="00061E61" w:rsidP="007C306A">
            <w:pPr>
              <w:spacing w:line="240" w:lineRule="atLeast"/>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t>代测序</w:t>
            </w:r>
            <w:r>
              <w:rPr>
                <w:rFonts w:ascii="Times New Roman" w:eastAsia="仿宋_GB2312" w:hAnsi="Times New Roman" w:hint="eastAsia"/>
                <w:sz w:val="24"/>
                <w:szCs w:val="24"/>
              </w:rPr>
              <w:t>(</w:t>
            </w:r>
            <w:proofErr w:type="spellStart"/>
            <w:r>
              <w:rPr>
                <w:rFonts w:ascii="Times New Roman" w:eastAsia="仿宋_GB2312" w:hAnsi="Times New Roman" w:hint="eastAsia"/>
                <w:sz w:val="24"/>
                <w:szCs w:val="24"/>
              </w:rPr>
              <w:t>MetaCAP</w:t>
            </w:r>
            <w:proofErr w:type="spellEnd"/>
            <w:r>
              <w:rPr>
                <w:rFonts w:ascii="Times New Roman" w:eastAsia="仿宋_GB2312" w:hAnsi="Times New Roman" w:hint="eastAsia"/>
                <w:sz w:val="24"/>
                <w:szCs w:val="24"/>
              </w:rPr>
              <w:t>)</w:t>
            </w:r>
          </w:p>
        </w:tc>
        <w:tc>
          <w:tcPr>
            <w:tcW w:w="2019" w:type="dxa"/>
          </w:tcPr>
          <w:p w:rsidR="00061E61" w:rsidRDefault="00061E61" w:rsidP="00061E61">
            <w:pPr>
              <w:spacing w:line="240" w:lineRule="atLeast"/>
              <w:ind w:firstLine="480"/>
              <w:jc w:val="left"/>
              <w:rPr>
                <w:rFonts w:ascii="Times New Roman" w:eastAsia="仿宋_GB2312" w:hAnsi="Times New Roman"/>
                <w:sz w:val="24"/>
                <w:szCs w:val="24"/>
              </w:rPr>
            </w:pPr>
          </w:p>
        </w:tc>
      </w:tr>
      <w:tr w:rsidR="00061E61" w:rsidTr="007C306A">
        <w:tc>
          <w:tcPr>
            <w:tcW w:w="1219" w:type="dxa"/>
          </w:tcPr>
          <w:p w:rsidR="00061E61" w:rsidRDefault="00061E61" w:rsidP="007C306A">
            <w:pPr>
              <w:spacing w:line="240" w:lineRule="atLeast"/>
              <w:jc w:val="center"/>
              <w:rPr>
                <w:rFonts w:ascii="Times New Roman" w:eastAsia="仿宋_GB2312" w:hAnsi="Times New Roman"/>
                <w:b/>
                <w:bCs/>
                <w:sz w:val="24"/>
                <w:szCs w:val="24"/>
              </w:rPr>
            </w:pPr>
            <w:r>
              <w:rPr>
                <w:rFonts w:ascii="Times New Roman" w:eastAsia="仿宋_GB2312" w:hAnsi="Times New Roman"/>
                <w:b/>
                <w:bCs/>
                <w:sz w:val="24"/>
                <w:szCs w:val="24"/>
              </w:rPr>
              <w:t>4.</w:t>
            </w:r>
            <w:r>
              <w:rPr>
                <w:rFonts w:ascii="Times New Roman" w:eastAsia="仿宋_GB2312" w:hAnsi="Times New Roman"/>
                <w:b/>
                <w:bCs/>
                <w:sz w:val="24"/>
                <w:szCs w:val="24"/>
              </w:rPr>
              <w:t>发热伴出疹</w:t>
            </w:r>
          </w:p>
        </w:tc>
        <w:tc>
          <w:tcPr>
            <w:tcW w:w="2723" w:type="dxa"/>
          </w:tcPr>
          <w:p w:rsidR="00061E61" w:rsidRDefault="00061E61" w:rsidP="00061E61">
            <w:pPr>
              <w:numPr>
                <w:ilvl w:val="0"/>
                <w:numId w:val="1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麻疹病毒抗体快检</w:t>
            </w:r>
          </w:p>
          <w:p w:rsidR="00061E61" w:rsidRDefault="00061E61" w:rsidP="00061E61">
            <w:pPr>
              <w:numPr>
                <w:ilvl w:val="0"/>
                <w:numId w:val="1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风疹病毒抗体快检</w:t>
            </w:r>
          </w:p>
          <w:p w:rsidR="00061E61" w:rsidRDefault="00061E61" w:rsidP="00061E61">
            <w:pPr>
              <w:numPr>
                <w:ilvl w:val="0"/>
                <w:numId w:val="1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lastRenderedPageBreak/>
              <w:t>（</w:t>
            </w:r>
            <w:r>
              <w:rPr>
                <w:rFonts w:ascii="Times New Roman" w:eastAsia="仿宋_GB2312" w:hAnsi="Times New Roman"/>
                <w:sz w:val="24"/>
                <w:szCs w:val="24"/>
              </w:rPr>
              <w:t>EV71</w:t>
            </w:r>
            <w:r>
              <w:rPr>
                <w:rFonts w:ascii="Times New Roman" w:eastAsia="仿宋_GB2312" w:hAnsi="Times New Roman"/>
                <w:sz w:val="24"/>
                <w:szCs w:val="24"/>
              </w:rPr>
              <w:t>、</w:t>
            </w:r>
            <w:r>
              <w:rPr>
                <w:rFonts w:ascii="Times New Roman" w:eastAsia="仿宋_GB2312" w:hAnsi="Times New Roman"/>
                <w:sz w:val="24"/>
                <w:szCs w:val="24"/>
              </w:rPr>
              <w:t>CoxA16</w:t>
            </w:r>
            <w:r>
              <w:rPr>
                <w:rFonts w:ascii="Times New Roman" w:eastAsia="仿宋_GB2312" w:hAnsi="Times New Roman"/>
                <w:sz w:val="24"/>
                <w:szCs w:val="24"/>
              </w:rPr>
              <w:t>）肠道病毒抗体检测</w:t>
            </w:r>
          </w:p>
          <w:p w:rsidR="00061E61" w:rsidRDefault="00061E61" w:rsidP="00061E61">
            <w:pPr>
              <w:numPr>
                <w:ilvl w:val="0"/>
                <w:numId w:val="1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A</w:t>
            </w:r>
            <w:r>
              <w:rPr>
                <w:rFonts w:ascii="Times New Roman" w:eastAsia="仿宋_GB2312" w:hAnsi="Times New Roman"/>
                <w:sz w:val="24"/>
                <w:szCs w:val="24"/>
              </w:rPr>
              <w:t>族乙型溶血性链球菌（</w:t>
            </w:r>
            <w:r>
              <w:rPr>
                <w:rFonts w:ascii="Times New Roman" w:eastAsia="仿宋_GB2312" w:hAnsi="Times New Roman"/>
                <w:sz w:val="24"/>
                <w:szCs w:val="24"/>
              </w:rPr>
              <w:t>Strep A</w:t>
            </w:r>
            <w:r>
              <w:rPr>
                <w:rFonts w:ascii="Times New Roman" w:eastAsia="仿宋_GB2312" w:hAnsi="Times New Roman"/>
                <w:sz w:val="24"/>
                <w:szCs w:val="24"/>
              </w:rPr>
              <w:t>）</w:t>
            </w:r>
            <w:r>
              <w:rPr>
                <w:rFonts w:ascii="Times New Roman" w:eastAsia="仿宋_GB2312" w:hAnsi="Times New Roman" w:hint="eastAsia"/>
                <w:sz w:val="24"/>
                <w:szCs w:val="24"/>
              </w:rPr>
              <w:t>抗原</w:t>
            </w:r>
            <w:r>
              <w:rPr>
                <w:rFonts w:ascii="Times New Roman" w:eastAsia="仿宋_GB2312" w:hAnsi="Times New Roman"/>
                <w:sz w:val="24"/>
                <w:szCs w:val="24"/>
              </w:rPr>
              <w:t>检测</w:t>
            </w:r>
          </w:p>
          <w:p w:rsidR="00061E61" w:rsidRDefault="00061E61" w:rsidP="00061E61">
            <w:pPr>
              <w:numPr>
                <w:ilvl w:val="0"/>
                <w:numId w:val="12"/>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念珠</w:t>
            </w:r>
            <w:proofErr w:type="gramStart"/>
            <w:r>
              <w:rPr>
                <w:rFonts w:ascii="Times New Roman" w:eastAsia="仿宋_GB2312" w:hAnsi="Times New Roman"/>
                <w:sz w:val="24"/>
                <w:szCs w:val="24"/>
              </w:rPr>
              <w:t>菌</w:t>
            </w:r>
            <w:proofErr w:type="gramEnd"/>
            <w:r>
              <w:rPr>
                <w:rFonts w:ascii="Times New Roman" w:eastAsia="仿宋_GB2312" w:hAnsi="Times New Roman"/>
                <w:sz w:val="24"/>
                <w:szCs w:val="24"/>
              </w:rPr>
              <w:t>甘露聚糖检测</w:t>
            </w:r>
          </w:p>
        </w:tc>
        <w:tc>
          <w:tcPr>
            <w:tcW w:w="2516" w:type="dxa"/>
          </w:tcPr>
          <w:p w:rsidR="00061E61" w:rsidRDefault="00061E61" w:rsidP="00061E61">
            <w:pPr>
              <w:numPr>
                <w:ilvl w:val="0"/>
                <w:numId w:val="1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lastRenderedPageBreak/>
              <w:t>麻疹病毒核酸检测</w:t>
            </w:r>
          </w:p>
          <w:p w:rsidR="00061E61" w:rsidRDefault="00061E61" w:rsidP="00061E61">
            <w:pPr>
              <w:numPr>
                <w:ilvl w:val="0"/>
                <w:numId w:val="1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风疹病毒核酸检测</w:t>
            </w:r>
          </w:p>
          <w:p w:rsidR="00061E61" w:rsidRDefault="00061E61" w:rsidP="00061E61">
            <w:pPr>
              <w:numPr>
                <w:ilvl w:val="0"/>
                <w:numId w:val="1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lastRenderedPageBreak/>
              <w:t>（</w:t>
            </w:r>
            <w:r>
              <w:rPr>
                <w:rFonts w:ascii="Times New Roman" w:eastAsia="仿宋_GB2312" w:hAnsi="Times New Roman"/>
                <w:sz w:val="24"/>
                <w:szCs w:val="24"/>
              </w:rPr>
              <w:t>EV71</w:t>
            </w:r>
            <w:r>
              <w:rPr>
                <w:rFonts w:ascii="Times New Roman" w:eastAsia="仿宋_GB2312" w:hAnsi="Times New Roman"/>
                <w:sz w:val="24"/>
                <w:szCs w:val="24"/>
              </w:rPr>
              <w:t>、</w:t>
            </w:r>
            <w:r>
              <w:rPr>
                <w:rFonts w:ascii="Times New Roman" w:eastAsia="仿宋_GB2312" w:hAnsi="Times New Roman"/>
                <w:sz w:val="24"/>
                <w:szCs w:val="24"/>
              </w:rPr>
              <w:t>CoxA16</w:t>
            </w:r>
            <w:r>
              <w:rPr>
                <w:rFonts w:ascii="Times New Roman" w:eastAsia="仿宋_GB2312" w:hAnsi="Times New Roman"/>
                <w:sz w:val="24"/>
                <w:szCs w:val="24"/>
              </w:rPr>
              <w:t>、</w:t>
            </w:r>
            <w:r>
              <w:rPr>
                <w:rFonts w:ascii="Times New Roman" w:eastAsia="仿宋_GB2312" w:hAnsi="Times New Roman"/>
                <w:sz w:val="24"/>
                <w:szCs w:val="24"/>
              </w:rPr>
              <w:t>A6</w:t>
            </w:r>
            <w:r>
              <w:rPr>
                <w:rFonts w:ascii="Times New Roman" w:eastAsia="仿宋_GB2312" w:hAnsi="Times New Roman"/>
                <w:sz w:val="24"/>
                <w:szCs w:val="24"/>
              </w:rPr>
              <w:t>、</w:t>
            </w:r>
            <w:r>
              <w:rPr>
                <w:rFonts w:ascii="Times New Roman" w:eastAsia="仿宋_GB2312" w:hAnsi="Times New Roman"/>
                <w:sz w:val="24"/>
                <w:szCs w:val="24"/>
              </w:rPr>
              <w:t>A10</w:t>
            </w:r>
            <w:r>
              <w:rPr>
                <w:rFonts w:ascii="Times New Roman" w:eastAsia="仿宋_GB2312" w:hAnsi="Times New Roman"/>
                <w:sz w:val="24"/>
                <w:szCs w:val="24"/>
              </w:rPr>
              <w:t>、肠道通用型）肠道病毒核酸检测</w:t>
            </w:r>
          </w:p>
          <w:p w:rsidR="00061E61" w:rsidRDefault="00061E61" w:rsidP="00061E61">
            <w:pPr>
              <w:numPr>
                <w:ilvl w:val="0"/>
                <w:numId w:val="1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白念珠菌、热带念珠菌、光滑念珠菌核酸检测</w:t>
            </w:r>
          </w:p>
        </w:tc>
        <w:tc>
          <w:tcPr>
            <w:tcW w:w="3675" w:type="dxa"/>
          </w:tcPr>
          <w:p w:rsidR="00061E61" w:rsidRDefault="00061E61" w:rsidP="00061E61">
            <w:p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lastRenderedPageBreak/>
              <w:t>后续通过性能验证的其他多重病原核酸检测试剂</w:t>
            </w:r>
          </w:p>
        </w:tc>
        <w:tc>
          <w:tcPr>
            <w:tcW w:w="2019" w:type="dxa"/>
          </w:tcPr>
          <w:p w:rsidR="00061E61" w:rsidRDefault="00061E61" w:rsidP="00061E61">
            <w:pPr>
              <w:numPr>
                <w:ilvl w:val="0"/>
                <w:numId w:val="14"/>
              </w:numPr>
              <w:spacing w:line="240" w:lineRule="atLeast"/>
              <w:jc w:val="left"/>
              <w:rPr>
                <w:rFonts w:ascii="Times New Roman" w:eastAsia="仿宋_GB2312" w:hAnsi="Times New Roman"/>
                <w:sz w:val="24"/>
                <w:szCs w:val="24"/>
              </w:rPr>
            </w:pPr>
            <w:r>
              <w:rPr>
                <w:rFonts w:ascii="Times New Roman" w:eastAsia="仿宋_GB2312" w:hAnsi="Times New Roman" w:hint="eastAsia"/>
                <w:sz w:val="24"/>
                <w:szCs w:val="24"/>
              </w:rPr>
              <w:t>宏基因组二代测序（</w:t>
            </w:r>
            <w:proofErr w:type="spellStart"/>
            <w:r>
              <w:rPr>
                <w:rFonts w:ascii="Times New Roman" w:eastAsia="仿宋_GB2312" w:hAnsi="Times New Roman" w:hint="eastAsia"/>
                <w:sz w:val="24"/>
                <w:szCs w:val="24"/>
              </w:rPr>
              <w:t>mNGS</w:t>
            </w:r>
            <w:proofErr w:type="spellEnd"/>
            <w:r>
              <w:rPr>
                <w:rFonts w:ascii="Times New Roman" w:eastAsia="仿宋_GB2312" w:hAnsi="Times New Roman" w:hint="eastAsia"/>
                <w:sz w:val="24"/>
                <w:szCs w:val="24"/>
              </w:rPr>
              <w:t>）</w:t>
            </w:r>
          </w:p>
          <w:p w:rsidR="00061E61" w:rsidRDefault="00061E61" w:rsidP="00061E61">
            <w:pPr>
              <w:numPr>
                <w:ilvl w:val="0"/>
                <w:numId w:val="14"/>
              </w:numPr>
              <w:spacing w:line="240" w:lineRule="atLeast"/>
              <w:jc w:val="left"/>
              <w:rPr>
                <w:rFonts w:ascii="Times New Roman" w:eastAsia="仿宋_GB2312" w:hAnsi="Times New Roman"/>
                <w:sz w:val="24"/>
                <w:szCs w:val="24"/>
              </w:rPr>
            </w:pPr>
            <w:r>
              <w:rPr>
                <w:rFonts w:ascii="Times New Roman" w:eastAsia="仿宋_GB2312" w:hAnsi="Times New Roman" w:hint="eastAsia"/>
                <w:sz w:val="24"/>
                <w:szCs w:val="24"/>
              </w:rPr>
              <w:t>捕获宏基因二</w:t>
            </w:r>
            <w:r>
              <w:rPr>
                <w:rFonts w:ascii="Times New Roman" w:eastAsia="仿宋_GB2312" w:hAnsi="Times New Roman" w:hint="eastAsia"/>
                <w:sz w:val="24"/>
                <w:szCs w:val="24"/>
              </w:rPr>
              <w:t xml:space="preserve">  </w:t>
            </w:r>
          </w:p>
          <w:p w:rsidR="00061E61" w:rsidRDefault="00061E61" w:rsidP="007C306A">
            <w:pPr>
              <w:spacing w:line="240" w:lineRule="atLeast"/>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lastRenderedPageBreak/>
              <w:t>代测序</w:t>
            </w:r>
            <w:r>
              <w:rPr>
                <w:rFonts w:ascii="Times New Roman" w:eastAsia="仿宋_GB2312" w:hAnsi="Times New Roman" w:hint="eastAsia"/>
                <w:sz w:val="24"/>
                <w:szCs w:val="24"/>
              </w:rPr>
              <w:t>(</w:t>
            </w:r>
            <w:proofErr w:type="spellStart"/>
            <w:r>
              <w:rPr>
                <w:rFonts w:ascii="Times New Roman" w:eastAsia="仿宋_GB2312" w:hAnsi="Times New Roman" w:hint="eastAsia"/>
                <w:sz w:val="24"/>
                <w:szCs w:val="24"/>
              </w:rPr>
              <w:t>MetaCAP</w:t>
            </w:r>
            <w:proofErr w:type="spellEnd"/>
            <w:r>
              <w:rPr>
                <w:rFonts w:ascii="Times New Roman" w:eastAsia="仿宋_GB2312" w:hAnsi="Times New Roman" w:hint="eastAsia"/>
                <w:sz w:val="24"/>
                <w:szCs w:val="24"/>
              </w:rPr>
              <w:t>)</w:t>
            </w:r>
          </w:p>
        </w:tc>
        <w:tc>
          <w:tcPr>
            <w:tcW w:w="2019" w:type="dxa"/>
          </w:tcPr>
          <w:p w:rsidR="00061E61" w:rsidRDefault="00061E61" w:rsidP="00061E61">
            <w:pPr>
              <w:numPr>
                <w:ilvl w:val="0"/>
                <w:numId w:val="15"/>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lastRenderedPageBreak/>
              <w:t>常规病理学</w:t>
            </w:r>
          </w:p>
          <w:p w:rsidR="00061E61" w:rsidRDefault="00061E61" w:rsidP="00061E61">
            <w:pPr>
              <w:numPr>
                <w:ilvl w:val="0"/>
                <w:numId w:val="15"/>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组织化学染色</w:t>
            </w:r>
            <w:r>
              <w:rPr>
                <w:rFonts w:ascii="Times New Roman" w:eastAsia="仿宋_GB2312" w:hAnsi="Times New Roman" w:hint="eastAsia"/>
                <w:sz w:val="24"/>
                <w:szCs w:val="24"/>
              </w:rPr>
              <w:lastRenderedPageBreak/>
              <w:t>（抗酸染色、</w:t>
            </w:r>
            <w:proofErr w:type="gramStart"/>
            <w:r>
              <w:rPr>
                <w:rFonts w:ascii="Times New Roman" w:eastAsia="仿宋_GB2312" w:hAnsi="Times New Roman" w:hint="eastAsia"/>
                <w:sz w:val="24"/>
                <w:szCs w:val="24"/>
              </w:rPr>
              <w:t>黏液卡红染色</w:t>
            </w:r>
            <w:proofErr w:type="gramEnd"/>
            <w:r>
              <w:rPr>
                <w:rFonts w:ascii="Times New Roman" w:eastAsia="仿宋_GB2312" w:hAnsi="Times New Roman" w:hint="eastAsia"/>
                <w:sz w:val="24"/>
                <w:szCs w:val="24"/>
              </w:rPr>
              <w:t>等）</w:t>
            </w:r>
          </w:p>
          <w:p w:rsidR="00061E61" w:rsidRDefault="00061E61" w:rsidP="00061E61">
            <w:pPr>
              <w:numPr>
                <w:ilvl w:val="0"/>
                <w:numId w:val="15"/>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病原学相关免疫组织化学染色</w:t>
            </w:r>
          </w:p>
          <w:p w:rsidR="00061E61" w:rsidRDefault="00061E61" w:rsidP="00061E61">
            <w:pPr>
              <w:numPr>
                <w:ilvl w:val="0"/>
                <w:numId w:val="15"/>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病原学相关分子病理检测（原位杂交</w:t>
            </w:r>
            <w:r>
              <w:rPr>
                <w:rFonts w:ascii="Times New Roman" w:eastAsia="仿宋_GB2312" w:hAnsi="Times New Roman" w:hint="eastAsia"/>
                <w:sz w:val="24"/>
                <w:szCs w:val="24"/>
              </w:rPr>
              <w:t>/DNA</w:t>
            </w:r>
            <w:r>
              <w:rPr>
                <w:rFonts w:ascii="Times New Roman" w:eastAsia="仿宋_GB2312" w:hAnsi="Times New Roman" w:hint="eastAsia"/>
                <w:sz w:val="24"/>
                <w:szCs w:val="24"/>
              </w:rPr>
              <w:t>探针技术、常规</w:t>
            </w:r>
            <w:r>
              <w:rPr>
                <w:rFonts w:ascii="Times New Roman" w:eastAsia="仿宋_GB2312" w:hAnsi="Times New Roman" w:hint="eastAsia"/>
                <w:sz w:val="24"/>
                <w:szCs w:val="24"/>
              </w:rPr>
              <w:t>RT-PCR</w:t>
            </w:r>
            <w:r>
              <w:rPr>
                <w:rFonts w:ascii="Times New Roman" w:eastAsia="仿宋_GB2312" w:hAnsi="Times New Roman" w:hint="eastAsia"/>
                <w:sz w:val="24"/>
                <w:szCs w:val="24"/>
              </w:rPr>
              <w:t>技术、二代测序技术）</w:t>
            </w:r>
          </w:p>
        </w:tc>
      </w:tr>
      <w:tr w:rsidR="00061E61" w:rsidTr="007C306A">
        <w:tc>
          <w:tcPr>
            <w:tcW w:w="1219" w:type="dxa"/>
          </w:tcPr>
          <w:p w:rsidR="00061E61" w:rsidRDefault="00061E61" w:rsidP="007C306A">
            <w:pPr>
              <w:spacing w:line="240" w:lineRule="atLeast"/>
              <w:jc w:val="center"/>
              <w:rPr>
                <w:rFonts w:ascii="Times New Roman" w:eastAsia="仿宋_GB2312" w:hAnsi="Times New Roman"/>
                <w:b/>
                <w:bCs/>
                <w:sz w:val="24"/>
                <w:szCs w:val="24"/>
              </w:rPr>
            </w:pPr>
            <w:r>
              <w:rPr>
                <w:rFonts w:ascii="Times New Roman" w:eastAsia="仿宋_GB2312" w:hAnsi="Times New Roman"/>
                <w:b/>
                <w:bCs/>
                <w:sz w:val="24"/>
                <w:szCs w:val="24"/>
              </w:rPr>
              <w:lastRenderedPageBreak/>
              <w:t>5.</w:t>
            </w:r>
            <w:r>
              <w:rPr>
                <w:rFonts w:ascii="Times New Roman" w:eastAsia="仿宋_GB2312" w:hAnsi="Times New Roman"/>
                <w:b/>
                <w:bCs/>
                <w:sz w:val="24"/>
                <w:szCs w:val="24"/>
              </w:rPr>
              <w:t>脑炎脑膜炎</w:t>
            </w:r>
          </w:p>
        </w:tc>
        <w:tc>
          <w:tcPr>
            <w:tcW w:w="2723" w:type="dxa"/>
          </w:tcPr>
          <w:p w:rsidR="00061E61" w:rsidRDefault="00061E61" w:rsidP="00061E61">
            <w:pPr>
              <w:numPr>
                <w:ilvl w:val="0"/>
                <w:numId w:val="16"/>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新型</w:t>
            </w:r>
            <w:proofErr w:type="gramStart"/>
            <w:r>
              <w:rPr>
                <w:rFonts w:ascii="Times New Roman" w:eastAsia="仿宋_GB2312" w:hAnsi="Times New Roman"/>
                <w:sz w:val="24"/>
                <w:szCs w:val="24"/>
              </w:rPr>
              <w:t>隐</w:t>
            </w:r>
            <w:proofErr w:type="gramEnd"/>
            <w:r>
              <w:rPr>
                <w:rFonts w:ascii="Times New Roman" w:eastAsia="仿宋_GB2312" w:hAnsi="Times New Roman"/>
                <w:sz w:val="24"/>
                <w:szCs w:val="24"/>
              </w:rPr>
              <w:t>球菌荚膜抗原</w:t>
            </w:r>
          </w:p>
          <w:p w:rsidR="00061E61" w:rsidRDefault="00061E61" w:rsidP="00061E61">
            <w:pPr>
              <w:numPr>
                <w:ilvl w:val="0"/>
                <w:numId w:val="16"/>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乙型脑炎病毒抗体快检</w:t>
            </w:r>
          </w:p>
          <w:p w:rsidR="00061E61" w:rsidRDefault="00061E61" w:rsidP="00061E61">
            <w:pPr>
              <w:numPr>
                <w:ilvl w:val="0"/>
                <w:numId w:val="16"/>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埃可病毒抗体检测</w:t>
            </w:r>
          </w:p>
          <w:p w:rsidR="00061E61" w:rsidRDefault="00061E61" w:rsidP="00061E61">
            <w:pPr>
              <w:numPr>
                <w:ilvl w:val="0"/>
                <w:numId w:val="16"/>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单纯疱疹病毒抗体检测</w:t>
            </w:r>
          </w:p>
          <w:p w:rsidR="00061E61" w:rsidRDefault="00061E61" w:rsidP="00061E61">
            <w:pPr>
              <w:numPr>
                <w:ilvl w:val="0"/>
                <w:numId w:val="16"/>
              </w:num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人巨细胞病毒抗体检测</w:t>
            </w:r>
          </w:p>
          <w:p w:rsidR="00061E61" w:rsidRDefault="00061E61" w:rsidP="00061E61">
            <w:pPr>
              <w:numPr>
                <w:ilvl w:val="0"/>
                <w:numId w:val="16"/>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EB</w:t>
            </w:r>
            <w:r>
              <w:rPr>
                <w:rFonts w:ascii="Times New Roman" w:eastAsia="仿宋_GB2312" w:hAnsi="Times New Roman"/>
                <w:sz w:val="24"/>
                <w:szCs w:val="24"/>
              </w:rPr>
              <w:t>病毒衣壳抗原抗体检</w:t>
            </w:r>
            <w:r>
              <w:rPr>
                <w:rFonts w:ascii="Times New Roman" w:eastAsia="仿宋_GB2312" w:hAnsi="Times New Roman"/>
                <w:sz w:val="24"/>
                <w:szCs w:val="24"/>
              </w:rPr>
              <w:lastRenderedPageBreak/>
              <w:t>测</w:t>
            </w:r>
          </w:p>
          <w:p w:rsidR="00061E61" w:rsidRDefault="00061E61" w:rsidP="00061E61">
            <w:pPr>
              <w:numPr>
                <w:ilvl w:val="0"/>
                <w:numId w:val="16"/>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A+C</w:t>
            </w:r>
            <w:r>
              <w:rPr>
                <w:rFonts w:ascii="Times New Roman" w:eastAsia="仿宋_GB2312" w:hAnsi="Times New Roman"/>
                <w:sz w:val="24"/>
                <w:szCs w:val="24"/>
              </w:rPr>
              <w:t>群脑膜炎球菌多糖</w:t>
            </w:r>
            <w:proofErr w:type="spellStart"/>
            <w:r>
              <w:rPr>
                <w:rFonts w:ascii="Times New Roman" w:eastAsia="仿宋_GB2312" w:hAnsi="Times New Roman"/>
                <w:sz w:val="24"/>
                <w:szCs w:val="24"/>
              </w:rPr>
              <w:t>IgG</w:t>
            </w:r>
            <w:proofErr w:type="spellEnd"/>
            <w:r>
              <w:rPr>
                <w:rFonts w:ascii="Times New Roman" w:eastAsia="仿宋_GB2312" w:hAnsi="Times New Roman"/>
                <w:sz w:val="24"/>
                <w:szCs w:val="24"/>
              </w:rPr>
              <w:t>抗体</w:t>
            </w:r>
            <w:r>
              <w:rPr>
                <w:rFonts w:ascii="Times New Roman" w:eastAsia="仿宋_GB2312" w:hAnsi="Times New Roman" w:hint="eastAsia"/>
                <w:sz w:val="24"/>
                <w:szCs w:val="24"/>
              </w:rPr>
              <w:t>检测</w:t>
            </w:r>
          </w:p>
          <w:p w:rsidR="00061E61" w:rsidRDefault="00061E61" w:rsidP="00061E61">
            <w:pPr>
              <w:numPr>
                <w:ilvl w:val="0"/>
                <w:numId w:val="16"/>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EV71</w:t>
            </w:r>
            <w:r>
              <w:rPr>
                <w:rFonts w:ascii="Times New Roman" w:eastAsia="仿宋_GB2312" w:hAnsi="Times New Roman"/>
                <w:sz w:val="24"/>
                <w:szCs w:val="24"/>
              </w:rPr>
              <w:t>、</w:t>
            </w:r>
            <w:r>
              <w:rPr>
                <w:rFonts w:ascii="Times New Roman" w:eastAsia="仿宋_GB2312" w:hAnsi="Times New Roman"/>
                <w:sz w:val="24"/>
                <w:szCs w:val="24"/>
              </w:rPr>
              <w:t>CoxA16</w:t>
            </w:r>
            <w:r>
              <w:rPr>
                <w:rFonts w:ascii="Times New Roman" w:eastAsia="仿宋_GB2312" w:hAnsi="Times New Roman"/>
                <w:sz w:val="24"/>
                <w:szCs w:val="24"/>
              </w:rPr>
              <w:t>）肠道病毒抗体检测</w:t>
            </w:r>
          </w:p>
          <w:p w:rsidR="00061E61" w:rsidRDefault="00061E61" w:rsidP="00061E61">
            <w:pPr>
              <w:spacing w:line="240" w:lineRule="atLeast"/>
              <w:ind w:firstLine="480"/>
              <w:jc w:val="left"/>
              <w:rPr>
                <w:rFonts w:ascii="Times New Roman" w:eastAsia="仿宋_GB2312" w:hAnsi="Times New Roman"/>
                <w:sz w:val="24"/>
                <w:szCs w:val="24"/>
              </w:rPr>
            </w:pPr>
          </w:p>
        </w:tc>
        <w:tc>
          <w:tcPr>
            <w:tcW w:w="2516" w:type="dxa"/>
          </w:tcPr>
          <w:p w:rsidR="00061E61" w:rsidRDefault="00061E61" w:rsidP="00061E61">
            <w:pPr>
              <w:numPr>
                <w:ilvl w:val="0"/>
                <w:numId w:val="17"/>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lastRenderedPageBreak/>
              <w:t>新型</w:t>
            </w:r>
            <w:proofErr w:type="gramStart"/>
            <w:r>
              <w:rPr>
                <w:rFonts w:ascii="Times New Roman" w:eastAsia="仿宋_GB2312" w:hAnsi="Times New Roman"/>
                <w:sz w:val="24"/>
                <w:szCs w:val="24"/>
              </w:rPr>
              <w:t>隐</w:t>
            </w:r>
            <w:proofErr w:type="gramEnd"/>
            <w:r>
              <w:rPr>
                <w:rFonts w:ascii="Times New Roman" w:eastAsia="仿宋_GB2312" w:hAnsi="Times New Roman"/>
                <w:sz w:val="24"/>
                <w:szCs w:val="24"/>
              </w:rPr>
              <w:t>球菌核酸检测</w:t>
            </w:r>
          </w:p>
          <w:p w:rsidR="00061E61" w:rsidRDefault="00061E61" w:rsidP="00061E61">
            <w:pPr>
              <w:numPr>
                <w:ilvl w:val="0"/>
                <w:numId w:val="17"/>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单纯疱疹病毒核酸检测</w:t>
            </w:r>
          </w:p>
          <w:p w:rsidR="00061E61" w:rsidRDefault="00061E61" w:rsidP="00061E61">
            <w:pPr>
              <w:numPr>
                <w:ilvl w:val="0"/>
                <w:numId w:val="17"/>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人巨细胞病毒核酸检测</w:t>
            </w:r>
          </w:p>
          <w:p w:rsidR="00061E61" w:rsidRDefault="00061E61" w:rsidP="00061E61">
            <w:pPr>
              <w:numPr>
                <w:ilvl w:val="0"/>
                <w:numId w:val="17"/>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EB</w:t>
            </w:r>
            <w:r>
              <w:rPr>
                <w:rFonts w:ascii="Times New Roman" w:eastAsia="仿宋_GB2312" w:hAnsi="Times New Roman"/>
                <w:sz w:val="24"/>
                <w:szCs w:val="24"/>
              </w:rPr>
              <w:t>病毒核酸检测</w:t>
            </w:r>
          </w:p>
          <w:p w:rsidR="00061E61" w:rsidRDefault="00061E61" w:rsidP="00061E61">
            <w:pPr>
              <w:numPr>
                <w:ilvl w:val="0"/>
                <w:numId w:val="13"/>
              </w:numPr>
              <w:spacing w:line="240" w:lineRule="atLeas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EV71</w:t>
            </w:r>
            <w:r>
              <w:rPr>
                <w:rFonts w:ascii="Times New Roman" w:eastAsia="仿宋_GB2312" w:hAnsi="Times New Roman"/>
                <w:sz w:val="24"/>
                <w:szCs w:val="24"/>
              </w:rPr>
              <w:t>、</w:t>
            </w:r>
            <w:r>
              <w:rPr>
                <w:rFonts w:ascii="Times New Roman" w:eastAsia="仿宋_GB2312" w:hAnsi="Times New Roman"/>
                <w:sz w:val="24"/>
                <w:szCs w:val="24"/>
              </w:rPr>
              <w:t>CoxA16</w:t>
            </w:r>
            <w:r>
              <w:rPr>
                <w:rFonts w:ascii="Times New Roman" w:eastAsia="仿宋_GB2312" w:hAnsi="Times New Roman"/>
                <w:sz w:val="24"/>
                <w:szCs w:val="24"/>
              </w:rPr>
              <w:t>、</w:t>
            </w:r>
            <w:r>
              <w:rPr>
                <w:rFonts w:ascii="Times New Roman" w:eastAsia="仿宋_GB2312" w:hAnsi="Times New Roman"/>
                <w:sz w:val="24"/>
                <w:szCs w:val="24"/>
              </w:rPr>
              <w:t>A6</w:t>
            </w:r>
            <w:r>
              <w:rPr>
                <w:rFonts w:ascii="Times New Roman" w:eastAsia="仿宋_GB2312" w:hAnsi="Times New Roman"/>
                <w:sz w:val="24"/>
                <w:szCs w:val="24"/>
              </w:rPr>
              <w:t>、</w:t>
            </w:r>
            <w:r>
              <w:rPr>
                <w:rFonts w:ascii="Times New Roman" w:eastAsia="仿宋_GB2312" w:hAnsi="Times New Roman"/>
                <w:sz w:val="24"/>
                <w:szCs w:val="24"/>
              </w:rPr>
              <w:lastRenderedPageBreak/>
              <w:t>A10</w:t>
            </w:r>
            <w:r>
              <w:rPr>
                <w:rFonts w:ascii="Times New Roman" w:eastAsia="仿宋_GB2312" w:hAnsi="Times New Roman"/>
                <w:sz w:val="24"/>
                <w:szCs w:val="24"/>
              </w:rPr>
              <w:t>、肠道通用型）肠道病毒核酸检测</w:t>
            </w:r>
          </w:p>
          <w:p w:rsidR="00061E61" w:rsidRDefault="00061E61" w:rsidP="00061E61">
            <w:pPr>
              <w:spacing w:line="240" w:lineRule="atLeast"/>
              <w:ind w:firstLine="480"/>
              <w:jc w:val="left"/>
              <w:rPr>
                <w:rFonts w:ascii="Times New Roman" w:eastAsia="仿宋_GB2312" w:hAnsi="Times New Roman"/>
                <w:sz w:val="24"/>
                <w:szCs w:val="24"/>
              </w:rPr>
            </w:pPr>
          </w:p>
        </w:tc>
        <w:tc>
          <w:tcPr>
            <w:tcW w:w="3675" w:type="dxa"/>
          </w:tcPr>
          <w:p w:rsidR="00061E61" w:rsidRDefault="00061E61" w:rsidP="00061E61">
            <w:p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lastRenderedPageBreak/>
              <w:t>后续通过性能验证的其他多重病原核酸检测试剂</w:t>
            </w:r>
          </w:p>
        </w:tc>
        <w:tc>
          <w:tcPr>
            <w:tcW w:w="2019" w:type="dxa"/>
          </w:tcPr>
          <w:p w:rsidR="00061E61" w:rsidRDefault="00061E61" w:rsidP="00061E61">
            <w:p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神经系统多种病原体靶向测序（</w:t>
            </w:r>
            <w:proofErr w:type="spellStart"/>
            <w:r>
              <w:rPr>
                <w:rFonts w:ascii="Times New Roman" w:eastAsia="仿宋_GB2312" w:hAnsi="Times New Roman" w:hint="eastAsia"/>
                <w:sz w:val="24"/>
                <w:szCs w:val="24"/>
              </w:rPr>
              <w:t>tNGS</w:t>
            </w:r>
            <w:proofErr w:type="spellEnd"/>
            <w:r>
              <w:rPr>
                <w:rFonts w:ascii="Times New Roman" w:eastAsia="仿宋_GB2312" w:hAnsi="Times New Roman" w:hint="eastAsia"/>
                <w:sz w:val="24"/>
                <w:szCs w:val="24"/>
              </w:rPr>
              <w:t>）</w:t>
            </w:r>
          </w:p>
          <w:p w:rsidR="00061E61" w:rsidRDefault="00061E61" w:rsidP="00061E61">
            <w:p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2. </w:t>
            </w:r>
            <w:r>
              <w:rPr>
                <w:rFonts w:ascii="Times New Roman" w:eastAsia="仿宋_GB2312" w:hAnsi="Times New Roman" w:hint="eastAsia"/>
                <w:sz w:val="24"/>
                <w:szCs w:val="24"/>
              </w:rPr>
              <w:t>宏基因组二代测序（</w:t>
            </w:r>
            <w:proofErr w:type="spellStart"/>
            <w:r>
              <w:rPr>
                <w:rFonts w:ascii="Times New Roman" w:eastAsia="仿宋_GB2312" w:hAnsi="Times New Roman" w:hint="eastAsia"/>
                <w:sz w:val="24"/>
                <w:szCs w:val="24"/>
              </w:rPr>
              <w:t>mNGS</w:t>
            </w:r>
            <w:proofErr w:type="spellEnd"/>
            <w:r>
              <w:rPr>
                <w:rFonts w:ascii="Times New Roman" w:eastAsia="仿宋_GB2312" w:hAnsi="Times New Roman" w:hint="eastAsia"/>
                <w:sz w:val="24"/>
                <w:szCs w:val="24"/>
              </w:rPr>
              <w:t>）</w:t>
            </w:r>
          </w:p>
          <w:p w:rsidR="00061E61" w:rsidRDefault="00061E61" w:rsidP="00061E61">
            <w:p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3. </w:t>
            </w:r>
            <w:r>
              <w:rPr>
                <w:rFonts w:ascii="Times New Roman" w:eastAsia="仿宋_GB2312" w:hAnsi="Times New Roman" w:hint="eastAsia"/>
                <w:sz w:val="24"/>
                <w:szCs w:val="24"/>
              </w:rPr>
              <w:t>捕获宏基因二</w:t>
            </w:r>
            <w:r>
              <w:rPr>
                <w:rFonts w:ascii="Times New Roman" w:eastAsia="仿宋_GB2312" w:hAnsi="Times New Roman" w:hint="eastAsia"/>
                <w:sz w:val="24"/>
                <w:szCs w:val="24"/>
              </w:rPr>
              <w:t xml:space="preserve">  </w:t>
            </w:r>
          </w:p>
          <w:p w:rsidR="00061E61" w:rsidRDefault="00061E61" w:rsidP="00061E61">
            <w:p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代测序</w:t>
            </w:r>
            <w:r>
              <w:rPr>
                <w:rFonts w:ascii="Times New Roman" w:eastAsia="仿宋_GB2312" w:hAnsi="Times New Roman" w:hint="eastAsia"/>
                <w:sz w:val="24"/>
                <w:szCs w:val="24"/>
              </w:rPr>
              <w:t>(</w:t>
            </w:r>
            <w:proofErr w:type="spellStart"/>
            <w:r>
              <w:rPr>
                <w:rFonts w:ascii="Times New Roman" w:eastAsia="仿宋_GB2312" w:hAnsi="Times New Roman" w:hint="eastAsia"/>
                <w:sz w:val="24"/>
                <w:szCs w:val="24"/>
              </w:rPr>
              <w:t>MetaCAP</w:t>
            </w:r>
            <w:proofErr w:type="spellEnd"/>
            <w:r>
              <w:rPr>
                <w:rFonts w:ascii="Times New Roman" w:eastAsia="仿宋_GB2312" w:hAnsi="Times New Roman" w:hint="eastAsia"/>
                <w:sz w:val="24"/>
                <w:szCs w:val="24"/>
              </w:rPr>
              <w:t>)</w:t>
            </w:r>
          </w:p>
          <w:p w:rsidR="00061E61" w:rsidRDefault="00061E61" w:rsidP="00061E61">
            <w:pPr>
              <w:spacing w:line="240" w:lineRule="atLeast"/>
              <w:ind w:firstLine="480"/>
              <w:jc w:val="left"/>
              <w:rPr>
                <w:rFonts w:ascii="Times New Roman" w:eastAsia="仿宋_GB2312" w:hAnsi="Times New Roman"/>
                <w:sz w:val="24"/>
                <w:szCs w:val="24"/>
              </w:rPr>
            </w:pPr>
            <w:r>
              <w:rPr>
                <w:rFonts w:ascii="Times New Roman" w:eastAsia="仿宋_GB2312" w:hAnsi="Times New Roman" w:hint="eastAsia"/>
                <w:sz w:val="24"/>
                <w:szCs w:val="24"/>
              </w:rPr>
              <w:t>4.</w:t>
            </w:r>
            <w:r>
              <w:rPr>
                <w:rFonts w:ascii="Times New Roman" w:eastAsia="仿宋_GB2312" w:hAnsi="Times New Roman" w:hint="eastAsia"/>
                <w:sz w:val="24"/>
                <w:szCs w:val="24"/>
              </w:rPr>
              <w:t>基于数字</w:t>
            </w:r>
            <w:r>
              <w:rPr>
                <w:rFonts w:ascii="Times New Roman" w:eastAsia="仿宋_GB2312" w:hAnsi="Times New Roman" w:hint="eastAsia"/>
                <w:sz w:val="24"/>
                <w:szCs w:val="24"/>
              </w:rPr>
              <w:t>PCR</w:t>
            </w:r>
            <w:r>
              <w:rPr>
                <w:rFonts w:ascii="Times New Roman" w:eastAsia="仿宋_GB2312" w:hAnsi="Times New Roman" w:hint="eastAsia"/>
                <w:sz w:val="24"/>
                <w:szCs w:val="24"/>
              </w:rPr>
              <w:t>的无菌体</w:t>
            </w:r>
            <w:r>
              <w:rPr>
                <w:rFonts w:ascii="Times New Roman" w:eastAsia="仿宋_GB2312" w:hAnsi="Times New Roman" w:hint="eastAsia"/>
                <w:sz w:val="24"/>
                <w:szCs w:val="24"/>
              </w:rPr>
              <w:lastRenderedPageBreak/>
              <w:t>液感染病原体定量定性检测</w:t>
            </w:r>
          </w:p>
        </w:tc>
        <w:tc>
          <w:tcPr>
            <w:tcW w:w="2019" w:type="dxa"/>
          </w:tcPr>
          <w:p w:rsidR="00061E61" w:rsidRDefault="00061E61" w:rsidP="00061E61">
            <w:pPr>
              <w:spacing w:line="240" w:lineRule="atLeast"/>
              <w:ind w:firstLine="480"/>
              <w:jc w:val="left"/>
              <w:rPr>
                <w:rFonts w:ascii="Times New Roman" w:eastAsia="仿宋_GB2312" w:hAnsi="Times New Roman"/>
                <w:sz w:val="24"/>
                <w:szCs w:val="24"/>
              </w:rPr>
            </w:pPr>
          </w:p>
        </w:tc>
      </w:tr>
    </w:tbl>
    <w:p w:rsidR="00061E61" w:rsidRDefault="00061E61" w:rsidP="00061E61">
      <w:pPr>
        <w:spacing w:line="360" w:lineRule="auto"/>
        <w:ind w:firstLine="640"/>
        <w:jc w:val="left"/>
        <w:rPr>
          <w:rFonts w:ascii="仿宋" w:eastAsia="仿宋" w:hAnsi="仿宋" w:cs="仿宋"/>
          <w:sz w:val="32"/>
          <w:szCs w:val="32"/>
        </w:rPr>
      </w:pPr>
    </w:p>
    <w:p w:rsidR="00E94C65" w:rsidRPr="00061E61" w:rsidRDefault="00E94C65" w:rsidP="00AC55E7">
      <w:pPr>
        <w:ind w:firstLine="480"/>
      </w:pPr>
    </w:p>
    <w:sectPr w:rsidR="00E94C65" w:rsidRPr="00061E61">
      <w:pgSz w:w="16838" w:h="11906" w:orient="landscape"/>
      <w:pgMar w:top="1531" w:right="1985" w:bottom="1531" w:left="209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E2" w:rsidRDefault="002D3EE2" w:rsidP="0021102B">
      <w:r>
        <w:separator/>
      </w:r>
    </w:p>
  </w:endnote>
  <w:endnote w:type="continuationSeparator" w:id="0">
    <w:p w:rsidR="002D3EE2" w:rsidRDefault="002D3EE2" w:rsidP="0021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E2" w:rsidRDefault="002D3EE2" w:rsidP="0021102B">
      <w:r>
        <w:separator/>
      </w:r>
    </w:p>
  </w:footnote>
  <w:footnote w:type="continuationSeparator" w:id="0">
    <w:p w:rsidR="002D3EE2" w:rsidRDefault="002D3EE2" w:rsidP="002110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A69D5E"/>
    <w:multiLevelType w:val="singleLevel"/>
    <w:tmpl w:val="80A69D5E"/>
    <w:lvl w:ilvl="0">
      <w:start w:val="1"/>
      <w:numFmt w:val="decimal"/>
      <w:lvlText w:val="%1."/>
      <w:lvlJc w:val="left"/>
      <w:pPr>
        <w:ind w:left="425" w:hanging="425"/>
      </w:pPr>
      <w:rPr>
        <w:rFonts w:hint="default"/>
      </w:rPr>
    </w:lvl>
  </w:abstractNum>
  <w:abstractNum w:abstractNumId="1">
    <w:nsid w:val="83C54C0F"/>
    <w:multiLevelType w:val="singleLevel"/>
    <w:tmpl w:val="83C54C0F"/>
    <w:lvl w:ilvl="0">
      <w:start w:val="1"/>
      <w:numFmt w:val="decimal"/>
      <w:lvlText w:val="%1."/>
      <w:lvlJc w:val="left"/>
      <w:pPr>
        <w:ind w:left="425" w:hanging="425"/>
      </w:pPr>
      <w:rPr>
        <w:rFonts w:hint="default"/>
      </w:rPr>
    </w:lvl>
  </w:abstractNum>
  <w:abstractNum w:abstractNumId="2">
    <w:nsid w:val="8BBC1A4E"/>
    <w:multiLevelType w:val="singleLevel"/>
    <w:tmpl w:val="8BBC1A4E"/>
    <w:lvl w:ilvl="0">
      <w:start w:val="1"/>
      <w:numFmt w:val="decimal"/>
      <w:lvlText w:val="%1."/>
      <w:lvlJc w:val="left"/>
      <w:pPr>
        <w:ind w:left="425" w:hanging="425"/>
      </w:pPr>
      <w:rPr>
        <w:rFonts w:hint="default"/>
      </w:rPr>
    </w:lvl>
  </w:abstractNum>
  <w:abstractNum w:abstractNumId="3">
    <w:nsid w:val="8E3F1A96"/>
    <w:multiLevelType w:val="singleLevel"/>
    <w:tmpl w:val="8E3F1A96"/>
    <w:lvl w:ilvl="0">
      <w:start w:val="1"/>
      <w:numFmt w:val="decimal"/>
      <w:lvlText w:val="%1."/>
      <w:lvlJc w:val="left"/>
      <w:pPr>
        <w:ind w:left="425" w:hanging="425"/>
      </w:pPr>
      <w:rPr>
        <w:rFonts w:hint="default"/>
      </w:rPr>
    </w:lvl>
  </w:abstractNum>
  <w:abstractNum w:abstractNumId="4">
    <w:nsid w:val="9B2548B9"/>
    <w:multiLevelType w:val="singleLevel"/>
    <w:tmpl w:val="9B2548B9"/>
    <w:lvl w:ilvl="0">
      <w:start w:val="1"/>
      <w:numFmt w:val="decimal"/>
      <w:lvlText w:val="%1."/>
      <w:lvlJc w:val="left"/>
      <w:pPr>
        <w:ind w:left="425" w:hanging="425"/>
      </w:pPr>
      <w:rPr>
        <w:rFonts w:hint="default"/>
      </w:rPr>
    </w:lvl>
  </w:abstractNum>
  <w:abstractNum w:abstractNumId="5">
    <w:nsid w:val="A0327954"/>
    <w:multiLevelType w:val="singleLevel"/>
    <w:tmpl w:val="A0327954"/>
    <w:lvl w:ilvl="0">
      <w:start w:val="1"/>
      <w:numFmt w:val="decimal"/>
      <w:lvlText w:val="%1."/>
      <w:lvlJc w:val="left"/>
      <w:pPr>
        <w:ind w:left="425" w:hanging="425"/>
      </w:pPr>
      <w:rPr>
        <w:rFonts w:hint="default"/>
      </w:rPr>
    </w:lvl>
  </w:abstractNum>
  <w:abstractNum w:abstractNumId="6">
    <w:nsid w:val="A3A7BC49"/>
    <w:multiLevelType w:val="singleLevel"/>
    <w:tmpl w:val="A3A7BC49"/>
    <w:lvl w:ilvl="0">
      <w:start w:val="1"/>
      <w:numFmt w:val="decimal"/>
      <w:lvlText w:val="%1."/>
      <w:lvlJc w:val="left"/>
      <w:pPr>
        <w:ind w:left="425" w:hanging="425"/>
      </w:pPr>
      <w:rPr>
        <w:rFonts w:hint="default"/>
      </w:rPr>
    </w:lvl>
  </w:abstractNum>
  <w:abstractNum w:abstractNumId="7">
    <w:nsid w:val="B12FB260"/>
    <w:multiLevelType w:val="singleLevel"/>
    <w:tmpl w:val="B12FB260"/>
    <w:lvl w:ilvl="0">
      <w:start w:val="1"/>
      <w:numFmt w:val="decimal"/>
      <w:suff w:val="space"/>
      <w:lvlText w:val="%1."/>
      <w:lvlJc w:val="left"/>
    </w:lvl>
  </w:abstractNum>
  <w:abstractNum w:abstractNumId="8">
    <w:nsid w:val="D25FC4FF"/>
    <w:multiLevelType w:val="singleLevel"/>
    <w:tmpl w:val="D25FC4FF"/>
    <w:lvl w:ilvl="0">
      <w:start w:val="1"/>
      <w:numFmt w:val="decimal"/>
      <w:lvlText w:val="%1."/>
      <w:lvlJc w:val="left"/>
      <w:pPr>
        <w:ind w:left="425" w:hanging="425"/>
      </w:pPr>
      <w:rPr>
        <w:rFonts w:hint="default"/>
      </w:rPr>
    </w:lvl>
  </w:abstractNum>
  <w:abstractNum w:abstractNumId="9">
    <w:nsid w:val="D615B67B"/>
    <w:multiLevelType w:val="singleLevel"/>
    <w:tmpl w:val="D615B67B"/>
    <w:lvl w:ilvl="0">
      <w:start w:val="1"/>
      <w:numFmt w:val="decimal"/>
      <w:lvlText w:val="%1."/>
      <w:lvlJc w:val="left"/>
      <w:pPr>
        <w:ind w:left="425" w:hanging="425"/>
      </w:pPr>
      <w:rPr>
        <w:rFonts w:hint="default"/>
      </w:rPr>
    </w:lvl>
  </w:abstractNum>
  <w:abstractNum w:abstractNumId="10">
    <w:nsid w:val="ED34753A"/>
    <w:multiLevelType w:val="singleLevel"/>
    <w:tmpl w:val="ED34753A"/>
    <w:lvl w:ilvl="0">
      <w:start w:val="1"/>
      <w:numFmt w:val="decimal"/>
      <w:lvlText w:val="%1."/>
      <w:lvlJc w:val="left"/>
      <w:pPr>
        <w:ind w:left="425" w:hanging="425"/>
      </w:pPr>
      <w:rPr>
        <w:rFonts w:hint="default"/>
      </w:rPr>
    </w:lvl>
  </w:abstractNum>
  <w:abstractNum w:abstractNumId="11">
    <w:nsid w:val="04354DDD"/>
    <w:multiLevelType w:val="singleLevel"/>
    <w:tmpl w:val="04354DDD"/>
    <w:lvl w:ilvl="0">
      <w:start w:val="1"/>
      <w:numFmt w:val="decimal"/>
      <w:lvlText w:val="%1."/>
      <w:lvlJc w:val="left"/>
      <w:pPr>
        <w:ind w:left="425" w:hanging="425"/>
      </w:pPr>
      <w:rPr>
        <w:rFonts w:hint="default"/>
      </w:rPr>
    </w:lvl>
  </w:abstractNum>
  <w:abstractNum w:abstractNumId="12">
    <w:nsid w:val="058420F9"/>
    <w:multiLevelType w:val="singleLevel"/>
    <w:tmpl w:val="058420F9"/>
    <w:lvl w:ilvl="0">
      <w:start w:val="1"/>
      <w:numFmt w:val="decimal"/>
      <w:lvlText w:val="%1."/>
      <w:lvlJc w:val="left"/>
      <w:pPr>
        <w:ind w:left="425" w:hanging="425"/>
      </w:pPr>
      <w:rPr>
        <w:rFonts w:hint="default"/>
      </w:rPr>
    </w:lvl>
  </w:abstractNum>
  <w:abstractNum w:abstractNumId="13">
    <w:nsid w:val="0C3502D1"/>
    <w:multiLevelType w:val="hybridMultilevel"/>
    <w:tmpl w:val="AF5A88F6"/>
    <w:lvl w:ilvl="0" w:tplc="C728CE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10E512EF"/>
    <w:multiLevelType w:val="singleLevel"/>
    <w:tmpl w:val="10E512EF"/>
    <w:lvl w:ilvl="0">
      <w:start w:val="1"/>
      <w:numFmt w:val="decimal"/>
      <w:lvlText w:val="%1."/>
      <w:lvlJc w:val="left"/>
      <w:pPr>
        <w:ind w:left="425" w:hanging="425"/>
      </w:pPr>
      <w:rPr>
        <w:rFonts w:hint="default"/>
      </w:rPr>
    </w:lvl>
  </w:abstractNum>
  <w:abstractNum w:abstractNumId="15">
    <w:nsid w:val="250AABAE"/>
    <w:multiLevelType w:val="singleLevel"/>
    <w:tmpl w:val="250AABAE"/>
    <w:lvl w:ilvl="0">
      <w:start w:val="1"/>
      <w:numFmt w:val="decimal"/>
      <w:lvlText w:val="%1."/>
      <w:lvlJc w:val="left"/>
      <w:pPr>
        <w:ind w:left="425" w:hanging="425"/>
      </w:pPr>
      <w:rPr>
        <w:rFonts w:hint="default"/>
      </w:rPr>
    </w:lvl>
  </w:abstractNum>
  <w:abstractNum w:abstractNumId="16">
    <w:nsid w:val="29F1444C"/>
    <w:multiLevelType w:val="multilevel"/>
    <w:tmpl w:val="29F1444C"/>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7">
    <w:nsid w:val="51B5D465"/>
    <w:multiLevelType w:val="singleLevel"/>
    <w:tmpl w:val="51B5D465"/>
    <w:lvl w:ilvl="0">
      <w:start w:val="1"/>
      <w:numFmt w:val="decimal"/>
      <w:suff w:val="space"/>
      <w:lvlText w:val="%1."/>
      <w:lvlJc w:val="left"/>
    </w:lvl>
  </w:abstractNum>
  <w:num w:numId="1">
    <w:abstractNumId w:val="16"/>
  </w:num>
  <w:num w:numId="2">
    <w:abstractNumId w:val="9"/>
  </w:num>
  <w:num w:numId="3">
    <w:abstractNumId w:val="15"/>
  </w:num>
  <w:num w:numId="4">
    <w:abstractNumId w:val="0"/>
  </w:num>
  <w:num w:numId="5">
    <w:abstractNumId w:val="5"/>
  </w:num>
  <w:num w:numId="6">
    <w:abstractNumId w:val="3"/>
  </w:num>
  <w:num w:numId="7">
    <w:abstractNumId w:val="8"/>
  </w:num>
  <w:num w:numId="8">
    <w:abstractNumId w:val="4"/>
  </w:num>
  <w:num w:numId="9">
    <w:abstractNumId w:val="10"/>
  </w:num>
  <w:num w:numId="10">
    <w:abstractNumId w:val="11"/>
  </w:num>
  <w:num w:numId="11">
    <w:abstractNumId w:val="7"/>
  </w:num>
  <w:num w:numId="12">
    <w:abstractNumId w:val="2"/>
  </w:num>
  <w:num w:numId="13">
    <w:abstractNumId w:val="12"/>
  </w:num>
  <w:num w:numId="14">
    <w:abstractNumId w:val="17"/>
  </w:num>
  <w:num w:numId="15">
    <w:abstractNumId w:val="6"/>
  </w:num>
  <w:num w:numId="16">
    <w:abstractNumId w:val="1"/>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E61"/>
    <w:rsid w:val="00061E61"/>
    <w:rsid w:val="0021102B"/>
    <w:rsid w:val="002D3EE2"/>
    <w:rsid w:val="0049598E"/>
    <w:rsid w:val="004C608F"/>
    <w:rsid w:val="00740F2A"/>
    <w:rsid w:val="00AC55E7"/>
    <w:rsid w:val="00E9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E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0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102B"/>
    <w:rPr>
      <w:rFonts w:ascii="Calibri" w:eastAsia="宋体" w:hAnsi="Calibri" w:cs="Times New Roman"/>
      <w:sz w:val="18"/>
      <w:szCs w:val="18"/>
    </w:rPr>
  </w:style>
  <w:style w:type="paragraph" w:styleId="a4">
    <w:name w:val="footer"/>
    <w:basedOn w:val="a"/>
    <w:link w:val="Char0"/>
    <w:uiPriority w:val="99"/>
    <w:unhideWhenUsed/>
    <w:rsid w:val="0021102B"/>
    <w:pPr>
      <w:tabs>
        <w:tab w:val="center" w:pos="4153"/>
        <w:tab w:val="right" w:pos="8306"/>
      </w:tabs>
      <w:snapToGrid w:val="0"/>
      <w:jc w:val="left"/>
    </w:pPr>
    <w:rPr>
      <w:sz w:val="18"/>
      <w:szCs w:val="18"/>
    </w:rPr>
  </w:style>
  <w:style w:type="character" w:customStyle="1" w:styleId="Char0">
    <w:name w:val="页脚 Char"/>
    <w:basedOn w:val="a0"/>
    <w:link w:val="a4"/>
    <w:uiPriority w:val="99"/>
    <w:rsid w:val="0021102B"/>
    <w:rPr>
      <w:rFonts w:ascii="Calibri" w:eastAsia="宋体" w:hAnsi="Calibri" w:cs="Times New Roman"/>
      <w:sz w:val="18"/>
      <w:szCs w:val="18"/>
    </w:rPr>
  </w:style>
  <w:style w:type="paragraph" w:styleId="a5">
    <w:name w:val="List Paragraph"/>
    <w:basedOn w:val="a"/>
    <w:uiPriority w:val="34"/>
    <w:qFormat/>
    <w:rsid w:val="0021102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E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0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102B"/>
    <w:rPr>
      <w:rFonts w:ascii="Calibri" w:eastAsia="宋体" w:hAnsi="Calibri" w:cs="Times New Roman"/>
      <w:sz w:val="18"/>
      <w:szCs w:val="18"/>
    </w:rPr>
  </w:style>
  <w:style w:type="paragraph" w:styleId="a4">
    <w:name w:val="footer"/>
    <w:basedOn w:val="a"/>
    <w:link w:val="Char0"/>
    <w:uiPriority w:val="99"/>
    <w:unhideWhenUsed/>
    <w:rsid w:val="0021102B"/>
    <w:pPr>
      <w:tabs>
        <w:tab w:val="center" w:pos="4153"/>
        <w:tab w:val="right" w:pos="8306"/>
      </w:tabs>
      <w:snapToGrid w:val="0"/>
      <w:jc w:val="left"/>
    </w:pPr>
    <w:rPr>
      <w:sz w:val="18"/>
      <w:szCs w:val="18"/>
    </w:rPr>
  </w:style>
  <w:style w:type="character" w:customStyle="1" w:styleId="Char0">
    <w:name w:val="页脚 Char"/>
    <w:basedOn w:val="a0"/>
    <w:link w:val="a4"/>
    <w:uiPriority w:val="99"/>
    <w:rsid w:val="0021102B"/>
    <w:rPr>
      <w:rFonts w:ascii="Calibri" w:eastAsia="宋体" w:hAnsi="Calibri" w:cs="Times New Roman"/>
      <w:sz w:val="18"/>
      <w:szCs w:val="18"/>
    </w:rPr>
  </w:style>
  <w:style w:type="paragraph" w:styleId="a5">
    <w:name w:val="List Paragraph"/>
    <w:basedOn w:val="a"/>
    <w:uiPriority w:val="34"/>
    <w:qFormat/>
    <w:rsid w:val="002110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369</Words>
  <Characters>2108</Characters>
  <Application>Microsoft Office Word</Application>
  <DocSecurity>0</DocSecurity>
  <Lines>17</Lines>
  <Paragraphs>4</Paragraphs>
  <ScaleCrop>false</ScaleCrop>
  <Company>Microsoft</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2024-03-04T09:32:00Z</dcterms:created>
  <dcterms:modified xsi:type="dcterms:W3CDTF">2024-03-04T09:32:00Z</dcterms:modified>
</cp:coreProperties>
</file>