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none" w:color="auto" w:sz="0" w:space="0"/>
          <w:right w:val="none" w:color="auto" w:sz="0" w:space="0"/>
        </w:pBdr>
        <w:shd w:val="clear" w:fill="FFFFFF"/>
        <w:spacing w:line="23" w:lineRule="atLeast"/>
        <w:ind w:left="0" w:leftChars="0" w:firstLine="0" w:firstLineChars="0"/>
        <w:jc w:val="both"/>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附件1</w:t>
      </w:r>
    </w:p>
    <w:p>
      <w:pPr>
        <w:tabs>
          <w:tab w:val="left" w:pos="7110"/>
          <w:tab w:val="left" w:pos="7284"/>
        </w:tabs>
        <w:spacing w:line="240" w:lineRule="auto"/>
        <w:ind w:firstLine="0" w:firstLineChars="0"/>
        <w:jc w:val="center"/>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省卫生健康宣传教育中心健康科普优秀作品</w:t>
      </w:r>
    </w:p>
    <w:p>
      <w:pPr>
        <w:tabs>
          <w:tab w:val="left" w:pos="7110"/>
          <w:tab w:val="left" w:pos="7284"/>
        </w:tabs>
        <w:spacing w:line="240" w:lineRule="auto"/>
        <w:ind w:firstLine="0" w:firstLineChars="0"/>
        <w:jc w:val="center"/>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集锦和视频展播项目需求清单及技术要求</w:t>
      </w:r>
    </w:p>
    <w:p>
      <w:pPr>
        <w:pStyle w:val="7"/>
        <w:ind w:firstLine="0"/>
        <w:rPr>
          <w:rFonts w:hint="default" w:ascii="仿宋_GB2312" w:hAnsi="仿宋_GB2312" w:eastAsia="仿宋_GB2312" w:cs="仿宋_GB2312"/>
          <w:i w:val="0"/>
          <w:iCs w:val="0"/>
          <w:caps w:val="0"/>
          <w:color w:val="333333"/>
          <w:spacing w:val="-6"/>
          <w:sz w:val="32"/>
          <w:szCs w:val="32"/>
          <w:lang w:val="en-US" w:eastAsia="zh-CN"/>
        </w:rPr>
      </w:pPr>
    </w:p>
    <w:p>
      <w:pPr>
        <w:pStyle w:val="7"/>
        <w:ind w:firstLine="616" w:firstLineChars="200"/>
        <w:rPr>
          <w:rFonts w:hint="eastAsia" w:ascii="黑体" w:hAnsi="黑体" w:eastAsia="黑体" w:cs="黑体"/>
          <w:i w:val="0"/>
          <w:iCs w:val="0"/>
          <w:caps w:val="0"/>
          <w:color w:val="333333"/>
          <w:spacing w:val="-6"/>
          <w:sz w:val="32"/>
          <w:szCs w:val="32"/>
          <w:lang w:val="en-US" w:eastAsia="zh-CN"/>
        </w:rPr>
      </w:pPr>
      <w:r>
        <w:rPr>
          <w:rFonts w:hint="eastAsia" w:ascii="黑体" w:hAnsi="黑体" w:eastAsia="黑体" w:cs="黑体"/>
          <w:i w:val="0"/>
          <w:iCs w:val="0"/>
          <w:caps w:val="0"/>
          <w:color w:val="333333"/>
          <w:spacing w:val="-6"/>
          <w:sz w:val="32"/>
          <w:szCs w:val="32"/>
          <w:lang w:val="en-US" w:eastAsia="zh-CN"/>
        </w:rPr>
        <w:t>一、视频剪辑</w:t>
      </w:r>
    </w:p>
    <w:p>
      <w:pPr>
        <w:pStyle w:val="7"/>
        <w:ind w:firstLine="616" w:firstLineChars="200"/>
        <w:rPr>
          <w:rFonts w:hint="eastAsia" w:ascii="仿宋_GB2312" w:hAnsi="仿宋_GB2312" w:eastAsia="仿宋_GB2312" w:cs="仿宋_GB2312"/>
          <w:i w:val="0"/>
          <w:iCs w:val="0"/>
          <w:caps w:val="0"/>
          <w:color w:val="333333"/>
          <w:spacing w:val="-6"/>
          <w:sz w:val="32"/>
          <w:szCs w:val="32"/>
          <w:lang w:val="en-US" w:eastAsia="zh-CN"/>
        </w:rPr>
      </w:pPr>
      <w:r>
        <w:rPr>
          <w:rFonts w:hint="eastAsia" w:ascii="仿宋_GB2312" w:hAnsi="仿宋_GB2312" w:eastAsia="仿宋_GB2312" w:cs="仿宋_GB2312"/>
          <w:i w:val="0"/>
          <w:iCs w:val="0"/>
          <w:caps w:val="0"/>
          <w:color w:val="333333"/>
          <w:spacing w:val="-6"/>
          <w:sz w:val="32"/>
          <w:szCs w:val="32"/>
          <w:lang w:val="en-US" w:eastAsia="zh-CN"/>
        </w:rPr>
        <w:t>1.制作：统一制作包装片头，片尾;</w:t>
      </w:r>
    </w:p>
    <w:p>
      <w:pPr>
        <w:pStyle w:val="7"/>
        <w:ind w:firstLine="616" w:firstLineChars="200"/>
        <w:rPr>
          <w:rFonts w:hint="eastAsia" w:ascii="仿宋_GB2312" w:hAnsi="仿宋_GB2312" w:eastAsia="仿宋_GB2312" w:cs="仿宋_GB2312"/>
          <w:i w:val="0"/>
          <w:iCs w:val="0"/>
          <w:caps w:val="0"/>
          <w:color w:val="333333"/>
          <w:spacing w:val="-6"/>
          <w:sz w:val="32"/>
          <w:szCs w:val="32"/>
          <w:lang w:val="en-US" w:eastAsia="zh-CN"/>
        </w:rPr>
      </w:pPr>
      <w:r>
        <w:rPr>
          <w:rFonts w:hint="eastAsia" w:ascii="仿宋_GB2312" w:hAnsi="仿宋_GB2312" w:eastAsia="仿宋_GB2312" w:cs="仿宋_GB2312"/>
          <w:i w:val="0"/>
          <w:iCs w:val="0"/>
          <w:caps w:val="0"/>
          <w:color w:val="333333"/>
          <w:spacing w:val="-6"/>
          <w:sz w:val="32"/>
          <w:szCs w:val="32"/>
          <w:lang w:val="en-US" w:eastAsia="zh-CN"/>
        </w:rPr>
        <w:t>2.剪辑：分段视频剪辑，添加标题、片头、片尾、字幕等；</w:t>
      </w:r>
    </w:p>
    <w:p>
      <w:pPr>
        <w:pStyle w:val="7"/>
        <w:ind w:firstLine="616" w:firstLineChars="200"/>
        <w:rPr>
          <w:rFonts w:hint="eastAsia" w:ascii="仿宋_GB2312" w:hAnsi="仿宋_GB2312" w:eastAsia="仿宋_GB2312" w:cs="仿宋_GB2312"/>
          <w:i w:val="0"/>
          <w:iCs w:val="0"/>
          <w:caps w:val="0"/>
          <w:color w:val="333333"/>
          <w:spacing w:val="-6"/>
          <w:sz w:val="32"/>
          <w:szCs w:val="32"/>
          <w:lang w:val="en-US" w:eastAsia="zh-CN"/>
        </w:rPr>
      </w:pPr>
      <w:r>
        <w:rPr>
          <w:rFonts w:hint="eastAsia" w:ascii="仿宋_GB2312" w:hAnsi="仿宋_GB2312" w:eastAsia="仿宋_GB2312" w:cs="仿宋_GB2312"/>
          <w:i w:val="0"/>
          <w:iCs w:val="0"/>
          <w:caps w:val="0"/>
          <w:color w:val="333333"/>
          <w:spacing w:val="-6"/>
          <w:sz w:val="32"/>
          <w:szCs w:val="32"/>
          <w:lang w:val="en-US" w:eastAsia="zh-CN"/>
        </w:rPr>
        <w:t>3.时长：单个视频约5分钟;</w:t>
      </w:r>
    </w:p>
    <w:p>
      <w:pPr>
        <w:pStyle w:val="7"/>
        <w:ind w:firstLine="616" w:firstLineChars="200"/>
        <w:rPr>
          <w:rFonts w:hint="eastAsia" w:ascii="仿宋_GB2312" w:hAnsi="仿宋_GB2312" w:eastAsia="仿宋_GB2312" w:cs="仿宋_GB2312"/>
          <w:i w:val="0"/>
          <w:iCs w:val="0"/>
          <w:caps w:val="0"/>
          <w:color w:val="333333"/>
          <w:spacing w:val="-6"/>
          <w:sz w:val="32"/>
          <w:szCs w:val="32"/>
          <w:lang w:val="en-US" w:eastAsia="zh-CN"/>
        </w:rPr>
      </w:pPr>
      <w:r>
        <w:rPr>
          <w:rFonts w:hint="eastAsia" w:ascii="仿宋_GB2312" w:hAnsi="仿宋_GB2312" w:eastAsia="仿宋_GB2312" w:cs="仿宋_GB2312"/>
          <w:i w:val="0"/>
          <w:iCs w:val="0"/>
          <w:caps w:val="0"/>
          <w:color w:val="333333"/>
          <w:spacing w:val="-6"/>
          <w:sz w:val="32"/>
          <w:szCs w:val="32"/>
          <w:lang w:val="en-US" w:eastAsia="zh-CN"/>
        </w:rPr>
        <w:t>4.格式：输出MP4格式，16:9格式，24帧，1080P</w:t>
      </w:r>
      <w:r>
        <w:rPr>
          <w:rFonts w:hint="eastAsia" w:ascii="仿宋_GB2312" w:hAnsi="仿宋_GB2312" w:cs="仿宋_GB2312"/>
          <w:i w:val="0"/>
          <w:iCs w:val="0"/>
          <w:caps w:val="0"/>
          <w:color w:val="333333"/>
          <w:spacing w:val="-6"/>
          <w:sz w:val="32"/>
          <w:szCs w:val="32"/>
          <w:lang w:val="en-US" w:eastAsia="zh-CN"/>
        </w:rPr>
        <w:t>；</w:t>
      </w:r>
    </w:p>
    <w:p>
      <w:pPr>
        <w:pStyle w:val="7"/>
        <w:ind w:firstLine="616" w:firstLineChars="200"/>
        <w:rPr>
          <w:rFonts w:hint="eastAsia" w:ascii="仿宋_GB2312" w:hAnsi="仿宋_GB2312" w:eastAsia="仿宋_GB2312" w:cs="仿宋_GB2312"/>
          <w:i w:val="0"/>
          <w:iCs w:val="0"/>
          <w:caps w:val="0"/>
          <w:color w:val="333333"/>
          <w:spacing w:val="-6"/>
          <w:sz w:val="32"/>
          <w:szCs w:val="32"/>
          <w:lang w:val="en-US" w:eastAsia="zh-CN"/>
        </w:rPr>
      </w:pPr>
      <w:r>
        <w:rPr>
          <w:rFonts w:hint="eastAsia" w:ascii="仿宋_GB2312" w:hAnsi="仿宋_GB2312" w:eastAsia="仿宋_GB2312" w:cs="仿宋_GB2312"/>
          <w:i w:val="0"/>
          <w:iCs w:val="0"/>
          <w:caps w:val="0"/>
          <w:color w:val="333333"/>
          <w:spacing w:val="-6"/>
          <w:sz w:val="32"/>
          <w:szCs w:val="32"/>
          <w:lang w:val="en-US" w:eastAsia="zh-CN"/>
        </w:rPr>
        <w:t>5.数量：约116件（不少于110件）。</w:t>
      </w:r>
    </w:p>
    <w:p>
      <w:pPr>
        <w:pStyle w:val="7"/>
        <w:ind w:firstLine="616" w:firstLineChars="200"/>
        <w:rPr>
          <w:rFonts w:hint="eastAsia" w:ascii="仿宋_GB2312" w:hAnsi="仿宋_GB2312" w:eastAsia="仿宋_GB2312" w:cs="仿宋_GB2312"/>
          <w:i w:val="0"/>
          <w:iCs w:val="0"/>
          <w:caps w:val="0"/>
          <w:color w:val="333333"/>
          <w:spacing w:val="-6"/>
          <w:sz w:val="32"/>
          <w:szCs w:val="32"/>
          <w:lang w:val="en-US" w:eastAsia="zh-CN"/>
        </w:rPr>
      </w:pPr>
      <w:r>
        <w:rPr>
          <w:rFonts w:hint="eastAsia" w:ascii="仿宋_GB2312" w:hAnsi="仿宋_GB2312" w:eastAsia="仿宋_GB2312" w:cs="仿宋_GB2312"/>
          <w:i w:val="0"/>
          <w:iCs w:val="0"/>
          <w:caps w:val="0"/>
          <w:color w:val="333333"/>
          <w:spacing w:val="-6"/>
          <w:sz w:val="32"/>
          <w:szCs w:val="32"/>
          <w:lang w:val="en-US" w:eastAsia="zh-CN"/>
        </w:rPr>
        <w:t>另有赛事活动掠影视频混剪6-7部，约1分钟/部。</w:t>
      </w:r>
    </w:p>
    <w:p>
      <w:pPr>
        <w:pStyle w:val="7"/>
        <w:ind w:firstLine="616" w:firstLineChars="200"/>
        <w:rPr>
          <w:rFonts w:hint="eastAsia" w:ascii="黑体" w:hAnsi="黑体" w:eastAsia="黑体" w:cs="黑体"/>
          <w:i w:val="0"/>
          <w:iCs w:val="0"/>
          <w:caps w:val="0"/>
          <w:color w:val="333333"/>
          <w:spacing w:val="-6"/>
          <w:sz w:val="32"/>
          <w:szCs w:val="32"/>
          <w:lang w:val="en-US" w:eastAsia="zh-CN"/>
        </w:rPr>
      </w:pPr>
      <w:r>
        <w:rPr>
          <w:rFonts w:hint="eastAsia" w:ascii="黑体" w:hAnsi="黑体" w:eastAsia="黑体" w:cs="黑体"/>
          <w:i w:val="0"/>
          <w:iCs w:val="0"/>
          <w:caps w:val="0"/>
          <w:color w:val="333333"/>
          <w:spacing w:val="-6"/>
          <w:sz w:val="32"/>
          <w:szCs w:val="32"/>
          <w:lang w:val="en-US" w:eastAsia="zh-CN"/>
        </w:rPr>
        <w:t>二、集锦制作</w:t>
      </w:r>
    </w:p>
    <w:p>
      <w:pPr>
        <w:pStyle w:val="7"/>
        <w:ind w:firstLine="616" w:firstLineChars="200"/>
        <w:rPr>
          <w:rFonts w:hint="eastAsia" w:ascii="仿宋_GB2312" w:hAnsi="仿宋_GB2312" w:eastAsia="仿宋_GB2312" w:cs="仿宋_GB2312"/>
          <w:i w:val="0"/>
          <w:iCs w:val="0"/>
          <w:caps w:val="0"/>
          <w:color w:val="333333"/>
          <w:spacing w:val="-6"/>
          <w:sz w:val="32"/>
          <w:szCs w:val="32"/>
          <w:lang w:val="en-US" w:eastAsia="zh-CN"/>
        </w:rPr>
      </w:pPr>
      <w:r>
        <w:rPr>
          <w:rFonts w:hint="eastAsia" w:ascii="仿宋_GB2312" w:hAnsi="仿宋_GB2312" w:eastAsia="仿宋_GB2312" w:cs="仿宋_GB2312"/>
          <w:i w:val="0"/>
          <w:iCs w:val="0"/>
          <w:caps w:val="0"/>
          <w:color w:val="333333"/>
          <w:spacing w:val="-6"/>
          <w:sz w:val="32"/>
          <w:szCs w:val="32"/>
          <w:lang w:val="en-US" w:eastAsia="zh-CN"/>
        </w:rPr>
        <w:t>1.</w:t>
      </w:r>
      <w:r>
        <w:rPr>
          <w:rFonts w:hint="eastAsia" w:ascii="仿宋_GB2312" w:hAnsi="仿宋_GB2312" w:cs="仿宋_GB2312"/>
          <w:i w:val="0"/>
          <w:iCs w:val="0"/>
          <w:caps w:val="0"/>
          <w:color w:val="333333"/>
          <w:spacing w:val="-6"/>
          <w:sz w:val="32"/>
          <w:szCs w:val="32"/>
          <w:lang w:val="en-US" w:eastAsia="zh-CN"/>
        </w:rPr>
        <w:t>健康科普优秀作品</w:t>
      </w:r>
      <w:r>
        <w:rPr>
          <w:rFonts w:hint="eastAsia" w:ascii="仿宋_GB2312" w:hAnsi="仿宋_GB2312" w:eastAsia="仿宋_GB2312" w:cs="仿宋_GB2312"/>
          <w:i w:val="0"/>
          <w:iCs w:val="0"/>
          <w:caps w:val="0"/>
          <w:color w:val="333333"/>
          <w:spacing w:val="-6"/>
          <w:sz w:val="32"/>
          <w:szCs w:val="32"/>
          <w:lang w:val="en-US" w:eastAsia="zh-CN"/>
        </w:rPr>
        <w:t>集锦版式设计</w:t>
      </w:r>
      <w:r>
        <w:rPr>
          <w:rFonts w:hint="eastAsia" w:ascii="仿宋_GB2312" w:hAnsi="仿宋_GB2312" w:cs="仿宋_GB2312"/>
          <w:i w:val="0"/>
          <w:iCs w:val="0"/>
          <w:caps w:val="0"/>
          <w:color w:val="333333"/>
          <w:spacing w:val="-6"/>
          <w:sz w:val="32"/>
          <w:szCs w:val="32"/>
          <w:lang w:val="en-US" w:eastAsia="zh-CN"/>
        </w:rPr>
        <w:t>，</w:t>
      </w:r>
      <w:r>
        <w:rPr>
          <w:rFonts w:hint="eastAsia" w:ascii="仿宋_GB2312" w:hAnsi="仿宋_GB2312" w:eastAsia="仿宋_GB2312" w:cs="仿宋_GB2312"/>
          <w:i w:val="0"/>
          <w:iCs w:val="0"/>
          <w:caps w:val="0"/>
          <w:color w:val="333333"/>
          <w:spacing w:val="-6"/>
          <w:sz w:val="32"/>
          <w:szCs w:val="32"/>
          <w:lang w:val="en-US" w:eastAsia="zh-CN"/>
        </w:rPr>
        <w:t>约240P，含封面封底。</w:t>
      </w:r>
    </w:p>
    <w:p>
      <w:pPr>
        <w:pStyle w:val="7"/>
        <w:ind w:left="926" w:leftChars="200" w:hanging="286" w:hangingChars="100"/>
        <w:rPr>
          <w:rFonts w:hint="default" w:ascii="仿宋_GB2312" w:hAnsi="仿宋_GB2312" w:eastAsia="仿宋_GB2312" w:cs="仿宋_GB2312"/>
          <w:i w:val="0"/>
          <w:iCs w:val="0"/>
          <w:caps w:val="0"/>
          <w:color w:val="333333"/>
          <w:spacing w:val="-17"/>
          <w:sz w:val="32"/>
          <w:szCs w:val="32"/>
          <w:lang w:val="en-US" w:eastAsia="zh-CN"/>
        </w:rPr>
      </w:pPr>
      <w:r>
        <w:rPr>
          <w:rFonts w:hint="eastAsia" w:ascii="仿宋_GB2312" w:hAnsi="仿宋_GB2312" w:eastAsia="仿宋_GB2312" w:cs="仿宋_GB2312"/>
          <w:i w:val="0"/>
          <w:iCs w:val="0"/>
          <w:caps w:val="0"/>
          <w:color w:val="333333"/>
          <w:spacing w:val="-17"/>
          <w:sz w:val="32"/>
          <w:szCs w:val="32"/>
          <w:lang w:val="en-US" w:eastAsia="zh-CN"/>
        </w:rPr>
        <w:t>2.集锦</w:t>
      </w:r>
      <w:r>
        <w:rPr>
          <w:rFonts w:hint="eastAsia" w:ascii="仿宋_GB2312" w:hAnsi="仿宋_GB2312" w:cs="仿宋_GB2312"/>
          <w:i w:val="0"/>
          <w:iCs w:val="0"/>
          <w:caps w:val="0"/>
          <w:color w:val="333333"/>
          <w:spacing w:val="-17"/>
          <w:sz w:val="32"/>
          <w:szCs w:val="32"/>
          <w:lang w:val="en-US" w:eastAsia="zh-CN"/>
        </w:rPr>
        <w:t>制作：</w:t>
      </w:r>
      <w:r>
        <w:rPr>
          <w:rFonts w:hint="eastAsia" w:ascii="仿宋_GB2312" w:hAnsi="仿宋_GB2312" w:eastAsia="仿宋_GB2312" w:cs="仿宋_GB2312"/>
          <w:i w:val="0"/>
          <w:iCs w:val="0"/>
          <w:caps w:val="0"/>
          <w:color w:val="333333"/>
          <w:spacing w:val="-17"/>
          <w:sz w:val="32"/>
          <w:szCs w:val="32"/>
          <w:lang w:val="en-US" w:eastAsia="zh-CN"/>
        </w:rPr>
        <w:t>内芯特种纸，16开，</w:t>
      </w:r>
      <w:r>
        <w:rPr>
          <w:rFonts w:hint="eastAsia" w:ascii="仿宋_GB2312" w:hAnsi="仿宋_GB2312" w:cs="仿宋_GB2312"/>
          <w:i w:val="0"/>
          <w:iCs w:val="0"/>
          <w:caps w:val="0"/>
          <w:color w:val="333333"/>
          <w:spacing w:val="-17"/>
          <w:sz w:val="32"/>
          <w:szCs w:val="32"/>
          <w:lang w:val="en-US" w:eastAsia="zh-CN"/>
        </w:rPr>
        <w:t>约240P</w:t>
      </w:r>
      <w:r>
        <w:rPr>
          <w:rFonts w:hint="eastAsia" w:ascii="仿宋_GB2312" w:hAnsi="仿宋_GB2312" w:eastAsia="仿宋_GB2312" w:cs="仿宋_GB2312"/>
          <w:i w:val="0"/>
          <w:iCs w:val="0"/>
          <w:caps w:val="0"/>
          <w:color w:val="333333"/>
          <w:spacing w:val="-17"/>
          <w:sz w:val="32"/>
          <w:szCs w:val="32"/>
          <w:lang w:val="en-US" w:eastAsia="zh-CN"/>
        </w:rPr>
        <w:t>，全彩；</w:t>
      </w:r>
      <w:r>
        <w:rPr>
          <w:rFonts w:hint="eastAsia" w:ascii="仿宋_GB2312" w:hAnsi="仿宋_GB2312" w:cs="仿宋_GB2312"/>
          <w:i w:val="0"/>
          <w:iCs w:val="0"/>
          <w:caps w:val="0"/>
          <w:color w:val="333333"/>
          <w:spacing w:val="-17"/>
          <w:sz w:val="32"/>
          <w:szCs w:val="32"/>
          <w:lang w:val="en-US" w:eastAsia="zh-CN"/>
        </w:rPr>
        <w:t>不少于700份。</w:t>
      </w:r>
    </w:p>
    <w:p>
      <w:pPr>
        <w:pStyle w:val="7"/>
        <w:ind w:left="938" w:leftChars="200" w:hanging="298" w:hangingChars="100"/>
        <w:rPr>
          <w:rFonts w:hint="eastAsia" w:ascii="仿宋_GB2312" w:hAnsi="仿宋_GB2312" w:eastAsia="仿宋_GB2312" w:cs="仿宋_GB2312"/>
          <w:i w:val="0"/>
          <w:iCs w:val="0"/>
          <w:caps w:val="0"/>
          <w:color w:val="333333"/>
          <w:spacing w:val="-11"/>
          <w:sz w:val="32"/>
          <w:szCs w:val="32"/>
          <w:lang w:val="en-US" w:eastAsia="zh-CN"/>
        </w:rPr>
      </w:pPr>
      <w:r>
        <w:rPr>
          <w:rFonts w:hint="eastAsia" w:ascii="仿宋_GB2312" w:hAnsi="仿宋_GB2312" w:eastAsia="仿宋_GB2312" w:cs="仿宋_GB2312"/>
          <w:i w:val="0"/>
          <w:iCs w:val="0"/>
          <w:caps w:val="0"/>
          <w:color w:val="333333"/>
          <w:spacing w:val="-11"/>
          <w:sz w:val="32"/>
          <w:szCs w:val="32"/>
          <w:lang w:val="en-US" w:eastAsia="zh-CN"/>
        </w:rPr>
        <w:t>3.U盘制作：64g，拷贝健康科普优秀视频作品，不少于300份。</w:t>
      </w:r>
    </w:p>
    <w:p>
      <w:pPr>
        <w:pStyle w:val="7"/>
        <w:ind w:firstLine="616" w:firstLineChars="200"/>
        <w:rPr>
          <w:rFonts w:hint="default" w:ascii="仿宋_GB2312" w:hAnsi="仿宋_GB2312" w:eastAsia="仿宋_GB2312" w:cs="仿宋_GB2312"/>
          <w:i w:val="0"/>
          <w:iCs w:val="0"/>
          <w:caps w:val="0"/>
          <w:color w:val="333333"/>
          <w:spacing w:val="-6"/>
          <w:sz w:val="32"/>
          <w:szCs w:val="32"/>
          <w:lang w:val="en-US" w:eastAsia="zh-CN"/>
        </w:rPr>
      </w:pPr>
      <w:r>
        <w:rPr>
          <w:rFonts w:hint="eastAsia" w:ascii="仿宋_GB2312" w:hAnsi="仿宋_GB2312" w:eastAsia="仿宋_GB2312" w:cs="仿宋_GB2312"/>
          <w:i w:val="0"/>
          <w:iCs w:val="0"/>
          <w:caps w:val="0"/>
          <w:color w:val="333333"/>
          <w:spacing w:val="-6"/>
          <w:sz w:val="32"/>
          <w:szCs w:val="32"/>
          <w:lang w:val="en-US" w:eastAsia="zh-CN"/>
        </w:rPr>
        <w:t>4.配合完成科普文稿及视频审核工作，并提供技术支持。</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i w:val="0"/>
          <w:iCs w:val="0"/>
          <w:caps w:val="0"/>
          <w:color w:val="333333"/>
          <w:spacing w:val="-6"/>
          <w:sz w:val="32"/>
          <w:szCs w:val="32"/>
          <w:lang w:val="en-US" w:eastAsia="zh-CN"/>
        </w:rPr>
        <w:br w:type="page"/>
      </w:r>
    </w:p>
    <w:p>
      <w:pPr>
        <w:adjustRightInd/>
        <w:snapToGrid/>
        <w:spacing w:line="240" w:lineRule="auto"/>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rPr>
        <w:t>附件</w:t>
      </w:r>
      <w:r>
        <w:rPr>
          <w:rFonts w:hint="eastAsia" w:ascii="黑体" w:hAnsi="黑体" w:eastAsia="黑体" w:cs="黑体"/>
          <w:sz w:val="32"/>
          <w:szCs w:val="24"/>
          <w:lang w:val="en-US" w:eastAsia="zh-CN"/>
        </w:rPr>
        <w:t>2</w:t>
      </w:r>
    </w:p>
    <w:p>
      <w:pPr>
        <w:spacing w:line="660" w:lineRule="exact"/>
        <w:ind w:firstLine="0" w:firstLine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lang w:val="en-US" w:eastAsia="zh-CN"/>
        </w:rPr>
        <w:t>省卫生健康宣传教育中心健康科普优秀作品集锦和视频制作项目报价单</w:t>
      </w:r>
    </w:p>
    <w:p>
      <w:pPr>
        <w:adjustRightInd/>
        <w:snapToGrid/>
        <w:spacing w:line="240" w:lineRule="auto"/>
        <w:ind w:right="560" w:firstLine="0" w:firstLineChars="0"/>
        <w:jc w:val="right"/>
        <w:rPr>
          <w:rFonts w:ascii="楷体_GB2312" w:hAnsi="Calibri" w:eastAsia="楷体_GB2312" w:cs="Times New Roman"/>
          <w:sz w:val="28"/>
          <w:szCs w:val="28"/>
        </w:rPr>
      </w:pPr>
      <w:r>
        <w:rPr>
          <w:rFonts w:hint="eastAsia" w:ascii="楷体_GB2312" w:hAnsi="Calibri" w:eastAsia="楷体_GB2312" w:cs="Times New Roman"/>
          <w:sz w:val="28"/>
          <w:szCs w:val="28"/>
        </w:rPr>
        <w:t>年   月   日</w:t>
      </w:r>
    </w:p>
    <w:tbl>
      <w:tblPr>
        <w:tblStyle w:val="4"/>
        <w:tblW w:w="1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82"/>
        <w:gridCol w:w="2216"/>
        <w:gridCol w:w="5663"/>
        <w:gridCol w:w="984"/>
        <w:gridCol w:w="1364"/>
        <w:gridCol w:w="109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26"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采购单位（加盖公章）：湖北省卫生健康宣传教育中心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35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Calibri" w:eastAsia="仿宋_GB2312" w:cs="Times New Roman"/>
                <w:sz w:val="21"/>
                <w:szCs w:val="21"/>
                <w:lang w:val="en-US" w:eastAsia="zh-CN"/>
              </w:rPr>
            </w:pPr>
            <w:r>
              <w:rPr>
                <w:rFonts w:hint="eastAsia" w:ascii="仿宋_GB2312" w:hAnsi="Calibri" w:cs="Times New Roman"/>
                <w:sz w:val="21"/>
                <w:szCs w:val="21"/>
              </w:rPr>
              <w:t>联系人：</w:t>
            </w:r>
            <w:r>
              <w:rPr>
                <w:rFonts w:hint="eastAsia" w:ascii="仿宋_GB2312" w:hAnsi="Calibri" w:cs="Times New Roman"/>
                <w:sz w:val="21"/>
                <w:szCs w:val="21"/>
                <w:lang w:val="en-US" w:eastAsia="zh-CN"/>
              </w:rPr>
              <w:t>翟祥宇</w:t>
            </w:r>
          </w:p>
        </w:tc>
        <w:tc>
          <w:tcPr>
            <w:tcW w:w="6647"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Calibri" w:eastAsia="仿宋_GB2312" w:cs="Times New Roman"/>
                <w:sz w:val="21"/>
                <w:szCs w:val="21"/>
                <w:lang w:val="en-US" w:eastAsia="zh-CN"/>
              </w:rPr>
            </w:pPr>
            <w:r>
              <w:rPr>
                <w:rFonts w:hint="eastAsia" w:ascii="仿宋_GB2312" w:hAnsi="Calibri" w:cs="Times New Roman"/>
                <w:sz w:val="21"/>
                <w:szCs w:val="21"/>
              </w:rPr>
              <w:t>联系电话：027-87238</w:t>
            </w:r>
            <w:r>
              <w:rPr>
                <w:rFonts w:hint="eastAsia" w:ascii="仿宋_GB2312" w:hAnsi="Calibri" w:cs="Times New Roman"/>
                <w:sz w:val="21"/>
                <w:szCs w:val="21"/>
                <w:lang w:val="en-US" w:eastAsia="zh-CN"/>
              </w:rPr>
              <w:t>372</w:t>
            </w:r>
          </w:p>
        </w:tc>
        <w:tc>
          <w:tcPr>
            <w:tcW w:w="3322"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Calibri" w:eastAsia="仿宋_GB2312" w:cs="Times New Roman"/>
                <w:sz w:val="21"/>
                <w:szCs w:val="21"/>
                <w:lang w:val="en-US" w:eastAsia="zh-CN"/>
              </w:rPr>
            </w:pPr>
            <w:r>
              <w:rPr>
                <w:rFonts w:hint="eastAsia" w:ascii="仿宋_GB2312" w:hAnsi="Calibri" w:cs="Times New Roman"/>
                <w:sz w:val="21"/>
                <w:szCs w:val="21"/>
              </w:rPr>
              <w:t>传真：027-87238</w:t>
            </w:r>
            <w:r>
              <w:rPr>
                <w:rFonts w:hint="eastAsia" w:ascii="仿宋_GB2312" w:hAnsi="Calibri" w:cs="Times New Roman"/>
                <w:sz w:val="21"/>
                <w:szCs w:val="21"/>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95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采购</w:t>
            </w:r>
          </w:p>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需求</w:t>
            </w:r>
          </w:p>
        </w:tc>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项目名称</w:t>
            </w:r>
          </w:p>
        </w:tc>
        <w:tc>
          <w:tcPr>
            <w:tcW w:w="7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配置或技术参数</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预算</w:t>
            </w:r>
          </w:p>
        </w:tc>
        <w:tc>
          <w:tcPr>
            <w:tcW w:w="1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完成时间</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供货地点</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rPr>
                <w:rFonts w:ascii="仿宋_GB2312" w:hAnsi="Calibri" w:cs="Times New Roman"/>
                <w:sz w:val="21"/>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left"/>
              <w:rPr>
                <w:rFonts w:ascii="仿宋_GB2312" w:hAnsi="Calibri" w:cs="Times New Roman"/>
                <w:sz w:val="21"/>
                <w:szCs w:val="21"/>
              </w:rPr>
            </w:pPr>
            <w:r>
              <w:rPr>
                <w:rFonts w:hint="eastAsia" w:ascii="仿宋_GB2312" w:hAnsi="Calibri" w:cs="Times New Roman"/>
                <w:sz w:val="21"/>
                <w:szCs w:val="21"/>
              </w:rPr>
              <w:t>省卫生健康</w:t>
            </w:r>
            <w:r>
              <w:rPr>
                <w:rFonts w:hint="eastAsia" w:ascii="仿宋_GB2312" w:hAnsi="Calibri" w:cs="Times New Roman"/>
                <w:sz w:val="21"/>
                <w:szCs w:val="21"/>
                <w:lang w:val="en-US" w:eastAsia="zh-CN"/>
              </w:rPr>
              <w:t>宣传教育</w:t>
            </w:r>
            <w:r>
              <w:rPr>
                <w:rFonts w:hint="eastAsia" w:ascii="仿宋_GB2312" w:hAnsi="Calibri" w:cs="Times New Roman"/>
                <w:sz w:val="21"/>
                <w:szCs w:val="21"/>
              </w:rPr>
              <w:t>中心</w:t>
            </w:r>
            <w:r>
              <w:rPr>
                <w:rFonts w:hint="eastAsia" w:ascii="仿宋_GB2312" w:hAnsi="Calibri" w:cs="Times New Roman"/>
                <w:sz w:val="21"/>
                <w:szCs w:val="21"/>
                <w:lang w:val="en-US" w:eastAsia="zh-CN"/>
              </w:rPr>
              <w:t>健康科普优秀作品集锦和</w:t>
            </w:r>
            <w:r>
              <w:rPr>
                <w:rFonts w:hint="eastAsia" w:ascii="仿宋_GB2312" w:hAnsi="Calibri" w:cs="Times New Roman"/>
                <w:sz w:val="21"/>
                <w:szCs w:val="21"/>
              </w:rPr>
              <w:t>视频制作项目</w:t>
            </w:r>
          </w:p>
        </w:tc>
        <w:tc>
          <w:tcPr>
            <w:tcW w:w="7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left"/>
              <w:textAlignment w:val="top"/>
              <w:rPr>
                <w:rFonts w:hint="eastAsia" w:ascii="仿宋_GB2312" w:hAnsi="Calibri" w:cs="Times New Roman"/>
                <w:sz w:val="21"/>
                <w:szCs w:val="21"/>
                <w:lang w:eastAsia="zh-CN"/>
              </w:rPr>
            </w:pPr>
            <w:r>
              <w:rPr>
                <w:rFonts w:hint="eastAsia" w:ascii="仿宋_GB2312" w:hAnsi="Calibri" w:cs="Times New Roman"/>
                <w:sz w:val="21"/>
                <w:szCs w:val="21"/>
                <w:lang w:eastAsia="zh-CN"/>
              </w:rPr>
              <w:t>一、视频剪辑：</w:t>
            </w:r>
          </w:p>
          <w:p>
            <w:pPr>
              <w:keepNext w:val="0"/>
              <w:keepLines w:val="0"/>
              <w:pageBreakBefore w:val="0"/>
              <w:kinsoku/>
              <w:wordWrap/>
              <w:overflowPunct/>
              <w:topLinePunct w:val="0"/>
              <w:autoSpaceDE/>
              <w:autoSpaceDN/>
              <w:bidi w:val="0"/>
              <w:adjustRightInd/>
              <w:snapToGrid/>
              <w:spacing w:line="260" w:lineRule="exact"/>
              <w:ind w:firstLine="0" w:firstLineChars="0"/>
              <w:jc w:val="left"/>
              <w:textAlignment w:val="top"/>
              <w:rPr>
                <w:rFonts w:hint="eastAsia" w:ascii="仿宋_GB2312" w:hAnsi="Calibri" w:cs="Times New Roman"/>
                <w:sz w:val="21"/>
                <w:szCs w:val="21"/>
                <w:lang w:eastAsia="zh-CN"/>
              </w:rPr>
            </w:pPr>
            <w:r>
              <w:rPr>
                <w:rFonts w:hint="eastAsia" w:ascii="仿宋_GB2312" w:hAnsi="Calibri" w:cs="Times New Roman"/>
                <w:sz w:val="21"/>
                <w:szCs w:val="21"/>
                <w:lang w:eastAsia="zh-CN"/>
              </w:rPr>
              <w:t>统一制作包装片头，片尾;分段视频剪辑，添加标题、片头、片尾、字幕等；单个视频约5分钟;输出MP4格式，16:9格式，24帧，1080P。</w:t>
            </w:r>
            <w:r>
              <w:rPr>
                <w:rFonts w:hint="eastAsia" w:ascii="仿宋_GB2312" w:hAnsi="Calibri" w:cs="Times New Roman"/>
                <w:sz w:val="21"/>
                <w:szCs w:val="21"/>
                <w:lang w:val="en-US" w:eastAsia="zh-CN"/>
              </w:rPr>
              <w:t>数量</w:t>
            </w:r>
            <w:r>
              <w:rPr>
                <w:rFonts w:hint="eastAsia" w:ascii="仿宋_GB2312" w:hAnsi="Calibri" w:cs="Times New Roman"/>
                <w:sz w:val="21"/>
                <w:szCs w:val="21"/>
                <w:lang w:eastAsia="zh-CN"/>
              </w:rPr>
              <w:t>约116件（不少于110件）。另有赛事活动掠影视频混剪6-7部，约1分钟/部。</w:t>
            </w:r>
          </w:p>
          <w:p>
            <w:pPr>
              <w:keepNext w:val="0"/>
              <w:keepLines w:val="0"/>
              <w:pageBreakBefore w:val="0"/>
              <w:kinsoku/>
              <w:wordWrap/>
              <w:overflowPunct/>
              <w:topLinePunct w:val="0"/>
              <w:autoSpaceDE/>
              <w:autoSpaceDN/>
              <w:bidi w:val="0"/>
              <w:adjustRightInd/>
              <w:snapToGrid/>
              <w:spacing w:line="260" w:lineRule="exact"/>
              <w:ind w:firstLine="0" w:firstLineChars="0"/>
              <w:jc w:val="left"/>
              <w:textAlignment w:val="top"/>
              <w:rPr>
                <w:rFonts w:hint="eastAsia" w:ascii="仿宋_GB2312" w:hAnsi="Calibri" w:cs="Times New Roman"/>
                <w:sz w:val="21"/>
                <w:szCs w:val="21"/>
                <w:lang w:eastAsia="zh-CN"/>
              </w:rPr>
            </w:pPr>
            <w:r>
              <w:rPr>
                <w:rFonts w:hint="eastAsia" w:ascii="仿宋_GB2312" w:hAnsi="Calibri" w:cs="Times New Roman"/>
                <w:sz w:val="21"/>
                <w:szCs w:val="21"/>
                <w:lang w:eastAsia="zh-CN"/>
              </w:rPr>
              <w:t>二、集锦制作：</w:t>
            </w:r>
          </w:p>
          <w:p>
            <w:pPr>
              <w:keepNext w:val="0"/>
              <w:keepLines w:val="0"/>
              <w:pageBreakBefore w:val="0"/>
              <w:kinsoku/>
              <w:wordWrap/>
              <w:overflowPunct/>
              <w:topLinePunct w:val="0"/>
              <w:autoSpaceDE/>
              <w:autoSpaceDN/>
              <w:bidi w:val="0"/>
              <w:adjustRightInd/>
              <w:snapToGrid/>
              <w:spacing w:line="260" w:lineRule="exact"/>
              <w:ind w:firstLine="0" w:firstLineChars="0"/>
              <w:jc w:val="left"/>
              <w:textAlignment w:val="top"/>
              <w:rPr>
                <w:rFonts w:hint="eastAsia" w:ascii="仿宋_GB2312" w:hAnsi="Calibri" w:cs="Times New Roman"/>
                <w:sz w:val="21"/>
                <w:szCs w:val="21"/>
                <w:lang w:eastAsia="zh-CN"/>
              </w:rPr>
            </w:pPr>
            <w:r>
              <w:rPr>
                <w:rFonts w:hint="eastAsia" w:ascii="仿宋_GB2312" w:hAnsi="Calibri" w:cs="Times New Roman"/>
                <w:sz w:val="21"/>
                <w:szCs w:val="21"/>
                <w:lang w:eastAsia="zh-CN"/>
              </w:rPr>
              <w:t>1.健康科普优秀作品集锦版式设计，约240P，含封面封底。</w:t>
            </w:r>
          </w:p>
          <w:p>
            <w:pPr>
              <w:keepNext w:val="0"/>
              <w:keepLines w:val="0"/>
              <w:pageBreakBefore w:val="0"/>
              <w:kinsoku/>
              <w:wordWrap/>
              <w:overflowPunct/>
              <w:topLinePunct w:val="0"/>
              <w:autoSpaceDE/>
              <w:autoSpaceDN/>
              <w:bidi w:val="0"/>
              <w:adjustRightInd/>
              <w:snapToGrid/>
              <w:spacing w:line="260" w:lineRule="exact"/>
              <w:ind w:firstLine="0" w:firstLineChars="0"/>
              <w:jc w:val="left"/>
              <w:textAlignment w:val="top"/>
              <w:rPr>
                <w:rFonts w:hint="eastAsia" w:ascii="仿宋_GB2312" w:hAnsi="Calibri" w:cs="Times New Roman"/>
                <w:sz w:val="21"/>
                <w:szCs w:val="21"/>
                <w:lang w:eastAsia="zh-CN"/>
              </w:rPr>
            </w:pPr>
            <w:r>
              <w:rPr>
                <w:rFonts w:hint="eastAsia" w:ascii="仿宋_GB2312" w:hAnsi="Calibri" w:cs="Times New Roman"/>
                <w:sz w:val="21"/>
                <w:szCs w:val="21"/>
                <w:lang w:eastAsia="zh-CN"/>
              </w:rPr>
              <w:t>2.集锦制作：内芯特种纸，16开，</w:t>
            </w:r>
            <w:r>
              <w:rPr>
                <w:rFonts w:hint="eastAsia" w:ascii="仿宋_GB2312" w:hAnsi="Calibri" w:cs="Times New Roman"/>
                <w:sz w:val="21"/>
                <w:szCs w:val="21"/>
                <w:lang w:val="en-US" w:eastAsia="zh-CN"/>
              </w:rPr>
              <w:t>约240P</w:t>
            </w:r>
            <w:r>
              <w:rPr>
                <w:rFonts w:hint="eastAsia" w:ascii="仿宋_GB2312" w:hAnsi="Calibri" w:cs="Times New Roman"/>
                <w:sz w:val="21"/>
                <w:szCs w:val="21"/>
                <w:lang w:eastAsia="zh-CN"/>
              </w:rPr>
              <w:t>，全彩；不少于700份。</w:t>
            </w:r>
          </w:p>
          <w:p>
            <w:pPr>
              <w:keepNext w:val="0"/>
              <w:keepLines w:val="0"/>
              <w:pageBreakBefore w:val="0"/>
              <w:kinsoku/>
              <w:wordWrap/>
              <w:overflowPunct/>
              <w:topLinePunct w:val="0"/>
              <w:autoSpaceDE/>
              <w:autoSpaceDN/>
              <w:bidi w:val="0"/>
              <w:adjustRightInd/>
              <w:snapToGrid/>
              <w:spacing w:line="260" w:lineRule="exact"/>
              <w:ind w:firstLine="0" w:firstLineChars="0"/>
              <w:jc w:val="left"/>
              <w:textAlignment w:val="top"/>
              <w:rPr>
                <w:rFonts w:hint="eastAsia" w:ascii="仿宋_GB2312" w:hAnsi="Calibri" w:cs="Times New Roman"/>
                <w:sz w:val="21"/>
                <w:szCs w:val="21"/>
                <w:lang w:eastAsia="zh-CN"/>
              </w:rPr>
            </w:pPr>
            <w:r>
              <w:rPr>
                <w:rFonts w:hint="eastAsia" w:ascii="仿宋_GB2312" w:hAnsi="Calibri" w:cs="Times New Roman"/>
                <w:sz w:val="21"/>
                <w:szCs w:val="21"/>
                <w:lang w:eastAsia="zh-CN"/>
              </w:rPr>
              <w:t>3.U盘制作：64g，拷贝健康科普优秀视频作品，不少于300份。</w:t>
            </w:r>
          </w:p>
          <w:p>
            <w:pPr>
              <w:keepNext w:val="0"/>
              <w:keepLines w:val="0"/>
              <w:pageBreakBefore w:val="0"/>
              <w:kinsoku/>
              <w:wordWrap/>
              <w:overflowPunct/>
              <w:topLinePunct w:val="0"/>
              <w:autoSpaceDE/>
              <w:autoSpaceDN/>
              <w:bidi w:val="0"/>
              <w:adjustRightInd/>
              <w:snapToGrid/>
              <w:spacing w:line="260" w:lineRule="exact"/>
              <w:ind w:firstLine="0" w:firstLineChars="0"/>
              <w:jc w:val="left"/>
              <w:textAlignment w:val="top"/>
              <w:rPr>
                <w:rFonts w:hint="default" w:ascii="仿宋_GB2312" w:hAnsi="Calibri" w:cs="Times New Roman"/>
                <w:sz w:val="21"/>
                <w:szCs w:val="21"/>
                <w:lang w:val="en-US" w:eastAsia="zh-CN"/>
              </w:rPr>
            </w:pPr>
            <w:r>
              <w:rPr>
                <w:rFonts w:hint="eastAsia" w:ascii="仿宋_GB2312" w:hAnsi="Calibri" w:cs="Times New Roman"/>
                <w:sz w:val="21"/>
                <w:szCs w:val="21"/>
                <w:lang w:eastAsia="zh-CN"/>
              </w:rPr>
              <w:t>4.配合完成科普文稿及视频审核工作，并提供技术支持。</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default" w:ascii="仿宋_GB2312" w:hAnsi="Calibri" w:eastAsia="仿宋_GB2312" w:cs="Times New Roman"/>
                <w:sz w:val="21"/>
                <w:szCs w:val="21"/>
                <w:lang w:val="en-US" w:eastAsia="zh-CN"/>
              </w:rPr>
            </w:pPr>
            <w:r>
              <w:rPr>
                <w:rFonts w:hint="eastAsia" w:ascii="仿宋_GB2312" w:hAnsi="Calibri" w:cs="Times New Roman"/>
                <w:sz w:val="21"/>
                <w:szCs w:val="21"/>
                <w:highlight w:val="none"/>
                <w:lang w:val="en-US" w:eastAsia="zh-CN"/>
              </w:rPr>
              <w:t>10万元</w:t>
            </w:r>
          </w:p>
        </w:tc>
        <w:tc>
          <w:tcPr>
            <w:tcW w:w="1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left"/>
              <w:rPr>
                <w:rFonts w:hint="default" w:ascii="仿宋_GB2312" w:hAnsi="Calibri" w:eastAsia="仿宋_GB2312" w:cs="Times New Roman"/>
                <w:sz w:val="21"/>
                <w:szCs w:val="21"/>
                <w:lang w:val="en-US" w:eastAsia="zh-CN"/>
              </w:rPr>
            </w:pPr>
            <w:r>
              <w:rPr>
                <w:rFonts w:hint="eastAsia" w:ascii="仿宋_GB2312" w:hAnsi="Calibri" w:cs="Times New Roman"/>
                <w:sz w:val="21"/>
                <w:szCs w:val="21"/>
                <w:lang w:val="en-US" w:eastAsia="zh-CN"/>
              </w:rPr>
              <w:t>2024年12月</w:t>
            </w:r>
          </w:p>
        </w:tc>
        <w:tc>
          <w:tcPr>
            <w:tcW w:w="1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Times New Roman" w:hAnsi="Times New Roman" w:cs="Times New Roman"/>
              </w:rPr>
            </w:pPr>
            <w:r>
              <w:rPr>
                <w:rFonts w:hint="eastAsia" w:ascii="仿宋_GB2312" w:hAnsi="Calibri" w:cs="Times New Roman"/>
                <w:sz w:val="21"/>
                <w:szCs w:val="21"/>
              </w:rPr>
              <w:t>武汉市武昌区东亭路5号</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Times New Roman" w:hAnsi="Times New Roman" w:cs="Times New Roman"/>
              </w:rPr>
            </w:pPr>
            <w:r>
              <w:rPr>
                <w:rFonts w:hint="eastAsia" w:ascii="仿宋_GB2312" w:hAnsi="Calibri" w:cs="Times New Roman"/>
                <w:sz w:val="21"/>
                <w:szCs w:val="21"/>
              </w:rPr>
              <w:t>提交项目明细清单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95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供应商</w:t>
            </w:r>
          </w:p>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rPr>
              <w:t>回复</w:t>
            </w:r>
          </w:p>
        </w:tc>
        <w:tc>
          <w:tcPr>
            <w:tcW w:w="9061" w:type="dxa"/>
            <w:gridSpan w:val="3"/>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p>
        </w:tc>
        <w:tc>
          <w:tcPr>
            <w:tcW w:w="43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r>
              <w:rPr>
                <w:rFonts w:hint="eastAsia" w:ascii="仿宋_GB2312" w:hAnsi="Calibri" w:cs="Times New Roman"/>
                <w:sz w:val="21"/>
                <w:szCs w:val="21"/>
                <w:lang w:val="en-US" w:eastAsia="zh-CN"/>
              </w:rPr>
              <w:t>总报价</w:t>
            </w:r>
            <w:r>
              <w:rPr>
                <w:rFonts w:hint="eastAsia" w:ascii="仿宋_GB2312" w:hAnsi="Calibri" w:cs="Times New Roman"/>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5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rPr>
                <w:rFonts w:ascii="仿宋_GB2312" w:hAnsi="Calibri" w:cs="Times New Roman"/>
                <w:sz w:val="21"/>
                <w:szCs w:val="21"/>
              </w:rPr>
            </w:pPr>
          </w:p>
        </w:tc>
        <w:tc>
          <w:tcPr>
            <w:tcW w:w="9061" w:type="dxa"/>
            <w:gridSpan w:val="3"/>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rPr>
                <w:rFonts w:ascii="仿宋_GB2312" w:hAnsi="Calibri" w:cs="Times New Roman"/>
                <w:sz w:val="21"/>
                <w:szCs w:val="21"/>
              </w:rPr>
            </w:pPr>
          </w:p>
        </w:tc>
        <w:tc>
          <w:tcPr>
            <w:tcW w:w="430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p>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ascii="仿宋_GB2312" w:hAnsi="Calibri"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3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供应商（加盖印章）：</w:t>
            </w:r>
          </w:p>
        </w:tc>
        <w:tc>
          <w:tcPr>
            <w:tcW w:w="5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联系人：</w:t>
            </w:r>
          </w:p>
        </w:tc>
        <w:tc>
          <w:tcPr>
            <w:tcW w:w="2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联系电话：</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both"/>
              <w:rPr>
                <w:rFonts w:ascii="仿宋_GB2312" w:hAnsi="Calibri" w:cs="Times New Roman"/>
                <w:sz w:val="21"/>
                <w:szCs w:val="21"/>
              </w:rPr>
            </w:pPr>
            <w:r>
              <w:rPr>
                <w:rFonts w:hint="eastAsia" w:ascii="仿宋_GB2312" w:hAnsi="Calibri" w:cs="Times New Roman"/>
                <w:sz w:val="21"/>
                <w:szCs w:val="21"/>
              </w:rPr>
              <w:t>传真：</w:t>
            </w:r>
          </w:p>
        </w:tc>
      </w:tr>
    </w:tbl>
    <w:p>
      <w:pPr>
        <w:jc w:val="center"/>
      </w:pPr>
    </w:p>
    <w:p>
      <w:pPr>
        <w:adjustRightInd/>
        <w:snapToGrid/>
        <w:spacing w:line="240" w:lineRule="auto"/>
        <w:ind w:firstLine="0" w:firstLineChars="0"/>
        <w:jc w:val="left"/>
        <w:rPr>
          <w:rFonts w:hint="default" w:ascii="黑体" w:hAnsi="黑体" w:eastAsia="黑体" w:cs="黑体"/>
          <w:sz w:val="32"/>
          <w:szCs w:val="24"/>
          <w:lang w:val="en-US" w:eastAsia="zh-CN"/>
        </w:rPr>
      </w:pPr>
      <w:r>
        <w:rPr>
          <w:rFonts w:hint="eastAsia" w:ascii="黑体" w:hAnsi="黑体" w:eastAsia="黑体" w:cs="黑体"/>
          <w:sz w:val="32"/>
          <w:szCs w:val="24"/>
          <w:lang w:val="en-US" w:eastAsia="zh-CN"/>
        </w:rPr>
        <w:t>附件3</w:t>
      </w:r>
    </w:p>
    <w:p>
      <w:pPr>
        <w:keepNext w:val="0"/>
        <w:keepLines w:val="0"/>
        <w:pageBreakBefore w:val="0"/>
        <w:widowControl w:val="0"/>
        <w:kinsoku/>
        <w:overflowPunct/>
        <w:topLinePunct w:val="0"/>
        <w:autoSpaceDE/>
        <w:autoSpaceDN/>
        <w:bidi w:val="0"/>
        <w:spacing w:line="40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lang w:val="en-US" w:eastAsia="zh-CN"/>
        </w:rPr>
        <w:t>省卫生健康宣传教育中心健康科普优秀作品集锦和视频制作项目</w:t>
      </w:r>
      <w:r>
        <w:rPr>
          <w:rFonts w:hint="eastAsia" w:ascii="方正小标宋简体" w:hAnsi="方正小标宋简体" w:eastAsia="方正小标宋简体" w:cs="方正小标宋简体"/>
          <w:b w:val="0"/>
          <w:bCs w:val="0"/>
          <w:sz w:val="36"/>
          <w:szCs w:val="36"/>
          <w:lang w:val="en-US" w:eastAsia="zh-CN"/>
        </w:rPr>
        <w:t>评分</w:t>
      </w: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lang w:val="en-US" w:eastAsia="zh-CN"/>
        </w:rPr>
        <w:t>表</w:t>
      </w:r>
    </w:p>
    <w:tbl>
      <w:tblPr>
        <w:tblStyle w:val="5"/>
        <w:tblpPr w:leftFromText="180" w:rightFromText="180" w:vertAnchor="text" w:horzAnchor="page" w:tblpX="1453" w:tblpY="7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15"/>
        <w:gridCol w:w="1575"/>
        <w:gridCol w:w="5130"/>
        <w:gridCol w:w="1416"/>
        <w:gridCol w:w="1416"/>
        <w:gridCol w:w="133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3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评分因素</w:t>
            </w:r>
          </w:p>
        </w:tc>
        <w:tc>
          <w:tcPr>
            <w:tcW w:w="91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分值</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评分内容</w:t>
            </w:r>
          </w:p>
        </w:tc>
        <w:tc>
          <w:tcPr>
            <w:tcW w:w="5130"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评分标准</w:t>
            </w:r>
          </w:p>
        </w:tc>
        <w:tc>
          <w:tcPr>
            <w:tcW w:w="141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竞标单位1</w:t>
            </w:r>
          </w:p>
        </w:tc>
        <w:tc>
          <w:tcPr>
            <w:tcW w:w="1416"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竞标单位2</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竞标单位3</w:t>
            </w:r>
          </w:p>
        </w:tc>
        <w:tc>
          <w:tcPr>
            <w:tcW w:w="952"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报价部分</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eastAsia="仿宋_GB2312"/>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5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sz w:val="24"/>
                <w:szCs w:val="24"/>
                <w:vertAlign w:val="baseline"/>
              </w:rPr>
            </w:pPr>
            <w:r>
              <w:rPr>
                <w:rFonts w:hint="eastAsia" w:ascii="宋体" w:hAnsi="宋体" w:eastAsia="宋体" w:cs="宋体"/>
                <w:i w:val="0"/>
                <w:iCs w:val="0"/>
                <w:color w:val="000000"/>
                <w:kern w:val="0"/>
                <w:sz w:val="24"/>
                <w:szCs w:val="24"/>
                <w:u w:val="none"/>
                <w:lang w:val="en-US" w:eastAsia="zh-CN" w:bidi="ar"/>
              </w:rPr>
              <w:t>投标价格</w:t>
            </w:r>
          </w:p>
        </w:tc>
        <w:tc>
          <w:tcPr>
            <w:tcW w:w="51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报价满足采购文件要求且投标价格不高于预算要求，报价方案清晰合理的得1分；否则不</w:t>
            </w:r>
            <w:bookmarkStart w:id="0" w:name="_GoBack"/>
            <w:bookmarkEnd w:id="0"/>
            <w:r>
              <w:rPr>
                <w:rFonts w:hint="eastAsia" w:ascii="宋体" w:hAnsi="宋体" w:eastAsia="宋体" w:cs="宋体"/>
                <w:i w:val="0"/>
                <w:iCs w:val="0"/>
                <w:color w:val="000000"/>
                <w:kern w:val="0"/>
                <w:sz w:val="24"/>
                <w:szCs w:val="24"/>
                <w:u w:val="none"/>
                <w:lang w:val="en-US" w:eastAsia="zh-CN" w:bidi="ar"/>
              </w:rPr>
              <w:t>得分。</w:t>
            </w: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jc w:val="left"/>
              <w:rPr>
                <w:sz w:val="24"/>
                <w:szCs w:val="24"/>
                <w:vertAlign w:val="baseline"/>
              </w:rPr>
            </w:pP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jc w:val="left"/>
              <w:rPr>
                <w:sz w:val="24"/>
                <w:szCs w:val="24"/>
                <w:vertAlign w:val="baseline"/>
              </w:rPr>
            </w:pPr>
          </w:p>
        </w:tc>
        <w:tc>
          <w:tcPr>
            <w:tcW w:w="1335" w:type="dxa"/>
            <w:vAlign w:val="center"/>
          </w:tcPr>
          <w:p>
            <w:pPr>
              <w:keepNext w:val="0"/>
              <w:keepLines w:val="0"/>
              <w:pageBreakBefore w:val="0"/>
              <w:kinsoku/>
              <w:wordWrap/>
              <w:overflowPunct/>
              <w:topLinePunct w:val="0"/>
              <w:autoSpaceDE/>
              <w:autoSpaceDN/>
              <w:bidi w:val="0"/>
              <w:adjustRightInd w:val="0"/>
              <w:snapToGrid w:val="0"/>
              <w:spacing w:line="400" w:lineRule="exact"/>
              <w:jc w:val="left"/>
              <w:rPr>
                <w:sz w:val="24"/>
                <w:szCs w:val="24"/>
                <w:vertAlign w:val="baseline"/>
              </w:rPr>
            </w:pPr>
          </w:p>
        </w:tc>
        <w:tc>
          <w:tcPr>
            <w:tcW w:w="952" w:type="dxa"/>
            <w:vAlign w:val="center"/>
          </w:tcPr>
          <w:p>
            <w:pPr>
              <w:keepNext w:val="0"/>
              <w:keepLines w:val="0"/>
              <w:pageBreakBefore w:val="0"/>
              <w:kinsoku/>
              <w:wordWrap/>
              <w:overflowPunct/>
              <w:topLinePunct w:val="0"/>
              <w:autoSpaceDE/>
              <w:autoSpaceDN/>
              <w:bidi w:val="0"/>
              <w:adjustRightInd w:val="0"/>
              <w:snapToGrid w:val="0"/>
              <w:spacing w:line="400" w:lineRule="exact"/>
              <w:jc w:val="lef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商务部分</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15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sz w:val="24"/>
                <w:szCs w:val="24"/>
                <w:vertAlign w:val="baseline"/>
              </w:rPr>
            </w:pPr>
            <w:r>
              <w:rPr>
                <w:rFonts w:hint="eastAsia" w:ascii="宋体" w:hAnsi="宋体" w:eastAsia="宋体" w:cs="宋体"/>
                <w:i w:val="0"/>
                <w:iCs w:val="0"/>
                <w:color w:val="000000"/>
                <w:kern w:val="0"/>
                <w:sz w:val="24"/>
                <w:szCs w:val="24"/>
                <w:u w:val="none"/>
                <w:lang w:val="en-US" w:eastAsia="zh-CN" w:bidi="ar"/>
              </w:rPr>
              <w:t>类似业绩</w:t>
            </w:r>
          </w:p>
        </w:tc>
        <w:tc>
          <w:tcPr>
            <w:tcW w:w="51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default"/>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供应商近3年(磋商截止时间前36个月)承担过类似项目的得1分；否则不得分。</w:t>
            </w: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方案</w:t>
            </w:r>
            <w:r>
              <w:rPr>
                <w:rFonts w:hint="eastAsia" w:ascii="宋体" w:hAnsi="宋体" w:eastAsia="宋体" w:cs="宋体"/>
                <w:i w:val="0"/>
                <w:iCs w:val="0"/>
                <w:color w:val="000000"/>
                <w:kern w:val="0"/>
                <w:sz w:val="24"/>
                <w:szCs w:val="24"/>
                <w:u w:val="none"/>
                <w:lang w:val="en-US" w:eastAsia="zh-CN" w:bidi="ar"/>
              </w:rPr>
              <w:t>部分</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5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设计方案</w:t>
            </w:r>
          </w:p>
        </w:tc>
        <w:tc>
          <w:tcPr>
            <w:tcW w:w="51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对项目背景及需求完全理解，有完整的设计方案，设计效果好，对产品配置实用性考虑科学、全面的得5分；否则酌情给分。</w:t>
            </w: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9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57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项目执行</w:t>
            </w:r>
          </w:p>
        </w:tc>
        <w:tc>
          <w:tcPr>
            <w:tcW w:w="51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有明确的工作进度计划安排表或类似说明，各工作节点工作内容表述清晰，且有相应保证措施的得3分；否则酌情给分。</w:t>
            </w: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241" w:firstLineChars="10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总分值</w:t>
            </w:r>
          </w:p>
        </w:tc>
        <w:tc>
          <w:tcPr>
            <w:tcW w:w="7620" w:type="dxa"/>
            <w:gridSpan w:val="3"/>
            <w:vAlign w:val="center"/>
          </w:tcPr>
          <w:p>
            <w:pPr>
              <w:keepNext w:val="0"/>
              <w:keepLines w:val="0"/>
              <w:pageBreakBefore w:val="0"/>
              <w:widowControl/>
              <w:suppressLineNumbers w:val="0"/>
              <w:tabs>
                <w:tab w:val="left" w:pos="2532"/>
              </w:tabs>
              <w:kinsoku/>
              <w:wordWrap/>
              <w:overflowPunct/>
              <w:topLinePunct w:val="0"/>
              <w:autoSpaceDE/>
              <w:autoSpaceDN/>
              <w:bidi w:val="0"/>
              <w:adjustRightInd w:val="0"/>
              <w:snapToGrid w:val="0"/>
              <w:spacing w:line="400" w:lineRule="exact"/>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10分</w:t>
            </w: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416"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1335"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c>
          <w:tcPr>
            <w:tcW w:w="952" w:type="dxa"/>
            <w:vAlign w:val="center"/>
          </w:tcPr>
          <w:p>
            <w:pPr>
              <w:keepNext w:val="0"/>
              <w:keepLines w:val="0"/>
              <w:pageBreakBefore w:val="0"/>
              <w:kinsoku/>
              <w:wordWrap/>
              <w:overflowPunct/>
              <w:topLinePunct w:val="0"/>
              <w:autoSpaceDE/>
              <w:autoSpaceDN/>
              <w:bidi w:val="0"/>
              <w:adjustRightInd w:val="0"/>
              <w:snapToGrid w:val="0"/>
              <w:spacing w:line="400" w:lineRule="exact"/>
              <w:rPr>
                <w:sz w:val="24"/>
                <w:szCs w:val="24"/>
                <w:vertAlign w:val="baseline"/>
              </w:rPr>
            </w:pPr>
          </w:p>
        </w:tc>
      </w:tr>
    </w:tbl>
    <w:p>
      <w:pPr>
        <w:wordWrap w:val="0"/>
        <w:adjustRightInd/>
        <w:snapToGrid/>
        <w:spacing w:line="240" w:lineRule="auto"/>
        <w:ind w:right="560" w:firstLine="0" w:firstLineChars="0"/>
        <w:jc w:val="right"/>
        <w:rPr>
          <w:rFonts w:hint="default" w:ascii="楷体_GB2312" w:hAnsi="Calibri" w:eastAsia="楷体_GB2312" w:cs="Times New Roman"/>
          <w:sz w:val="28"/>
          <w:szCs w:val="28"/>
          <w:lang w:val="en-US"/>
        </w:rPr>
      </w:pPr>
      <w:r>
        <w:rPr>
          <w:rFonts w:hint="eastAsia" w:ascii="楷体_GB2312" w:hAnsi="Calibri" w:eastAsia="楷体_GB2312" w:cs="Times New Roman"/>
          <w:sz w:val="28"/>
          <w:szCs w:val="28"/>
          <w:lang w:val="en-US" w:eastAsia="zh-CN"/>
        </w:rPr>
        <w:t xml:space="preserve">                                         签名          时间     </w:t>
      </w:r>
    </w:p>
    <w:p>
      <w:pPr>
        <w:ind w:left="0" w:leftChars="0" w:firstLine="0" w:firstLineChars="0"/>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ODc1ZmM1YmE4MmJjMjgxMzc5YmVkMGZlY2UxYzQifQ=="/>
    <w:docVar w:name="KSO_WPS_MARK_KEY" w:val="b4deb176-33c5-4e54-94de-9a79fdf28494"/>
  </w:docVars>
  <w:rsids>
    <w:rsidRoot w:val="5FD41075"/>
    <w:rsid w:val="04C733BB"/>
    <w:rsid w:val="1DC57BAA"/>
    <w:rsid w:val="408F05F9"/>
    <w:rsid w:val="5FD41075"/>
    <w:rsid w:val="6B76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缩进1"/>
    <w:basedOn w:val="1"/>
    <w:qFormat/>
    <w:uiPriority w:val="99"/>
    <w:pPr>
      <w:ind w:firstLine="420"/>
    </w:pPr>
  </w:style>
  <w:style w:type="paragraph" w:customStyle="1" w:styleId="8">
    <w:name w:val="正文首行缩进 21"/>
    <w:basedOn w:val="3"/>
    <w:semiHidden/>
    <w:qFormat/>
    <w:uiPriority w:val="0"/>
    <w:pPr>
      <w:spacing w:before="100" w:beforeAutospacing="1"/>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958</Words>
  <Characters>1060</Characters>
  <Lines>0</Lines>
  <Paragraphs>0</Paragraphs>
  <TotalTime>2</TotalTime>
  <ScaleCrop>false</ScaleCrop>
  <LinksUpToDate>false</LinksUpToDate>
  <CharactersWithSpaces>1122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2024-09-13T08:41:00Z</dcterms:created>
  <dc:creator>羅三石</dc:creator>
  <cp:lastModifiedBy>羅三石</cp:lastModifiedBy>
  <dcterms:modified xsi:type="dcterms:W3CDTF">2024-09-14T07:23:45Z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3DAFC27AFC884E1883DA41C407B65E03</vt:lpwstr>
  </property>
</Properties>
</file>