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6A" w:rsidRDefault="009006E6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采购需求</w:t>
      </w:r>
    </w:p>
    <w:p w:rsidR="00D87D6A" w:rsidRDefault="009006E6">
      <w:pPr>
        <w:ind w:firstLine="640"/>
        <w:rPr>
          <w:rFonts w:ascii="方正小标宋_GBK" w:eastAsia="方正小标宋_GBK"/>
          <w:sz w:val="44"/>
          <w:szCs w:val="44"/>
        </w:rPr>
      </w:pPr>
      <w:r>
        <w:rPr>
          <w:rFonts w:ascii="黑体" w:eastAsia="黑体" w:hAnsi="黑体" w:hint="eastAsia"/>
          <w:bCs/>
          <w:sz w:val="32"/>
          <w:szCs w:val="32"/>
        </w:rPr>
        <w:t>一、采购内容</w:t>
      </w:r>
    </w:p>
    <w:p w:rsidR="00D87D6A" w:rsidRDefault="009006E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2021</w:t>
      </w:r>
      <w:r>
        <w:rPr>
          <w:rFonts w:ascii="仿宋_GB2312" w:eastAsia="仿宋_GB2312" w:hAnsi="仿宋" w:cs="仿宋" w:hint="eastAsia"/>
          <w:sz w:val="32"/>
          <w:szCs w:val="32"/>
        </w:rPr>
        <w:t>年药物政策管理平台维护服务</w:t>
      </w:r>
    </w:p>
    <w:p w:rsidR="00D87D6A" w:rsidRDefault="009006E6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二、项目概况</w:t>
      </w:r>
    </w:p>
    <w:p w:rsidR="006C1716" w:rsidRDefault="006C1716" w:rsidP="006C1716">
      <w:pPr>
        <w:spacing w:line="580" w:lineRule="exact"/>
        <w:ind w:firstLine="645"/>
        <w:rPr>
          <w:rFonts w:ascii="宋体" w:eastAsia="仿宋_GB2312" w:hAnsi="宋体"/>
          <w:snapToGrid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湖北省药物政策管理平台立足于湖北省医疗机构药物政策管理，</w:t>
      </w:r>
      <w:r>
        <w:rPr>
          <w:rFonts w:ascii="宋体" w:eastAsia="仿宋_GB2312" w:hAnsi="宋体" w:hint="eastAsia"/>
          <w:snapToGrid w:val="0"/>
          <w:sz w:val="32"/>
          <w:szCs w:val="32"/>
        </w:rPr>
        <w:t>以</w:t>
      </w:r>
      <w:r>
        <w:rPr>
          <w:rFonts w:ascii="宋体" w:eastAsia="仿宋_GB2312" w:hAnsi="宋体" w:hint="eastAsia"/>
          <w:snapToGrid w:val="0"/>
          <w:sz w:val="32"/>
          <w:szCs w:val="32"/>
        </w:rPr>
        <w:t>巩固完善国家基本药物制度、完善用药监管体系、保障临床用药需求、推进药学服务高质量发展为重点</w:t>
      </w:r>
      <w:r>
        <w:rPr>
          <w:rFonts w:ascii="宋体" w:eastAsia="仿宋_GB2312" w:hAnsi="宋体" w:hint="eastAsia"/>
          <w:snapToGrid w:val="0"/>
          <w:sz w:val="32"/>
          <w:szCs w:val="32"/>
        </w:rPr>
        <w:t>，推进药政管理工作治理体系和治理能力现代化。</w:t>
      </w:r>
      <w:r>
        <w:rPr>
          <w:rFonts w:ascii="宋体" w:eastAsia="仿宋_GB2312" w:hAnsi="宋体" w:hint="eastAsia"/>
          <w:snapToGrid w:val="0"/>
          <w:sz w:val="32"/>
          <w:szCs w:val="32"/>
        </w:rPr>
        <w:t>具有门户网站发布、</w:t>
      </w:r>
      <w:r>
        <w:rPr>
          <w:rFonts w:ascii="宋体" w:eastAsia="仿宋_GB2312" w:hAnsi="宋体" w:hint="eastAsia"/>
          <w:snapToGrid w:val="0"/>
          <w:sz w:val="32"/>
          <w:szCs w:val="32"/>
        </w:rPr>
        <w:t>实施基本药物制度监测、</w:t>
      </w:r>
      <w:r>
        <w:rPr>
          <w:rFonts w:ascii="宋体" w:eastAsia="仿宋_GB2312" w:hAnsi="宋体" w:hint="eastAsia"/>
          <w:snapToGrid w:val="0"/>
          <w:sz w:val="32"/>
          <w:szCs w:val="32"/>
        </w:rPr>
        <w:t>全省基药标识管理、短缺药品重点监测、医疗机构网上交易监管、抗菌药物临床应用管理、重点监控药品管理、</w:t>
      </w:r>
      <w:r>
        <w:rPr>
          <w:rFonts w:ascii="宋体" w:eastAsia="仿宋_GB2312" w:hAnsi="宋体" w:hint="eastAsia"/>
          <w:snapToGrid w:val="0"/>
          <w:sz w:val="32"/>
          <w:szCs w:val="32"/>
        </w:rPr>
        <w:t>数据交换、医疗机构基础信息管理</w:t>
      </w:r>
      <w:r>
        <w:rPr>
          <w:rFonts w:ascii="宋体" w:eastAsia="仿宋_GB2312" w:hAnsi="宋体" w:hint="eastAsia"/>
          <w:snapToGrid w:val="0"/>
          <w:sz w:val="32"/>
          <w:szCs w:val="32"/>
        </w:rPr>
        <w:t>等模块功能。</w:t>
      </w:r>
    </w:p>
    <w:p w:rsidR="00D87D6A" w:rsidRPr="006C1716" w:rsidRDefault="009006E6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6C1716">
        <w:rPr>
          <w:rFonts w:ascii="黑体" w:eastAsia="黑体" w:hAnsi="黑体" w:hint="eastAsia"/>
          <w:bCs/>
          <w:sz w:val="32"/>
          <w:szCs w:val="32"/>
        </w:rPr>
        <w:t>三、业务需求</w:t>
      </w:r>
    </w:p>
    <w:p w:rsidR="00D87D6A" w:rsidRDefault="009006E6">
      <w:pPr>
        <w:ind w:firstLineChars="200" w:firstLine="640"/>
        <w:rPr>
          <w:rFonts w:ascii="楷体_GB2312" w:eastAsia="楷体_GB2312" w:hAnsi="黑体"/>
          <w:bCs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（一）门户网站</w:t>
      </w:r>
      <w:bookmarkStart w:id="0" w:name="_GoBack"/>
      <w:bookmarkEnd w:id="0"/>
    </w:p>
    <w:p w:rsidR="00D87D6A" w:rsidRDefault="009006E6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需维护内容包括前端和后台。前端包括分区块页面展示。后端管理功能包括通知公告、工作动态、政策法规、下载专区、公示栏、操作指南、工作提示等模块功能。可对新增信息进行审核、分类、设置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置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顶、设置推荐、热门等功能操作。</w:t>
      </w:r>
    </w:p>
    <w:p w:rsidR="00D87D6A" w:rsidRDefault="009006E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（二）基药标识管理系统</w:t>
      </w:r>
    </w:p>
    <w:p w:rsidR="00D87D6A" w:rsidRDefault="009006E6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需维护内容包括中心端和企业端。中心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端包括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项目管理、产品信息公示、产品信息管理（产品管理）、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申投诉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管理（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申投诉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列表）、资质图片管理（图片管理、图片基础目录管理）。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企业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端包括申投诉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管理等。</w:t>
      </w:r>
    </w:p>
    <w:p w:rsidR="00D87D6A" w:rsidRDefault="009006E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（三）数据交换系统</w:t>
      </w:r>
    </w:p>
    <w:p w:rsidR="00D87D6A" w:rsidRDefault="009006E6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需维护内容包括前置机接入管理、药品上传数据查询（上传批次信息、采购目录信息、生产配送企业、医疗机构信息、采购信息、配送信息、入库信息）、</w:t>
      </w:r>
      <w:r>
        <w:rPr>
          <w:rFonts w:ascii="仿宋_GB2312" w:eastAsia="仿宋_GB2312" w:hAnsi="宋体" w:hint="eastAsia"/>
          <w:sz w:val="32"/>
          <w:szCs w:val="32"/>
        </w:rPr>
        <w:t>上传批次信息</w:t>
      </w:r>
      <w:r>
        <w:rPr>
          <w:rFonts w:ascii="仿宋_GB2312" w:eastAsia="仿宋_GB2312" w:hAnsi="宋体" w:hint="eastAsia"/>
          <w:sz w:val="32"/>
          <w:szCs w:val="32"/>
        </w:rPr>
        <w:t>、数据质量报告、数据传输监控、信息上报汇总监控、每日数据处理监控等。</w:t>
      </w:r>
    </w:p>
    <w:p w:rsidR="00D87D6A" w:rsidRDefault="009006E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（四）交易监管系统</w:t>
      </w:r>
    </w:p>
    <w:p w:rsidR="00D87D6A" w:rsidRDefault="009006E6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需维护内容包括医院汇总统计、生产企业汇总统计、配送企业汇总统计、药品汇总统计、零采购</w:t>
      </w:r>
      <w:r>
        <w:rPr>
          <w:rFonts w:ascii="仿宋_GB2312" w:eastAsia="仿宋_GB2312" w:hAnsi="宋体" w:hint="eastAsia"/>
          <w:sz w:val="32"/>
          <w:szCs w:val="32"/>
        </w:rPr>
        <w:t>药品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汇总</w:t>
      </w:r>
      <w:r>
        <w:rPr>
          <w:rFonts w:ascii="仿宋_GB2312" w:eastAsia="仿宋_GB2312" w:hAnsi="宋体" w:hint="eastAsia"/>
          <w:sz w:val="32"/>
          <w:szCs w:val="32"/>
        </w:rPr>
        <w:t>统计、药品交易价格监测、地区汇总统计、配送企业配送评价、采购记录查询、药品配送情况预警（地区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配送率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预警、医院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配送率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预警、企业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配送率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预警）、采购异常预警（采购量异常预警、采购金额异常预</w:t>
      </w:r>
      <w:r>
        <w:rPr>
          <w:rFonts w:ascii="仿宋_GB2312" w:eastAsia="仿宋_GB2312" w:hAnsi="宋体" w:hint="eastAsia"/>
          <w:sz w:val="32"/>
          <w:szCs w:val="32"/>
        </w:rPr>
        <w:t>警、采购价异常预警）等。</w:t>
      </w:r>
    </w:p>
    <w:p w:rsidR="00D87D6A" w:rsidRDefault="009006E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</w:t>
      </w:r>
      <w:r>
        <w:rPr>
          <w:rFonts w:ascii="楷体_GB2312" w:eastAsia="楷体_GB2312" w:hAnsi="宋体" w:hint="eastAsia"/>
          <w:sz w:val="32"/>
          <w:szCs w:val="32"/>
        </w:rPr>
        <w:t>五</w:t>
      </w:r>
      <w:r>
        <w:rPr>
          <w:rFonts w:ascii="楷体_GB2312" w:eastAsia="楷体_GB2312" w:hAnsi="宋体" w:hint="eastAsia"/>
          <w:sz w:val="32"/>
          <w:szCs w:val="32"/>
        </w:rPr>
        <w:t>）抗菌药物临床应用管理</w:t>
      </w:r>
    </w:p>
    <w:p w:rsidR="00D87D6A" w:rsidRDefault="009006E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需维护内容包括医疗机构端、市州卫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健委端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和中心端。</w:t>
      </w:r>
    </w:p>
    <w:p w:rsidR="00D87D6A" w:rsidRDefault="009006E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医疗机构端：需维护内容包括抗菌药使用目录勾选、抗菌药目录管理、抗菌药物临床应用数据上报列表。</w:t>
      </w:r>
    </w:p>
    <w:p w:rsidR="00D87D6A" w:rsidRDefault="009006E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市州卫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健委端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：需维护内容包括抗菌药品使用目录管理、抗菌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药勾选目录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查看、抗菌药物临床应用数据上报管理。</w:t>
      </w:r>
    </w:p>
    <w:p w:rsidR="00D87D6A" w:rsidRDefault="009006E6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中心端：需维护内容包括抗菌药品使用目录管理、抗菌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药勾选目录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查看、抗菌药物临床应用数据上报管理。</w:t>
      </w:r>
    </w:p>
    <w:p w:rsidR="00D87D6A" w:rsidRDefault="009006E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lastRenderedPageBreak/>
        <w:t>（</w:t>
      </w:r>
      <w:r>
        <w:rPr>
          <w:rFonts w:ascii="楷体_GB2312" w:eastAsia="楷体_GB2312" w:hAnsi="宋体" w:hint="eastAsia"/>
          <w:sz w:val="32"/>
          <w:szCs w:val="32"/>
        </w:rPr>
        <w:t>六</w:t>
      </w:r>
      <w:r>
        <w:rPr>
          <w:rFonts w:ascii="楷体_GB2312" w:eastAsia="楷体_GB2312" w:hAnsi="宋体" w:hint="eastAsia"/>
          <w:sz w:val="32"/>
          <w:szCs w:val="32"/>
        </w:rPr>
        <w:t>）短缺药监测系统</w:t>
      </w:r>
    </w:p>
    <w:p w:rsidR="00D87D6A" w:rsidRDefault="009006E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需维护内容包括医疗机构端和中心端。</w:t>
      </w:r>
    </w:p>
    <w:p w:rsidR="00D87D6A" w:rsidRDefault="009006E6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医疗机构端：国家药品库查看，短缺药上报目录查看，短缺药目</w:t>
      </w:r>
      <w:r>
        <w:rPr>
          <w:rFonts w:ascii="仿宋_GB2312" w:eastAsia="仿宋_GB2312" w:hAnsi="宋体" w:hint="eastAsia"/>
          <w:sz w:val="32"/>
          <w:szCs w:val="32"/>
        </w:rPr>
        <w:t>录勾选，申报短缺药品，</w:t>
      </w:r>
      <w:r>
        <w:rPr>
          <w:rFonts w:ascii="仿宋_GB2312" w:eastAsia="仿宋_GB2312" w:hAnsi="宋体" w:hint="eastAsia"/>
          <w:sz w:val="32"/>
          <w:szCs w:val="32"/>
        </w:rPr>
        <w:t>短缺药品管理。</w:t>
      </w:r>
    </w:p>
    <w:p w:rsidR="00D87D6A" w:rsidRDefault="006C1716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市州</w:t>
      </w:r>
      <w:r w:rsidR="009006E6">
        <w:rPr>
          <w:rFonts w:ascii="仿宋_GB2312" w:eastAsia="仿宋_GB2312" w:hAnsi="宋体" w:hint="eastAsia"/>
          <w:sz w:val="32"/>
          <w:szCs w:val="32"/>
        </w:rPr>
        <w:t>卫健端：国家药品库查看，短缺药上报目录查看，重点短缺药品哨点监测，上报情况汇总。</w:t>
      </w:r>
    </w:p>
    <w:p w:rsidR="00D87D6A" w:rsidRDefault="009006E6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中心端：国家药品库</w:t>
      </w:r>
      <w:r>
        <w:rPr>
          <w:rFonts w:ascii="仿宋_GB2312" w:eastAsia="仿宋_GB2312" w:hAnsi="宋体" w:hint="eastAsia"/>
          <w:sz w:val="32"/>
          <w:szCs w:val="32"/>
        </w:rPr>
        <w:t>管理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短缺药上报目录</w:t>
      </w:r>
      <w:r>
        <w:rPr>
          <w:rFonts w:ascii="仿宋_GB2312" w:eastAsia="仿宋_GB2312" w:hAnsi="宋体" w:hint="eastAsia"/>
          <w:sz w:val="32"/>
          <w:szCs w:val="32"/>
        </w:rPr>
        <w:t>管理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短缺药目录勾选，申报短缺药品，短缺药品管理，上报药品确认，重点短缺药品哨点</w:t>
      </w:r>
      <w:r>
        <w:rPr>
          <w:rFonts w:ascii="仿宋_GB2312" w:eastAsia="仿宋_GB2312" w:hAnsi="宋体" w:hint="eastAsia"/>
          <w:sz w:val="32"/>
          <w:szCs w:val="32"/>
        </w:rPr>
        <w:t>监测</w:t>
      </w:r>
      <w:r>
        <w:rPr>
          <w:rFonts w:ascii="仿宋_GB2312" w:eastAsia="仿宋_GB2312" w:hAnsi="宋体" w:hint="eastAsia"/>
          <w:sz w:val="32"/>
          <w:szCs w:val="32"/>
        </w:rPr>
        <w:t>，上报情况汇总，涨价情况汇总。</w:t>
      </w:r>
    </w:p>
    <w:p w:rsidR="00D87D6A" w:rsidRDefault="009006E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</w:t>
      </w:r>
      <w:r>
        <w:rPr>
          <w:rFonts w:ascii="楷体_GB2312" w:eastAsia="楷体_GB2312" w:hAnsi="宋体" w:hint="eastAsia"/>
          <w:sz w:val="32"/>
          <w:szCs w:val="32"/>
        </w:rPr>
        <w:t>七</w:t>
      </w:r>
      <w:r>
        <w:rPr>
          <w:rFonts w:ascii="楷体_GB2312" w:eastAsia="楷体_GB2312" w:hAnsi="宋体" w:hint="eastAsia"/>
          <w:sz w:val="32"/>
          <w:szCs w:val="32"/>
        </w:rPr>
        <w:t>）重点监控合理用药药品管理</w:t>
      </w:r>
    </w:p>
    <w:p w:rsidR="00D87D6A" w:rsidRDefault="009006E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需维护内容包括医疗机构端</w:t>
      </w:r>
      <w:r w:rsidR="006C1716">
        <w:rPr>
          <w:rFonts w:ascii="仿宋_GB2312" w:eastAsia="仿宋_GB2312" w:hAnsi="宋体" w:hint="eastAsia"/>
          <w:sz w:val="32"/>
          <w:szCs w:val="32"/>
        </w:rPr>
        <w:t>、市州</w:t>
      </w:r>
      <w:proofErr w:type="gramStart"/>
      <w:r w:rsidR="006C1716">
        <w:rPr>
          <w:rFonts w:ascii="仿宋_GB2312" w:eastAsia="仿宋_GB2312" w:hAnsi="宋体" w:hint="eastAsia"/>
          <w:sz w:val="32"/>
          <w:szCs w:val="32"/>
        </w:rPr>
        <w:t>卫健端和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中心端。</w:t>
      </w:r>
    </w:p>
    <w:p w:rsidR="00D87D6A" w:rsidRDefault="009006E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医疗机构端：重点监控合理用药新增、重点监控合理用药上报查看。</w:t>
      </w:r>
    </w:p>
    <w:p w:rsidR="006C1716" w:rsidRDefault="006C1716" w:rsidP="006C171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市州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卫健端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:重点监控合理用药上报查看,重点监控合理用药上报药品排名、未上报医疗机构信息。</w:t>
      </w:r>
    </w:p>
    <w:p w:rsidR="00D87D6A" w:rsidRDefault="009006E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中心端</w:t>
      </w:r>
      <w:r>
        <w:rPr>
          <w:rFonts w:ascii="仿宋_GB2312" w:eastAsia="仿宋_GB2312" w:hAnsi="宋体" w:hint="eastAsia"/>
          <w:sz w:val="32"/>
          <w:szCs w:val="32"/>
        </w:rPr>
        <w:t>:</w:t>
      </w:r>
      <w:r>
        <w:rPr>
          <w:rFonts w:ascii="仿宋_GB2312" w:eastAsia="仿宋_GB2312" w:hAnsi="宋体" w:hint="eastAsia"/>
          <w:sz w:val="32"/>
          <w:szCs w:val="32"/>
        </w:rPr>
        <w:t>重点监控合理用药上报查看</w:t>
      </w:r>
      <w:r>
        <w:rPr>
          <w:rFonts w:ascii="仿宋_GB2312" w:eastAsia="仿宋_GB2312" w:hAnsi="宋体" w:hint="eastAsia"/>
          <w:sz w:val="32"/>
          <w:szCs w:val="32"/>
        </w:rPr>
        <w:t>,</w:t>
      </w:r>
      <w:r>
        <w:rPr>
          <w:rFonts w:ascii="仿宋_GB2312" w:eastAsia="仿宋_GB2312" w:hAnsi="宋体" w:hint="eastAsia"/>
          <w:sz w:val="32"/>
          <w:szCs w:val="32"/>
        </w:rPr>
        <w:t>重点监控合理用药上报药品排名、未上报医疗机构信息。</w:t>
      </w:r>
    </w:p>
    <w:p w:rsidR="00D87D6A" w:rsidRDefault="009006E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</w:t>
      </w:r>
      <w:r>
        <w:rPr>
          <w:rFonts w:ascii="楷体_GB2312" w:eastAsia="楷体_GB2312" w:hAnsi="宋体" w:hint="eastAsia"/>
          <w:sz w:val="32"/>
          <w:szCs w:val="32"/>
        </w:rPr>
        <w:t>八</w:t>
      </w:r>
      <w:r>
        <w:rPr>
          <w:rFonts w:ascii="楷体_GB2312" w:eastAsia="楷体_GB2312" w:hAnsi="宋体" w:hint="eastAsia"/>
          <w:sz w:val="32"/>
          <w:szCs w:val="32"/>
        </w:rPr>
        <w:t>）医疗机构信息管理</w:t>
      </w:r>
    </w:p>
    <w:p w:rsidR="00D87D6A" w:rsidRDefault="009006E6">
      <w:pPr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需维护内容包括医疗机构端、市州卫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健委端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和中心端。</w:t>
      </w:r>
    </w:p>
    <w:p w:rsidR="00D87D6A" w:rsidRDefault="009006E6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医疗机构端：医疗机构信息上报。</w:t>
      </w:r>
    </w:p>
    <w:p w:rsidR="00D87D6A" w:rsidRDefault="009006E6">
      <w:pPr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市州卫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健委端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:</w:t>
      </w:r>
      <w:r>
        <w:rPr>
          <w:rFonts w:ascii="仿宋_GB2312" w:eastAsia="仿宋_GB2312" w:hAnsi="宋体" w:hint="eastAsia"/>
          <w:sz w:val="32"/>
          <w:szCs w:val="32"/>
        </w:rPr>
        <w:t>医疗机构信息审核，医疗机构信息查看。</w:t>
      </w:r>
    </w:p>
    <w:p w:rsidR="00D87D6A" w:rsidRDefault="009006E6">
      <w:pPr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中心端</w:t>
      </w:r>
      <w:r>
        <w:rPr>
          <w:rFonts w:ascii="仿宋_GB2312" w:eastAsia="仿宋_GB2312" w:hAnsi="宋体" w:hint="eastAsia"/>
          <w:sz w:val="32"/>
          <w:szCs w:val="32"/>
        </w:rPr>
        <w:t>:</w:t>
      </w:r>
      <w:r>
        <w:rPr>
          <w:rFonts w:ascii="仿宋_GB2312" w:eastAsia="仿宋_GB2312" w:hAnsi="宋体" w:hint="eastAsia"/>
          <w:sz w:val="32"/>
          <w:szCs w:val="32"/>
        </w:rPr>
        <w:t>医疗机构信息审核，医疗机构信息查看。</w:t>
      </w:r>
    </w:p>
    <w:p w:rsidR="00D87D6A" w:rsidRDefault="00D87D6A">
      <w:pPr>
        <w:ind w:firstLineChars="150" w:firstLine="450"/>
        <w:rPr>
          <w:rFonts w:ascii="宋体" w:eastAsia="宋体" w:hAnsi="宋体"/>
          <w:sz w:val="30"/>
          <w:szCs w:val="30"/>
        </w:rPr>
      </w:pPr>
    </w:p>
    <w:p w:rsidR="00D87D6A" w:rsidRDefault="009006E6">
      <w:pPr>
        <w:ind w:firstLineChars="150"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运维要求：运维期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年，提供两名技术人员提供驻场服务，另提供一名技术人员远程协助日常工作。提供技术维护与技术支持工作，确保平台的正常运行，包括平台软件安装、调试，定期对软件系统进行稳定性和可靠性巡检，故障诊断及排除，保证软件系统安全、稳定运行。</w:t>
      </w:r>
    </w:p>
    <w:p w:rsidR="00D87D6A" w:rsidRDefault="00D87D6A">
      <w:pPr>
        <w:ind w:right="160"/>
        <w:jc w:val="right"/>
        <w:rPr>
          <w:sz w:val="30"/>
          <w:szCs w:val="30"/>
        </w:rPr>
      </w:pPr>
    </w:p>
    <w:sectPr w:rsidR="00D87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E6" w:rsidRDefault="009006E6" w:rsidP="006C1716">
      <w:r>
        <w:separator/>
      </w:r>
    </w:p>
  </w:endnote>
  <w:endnote w:type="continuationSeparator" w:id="0">
    <w:p w:rsidR="009006E6" w:rsidRDefault="009006E6" w:rsidP="006C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E6" w:rsidRDefault="009006E6" w:rsidP="006C1716">
      <w:r>
        <w:separator/>
      </w:r>
    </w:p>
  </w:footnote>
  <w:footnote w:type="continuationSeparator" w:id="0">
    <w:p w:rsidR="009006E6" w:rsidRDefault="009006E6" w:rsidP="006C1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F0"/>
    <w:rsid w:val="000119AD"/>
    <w:rsid w:val="00037D61"/>
    <w:rsid w:val="000B27AD"/>
    <w:rsid w:val="000F0CB8"/>
    <w:rsid w:val="001259CB"/>
    <w:rsid w:val="00144021"/>
    <w:rsid w:val="001C27F0"/>
    <w:rsid w:val="00224D5B"/>
    <w:rsid w:val="002F1CC8"/>
    <w:rsid w:val="002F2372"/>
    <w:rsid w:val="003F7754"/>
    <w:rsid w:val="00423013"/>
    <w:rsid w:val="004319BE"/>
    <w:rsid w:val="00526831"/>
    <w:rsid w:val="00590BF7"/>
    <w:rsid w:val="00643983"/>
    <w:rsid w:val="0065020A"/>
    <w:rsid w:val="006C1716"/>
    <w:rsid w:val="007222FC"/>
    <w:rsid w:val="00725D6C"/>
    <w:rsid w:val="007812BE"/>
    <w:rsid w:val="007D4716"/>
    <w:rsid w:val="00803E44"/>
    <w:rsid w:val="009006E6"/>
    <w:rsid w:val="009F778F"/>
    <w:rsid w:val="00A3567A"/>
    <w:rsid w:val="00A60849"/>
    <w:rsid w:val="00B42FAA"/>
    <w:rsid w:val="00C63881"/>
    <w:rsid w:val="00CE4235"/>
    <w:rsid w:val="00D426BA"/>
    <w:rsid w:val="00D87D6A"/>
    <w:rsid w:val="00F55241"/>
    <w:rsid w:val="00F56F1A"/>
    <w:rsid w:val="00FC5989"/>
    <w:rsid w:val="014852B3"/>
    <w:rsid w:val="01770A47"/>
    <w:rsid w:val="02EB239A"/>
    <w:rsid w:val="054D10EA"/>
    <w:rsid w:val="065B15E4"/>
    <w:rsid w:val="08CC4A1B"/>
    <w:rsid w:val="0FB73D2F"/>
    <w:rsid w:val="11902A8A"/>
    <w:rsid w:val="169E17A5"/>
    <w:rsid w:val="18D45952"/>
    <w:rsid w:val="1A8509E3"/>
    <w:rsid w:val="1C314E69"/>
    <w:rsid w:val="21AF5ECA"/>
    <w:rsid w:val="224126E1"/>
    <w:rsid w:val="288D3427"/>
    <w:rsid w:val="2D3B78F6"/>
    <w:rsid w:val="31D47C7D"/>
    <w:rsid w:val="39785A2E"/>
    <w:rsid w:val="3A2D05C6"/>
    <w:rsid w:val="3A5C3770"/>
    <w:rsid w:val="3B251BE5"/>
    <w:rsid w:val="3E1F3045"/>
    <w:rsid w:val="44E977E0"/>
    <w:rsid w:val="4CCD7FCE"/>
    <w:rsid w:val="4D75339F"/>
    <w:rsid w:val="4E4F68D0"/>
    <w:rsid w:val="4F98252E"/>
    <w:rsid w:val="51791EEB"/>
    <w:rsid w:val="51EC090F"/>
    <w:rsid w:val="5A1D1FAE"/>
    <w:rsid w:val="5B982B09"/>
    <w:rsid w:val="5F776C17"/>
    <w:rsid w:val="5FA10F8B"/>
    <w:rsid w:val="62970423"/>
    <w:rsid w:val="630930CF"/>
    <w:rsid w:val="66F57C08"/>
    <w:rsid w:val="69F30635"/>
    <w:rsid w:val="6B946502"/>
    <w:rsid w:val="6C6367AC"/>
    <w:rsid w:val="6D194445"/>
    <w:rsid w:val="6EA22932"/>
    <w:rsid w:val="70B64CD9"/>
    <w:rsid w:val="76C9059D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A21-">
    <w:name w:val="A21-正文"/>
    <w:basedOn w:val="a"/>
    <w:qFormat/>
    <w:pPr>
      <w:spacing w:line="360" w:lineRule="auto"/>
      <w:ind w:firstLineChars="200" w:firstLine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A21-">
    <w:name w:val="A21-正文"/>
    <w:basedOn w:val="a"/>
    <w:qFormat/>
    <w:pPr>
      <w:spacing w:line="360" w:lineRule="auto"/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FF4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海涛</dc:creator>
  <cp:lastModifiedBy>PC</cp:lastModifiedBy>
  <cp:revision>3</cp:revision>
  <dcterms:created xsi:type="dcterms:W3CDTF">2021-12-03T08:03:00Z</dcterms:created>
  <dcterms:modified xsi:type="dcterms:W3CDTF">2021-12-06T02:48:00Z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39E60CD239E7470390E2A2F251FB042C</vt:lpwstr>
  </property>
</Properties>
</file>