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86B3" w14:textId="77777777" w:rsidR="00144ECE" w:rsidRPr="00A746DB" w:rsidRDefault="00144ECE" w:rsidP="00144ECE">
      <w:pPr>
        <w:jc w:val="center"/>
        <w:rPr>
          <w:rFonts w:ascii="仿宋_GB2312" w:eastAsia="仿宋_GB2312"/>
          <w:sz w:val="44"/>
          <w:szCs w:val="44"/>
        </w:rPr>
      </w:pPr>
      <w:r w:rsidRPr="00A746DB">
        <w:rPr>
          <w:rFonts w:ascii="仿宋_GB2312" w:eastAsia="仿宋_GB2312" w:hint="eastAsia"/>
          <w:sz w:val="44"/>
          <w:szCs w:val="44"/>
        </w:rPr>
        <w:t>湖北省卫生健康委员会数据机房核心设备</w:t>
      </w:r>
    </w:p>
    <w:p w14:paraId="45F58606" w14:textId="77777777" w:rsidR="00C42593" w:rsidRPr="00A746DB" w:rsidRDefault="00144ECE" w:rsidP="00144ECE">
      <w:pPr>
        <w:jc w:val="center"/>
        <w:rPr>
          <w:rFonts w:ascii="仿宋_GB2312" w:eastAsia="仿宋_GB2312"/>
          <w:sz w:val="44"/>
          <w:szCs w:val="44"/>
        </w:rPr>
      </w:pPr>
      <w:r w:rsidRPr="00A746DB">
        <w:rPr>
          <w:rFonts w:ascii="仿宋_GB2312" w:eastAsia="仿宋_GB2312" w:hint="eastAsia"/>
          <w:sz w:val="44"/>
          <w:szCs w:val="44"/>
        </w:rPr>
        <w:t>及系统软件维护项目</w:t>
      </w:r>
      <w:r w:rsidR="00762148" w:rsidRPr="00A746DB">
        <w:rPr>
          <w:rFonts w:ascii="仿宋_GB2312" w:eastAsia="仿宋_GB2312" w:hint="eastAsia"/>
          <w:sz w:val="44"/>
          <w:szCs w:val="44"/>
        </w:rPr>
        <w:t>采购需求文件</w:t>
      </w:r>
    </w:p>
    <w:p w14:paraId="77237DE7" w14:textId="77777777" w:rsidR="006923DD" w:rsidRPr="00A746DB" w:rsidRDefault="006923DD">
      <w:pPr>
        <w:jc w:val="center"/>
        <w:rPr>
          <w:rFonts w:ascii="仿宋_GB2312" w:eastAsia="仿宋_GB2312"/>
          <w:sz w:val="44"/>
          <w:szCs w:val="44"/>
        </w:rPr>
      </w:pPr>
    </w:p>
    <w:p w14:paraId="27A1EC13" w14:textId="75938827" w:rsidR="006923DD" w:rsidRPr="00A746DB" w:rsidRDefault="006923DD" w:rsidP="00144ECE">
      <w:pPr>
        <w:ind w:firstLineChars="200" w:firstLine="560"/>
        <w:rPr>
          <w:rFonts w:ascii="仿宋_GB2312" w:eastAsia="仿宋_GB2312"/>
          <w:sz w:val="28"/>
          <w:szCs w:val="28"/>
        </w:rPr>
      </w:pPr>
      <w:r w:rsidRPr="00A746DB">
        <w:rPr>
          <w:rFonts w:ascii="仿宋_GB2312" w:eastAsia="仿宋_GB2312"/>
          <w:sz w:val="28"/>
          <w:szCs w:val="28"/>
        </w:rPr>
        <w:t>依据</w:t>
      </w:r>
      <w:proofErr w:type="gramStart"/>
      <w:r w:rsidRPr="00A746DB">
        <w:rPr>
          <w:rFonts w:ascii="仿宋_GB2312" w:eastAsia="仿宋_GB2312"/>
          <w:sz w:val="28"/>
          <w:szCs w:val="28"/>
        </w:rPr>
        <w:t>鄂采</w:t>
      </w:r>
      <w:r w:rsidRPr="00A746DB">
        <w:rPr>
          <w:rFonts w:ascii="仿宋_GB2312" w:eastAsia="仿宋_GB2312" w:hint="eastAsia"/>
          <w:sz w:val="28"/>
          <w:szCs w:val="28"/>
        </w:rPr>
        <w:t>计</w:t>
      </w:r>
      <w:proofErr w:type="gramEnd"/>
      <w:r w:rsidRPr="00A746DB">
        <w:rPr>
          <w:rFonts w:ascii="仿宋_GB2312" w:eastAsia="仿宋_GB2312" w:hint="eastAsia"/>
          <w:sz w:val="28"/>
          <w:szCs w:val="28"/>
        </w:rPr>
        <w:t>[2021]-</w:t>
      </w:r>
      <w:r w:rsidR="00A746DB" w:rsidRPr="00A746DB">
        <w:rPr>
          <w:rFonts w:ascii="仿宋_GB2312" w:eastAsia="仿宋_GB2312" w:hint="eastAsia"/>
          <w:sz w:val="28"/>
          <w:szCs w:val="28"/>
        </w:rPr>
        <w:t>08437</w:t>
      </w:r>
      <w:r w:rsidRPr="00A746DB">
        <w:rPr>
          <w:rFonts w:ascii="仿宋_GB2312" w:eastAsia="仿宋_GB2312" w:hint="eastAsia"/>
          <w:sz w:val="28"/>
          <w:szCs w:val="28"/>
        </w:rPr>
        <w:t>号函的要求，现委托湖北省公共资源交易中心（湖北省政府采购中心）就“</w:t>
      </w:r>
      <w:r w:rsidR="00144ECE" w:rsidRPr="00A746DB">
        <w:rPr>
          <w:rFonts w:ascii="仿宋_GB2312" w:eastAsia="仿宋_GB2312" w:hint="eastAsia"/>
          <w:sz w:val="28"/>
          <w:szCs w:val="28"/>
        </w:rPr>
        <w:t>湖北省卫生健康委员会数据机房核心设备及系统软件维护项目</w:t>
      </w:r>
      <w:r w:rsidRPr="00A746DB">
        <w:rPr>
          <w:rFonts w:ascii="仿宋_GB2312" w:eastAsia="仿宋_GB2312" w:hint="eastAsia"/>
          <w:sz w:val="28"/>
          <w:szCs w:val="28"/>
        </w:rPr>
        <w:t>”进行</w:t>
      </w:r>
      <w:r w:rsidR="00A746DB">
        <w:rPr>
          <w:rFonts w:ascii="仿宋_GB2312" w:eastAsia="仿宋_GB2312" w:hint="eastAsia"/>
          <w:sz w:val="28"/>
          <w:szCs w:val="28"/>
        </w:rPr>
        <w:t>协议采购（网上商城</w:t>
      </w:r>
      <w:bookmarkStart w:id="0" w:name="_GoBack"/>
      <w:bookmarkEnd w:id="0"/>
      <w:r w:rsidR="00A746DB">
        <w:rPr>
          <w:rFonts w:ascii="仿宋_GB2312" w:eastAsia="仿宋_GB2312" w:hint="eastAsia"/>
          <w:sz w:val="28"/>
          <w:szCs w:val="28"/>
        </w:rPr>
        <w:t>）</w:t>
      </w:r>
      <w:r w:rsidRPr="00A746DB">
        <w:rPr>
          <w:rFonts w:ascii="仿宋_GB2312" w:eastAsia="仿宋_GB2312" w:hint="eastAsia"/>
          <w:sz w:val="28"/>
          <w:szCs w:val="28"/>
        </w:rPr>
        <w:t>。</w:t>
      </w:r>
    </w:p>
    <w:p w14:paraId="09EA50C6" w14:textId="51C97D28"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sz w:val="28"/>
          <w:szCs w:val="28"/>
        </w:rPr>
        <w:t>本</w:t>
      </w:r>
      <w:r w:rsidRPr="00A746DB">
        <w:rPr>
          <w:rFonts w:ascii="仿宋_GB2312" w:eastAsia="仿宋_GB2312" w:hint="eastAsia"/>
          <w:sz w:val="28"/>
          <w:szCs w:val="28"/>
        </w:rPr>
        <w:t>项目</w:t>
      </w:r>
      <w:r w:rsidRPr="00A746DB">
        <w:rPr>
          <w:rFonts w:ascii="仿宋_GB2312" w:eastAsia="仿宋_GB2312"/>
          <w:sz w:val="28"/>
          <w:szCs w:val="28"/>
        </w:rPr>
        <w:t>采购</w:t>
      </w:r>
      <w:r w:rsidRPr="00A746DB">
        <w:rPr>
          <w:rFonts w:ascii="仿宋_GB2312" w:eastAsia="仿宋_GB2312" w:hint="eastAsia"/>
          <w:sz w:val="28"/>
          <w:szCs w:val="28"/>
        </w:rPr>
        <w:t>预算：人民币</w:t>
      </w:r>
      <w:r w:rsidR="006B2AAF" w:rsidRPr="00A746DB">
        <w:rPr>
          <w:rFonts w:ascii="仿宋_GB2312" w:eastAsia="仿宋_GB2312"/>
          <w:sz w:val="28"/>
          <w:szCs w:val="28"/>
        </w:rPr>
        <w:t>90</w:t>
      </w:r>
      <w:r w:rsidRPr="00A746DB">
        <w:rPr>
          <w:rFonts w:ascii="仿宋_GB2312" w:eastAsia="仿宋_GB2312" w:hint="eastAsia"/>
          <w:sz w:val="28"/>
          <w:szCs w:val="28"/>
        </w:rPr>
        <w:t>万元；最高限价：人民币</w:t>
      </w:r>
      <w:r w:rsidR="006B2AAF" w:rsidRPr="00A746DB">
        <w:rPr>
          <w:rFonts w:ascii="仿宋_GB2312" w:eastAsia="仿宋_GB2312"/>
          <w:sz w:val="28"/>
          <w:szCs w:val="28"/>
        </w:rPr>
        <w:t>90</w:t>
      </w:r>
      <w:r w:rsidRPr="00A746DB">
        <w:rPr>
          <w:rFonts w:ascii="仿宋_GB2312" w:eastAsia="仿宋_GB2312" w:hint="eastAsia"/>
          <w:sz w:val="28"/>
          <w:szCs w:val="28"/>
        </w:rPr>
        <w:t>万元。</w:t>
      </w:r>
    </w:p>
    <w:p w14:paraId="7D29746C" w14:textId="77777777" w:rsidR="006923DD" w:rsidRPr="00A746DB" w:rsidRDefault="006923DD" w:rsidP="006923DD">
      <w:pPr>
        <w:ind w:firstLineChars="200" w:firstLine="560"/>
        <w:rPr>
          <w:rFonts w:ascii="仿宋_GB2312" w:eastAsia="仿宋_GB2312"/>
          <w:sz w:val="28"/>
          <w:szCs w:val="28"/>
        </w:rPr>
      </w:pPr>
    </w:p>
    <w:p w14:paraId="3A6451CA" w14:textId="77777777" w:rsidR="00144ECE" w:rsidRPr="00A746DB" w:rsidRDefault="006923DD" w:rsidP="00144ECE">
      <w:pPr>
        <w:jc w:val="center"/>
        <w:rPr>
          <w:rFonts w:ascii="仿宋_GB2312" w:eastAsia="仿宋_GB2312"/>
          <w:sz w:val="32"/>
          <w:szCs w:val="32"/>
        </w:rPr>
      </w:pPr>
      <w:bookmarkStart w:id="1" w:name="_Toc1458930"/>
      <w:bookmarkStart w:id="2" w:name="_Toc3974930"/>
      <w:bookmarkStart w:id="3" w:name="_Toc68185544"/>
      <w:r w:rsidRPr="00A746DB">
        <w:rPr>
          <w:rFonts w:ascii="仿宋_GB2312" w:eastAsia="仿宋_GB2312" w:hint="eastAsia"/>
          <w:sz w:val="32"/>
          <w:szCs w:val="32"/>
        </w:rPr>
        <w:t>第一部分  供应商资格要求</w:t>
      </w:r>
      <w:bookmarkEnd w:id="1"/>
      <w:bookmarkEnd w:id="2"/>
      <w:bookmarkEnd w:id="3"/>
    </w:p>
    <w:p w14:paraId="35A28448" w14:textId="77777777" w:rsidR="006923DD" w:rsidRPr="00A746DB" w:rsidRDefault="00144ECE" w:rsidP="00144ECE">
      <w:pPr>
        <w:jc w:val="center"/>
        <w:rPr>
          <w:rFonts w:ascii="仿宋_GB2312" w:eastAsia="仿宋_GB2312"/>
          <w:sz w:val="28"/>
          <w:szCs w:val="28"/>
        </w:rPr>
      </w:pPr>
      <w:r w:rsidRPr="00A746DB">
        <w:rPr>
          <w:rFonts w:ascii="仿宋_GB2312" w:eastAsia="仿宋_GB2312" w:hint="eastAsia"/>
          <w:sz w:val="28"/>
          <w:szCs w:val="28"/>
        </w:rPr>
        <w:t>1、</w:t>
      </w:r>
      <w:r w:rsidR="006923DD" w:rsidRPr="00A746DB">
        <w:rPr>
          <w:rFonts w:ascii="仿宋_GB2312" w:eastAsia="仿宋_GB2312" w:hint="eastAsia"/>
          <w:sz w:val="28"/>
          <w:szCs w:val="28"/>
        </w:rPr>
        <w:t>满足《中华人民共和国政府采购法》第二十二条规定，即：</w:t>
      </w:r>
    </w:p>
    <w:p w14:paraId="36B98617"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（1）具有独立承担民事责任的能力；</w:t>
      </w:r>
    </w:p>
    <w:p w14:paraId="0659E239"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（2）具有良好的商业信誉和健全的财务会计制度；</w:t>
      </w:r>
    </w:p>
    <w:p w14:paraId="41484B38"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（3）具有履行合同所必需的设备和专业技术能力；</w:t>
      </w:r>
    </w:p>
    <w:p w14:paraId="0D7A8B1F"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（4）有依法缴纳税收和社会保障资金的良好记录；</w:t>
      </w:r>
    </w:p>
    <w:p w14:paraId="3137EDB1"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（5）参加政府采购活动前三年内，在经营活动中没有重大违法记录；</w:t>
      </w:r>
    </w:p>
    <w:p w14:paraId="49A67970" w14:textId="77777777" w:rsidR="006923DD" w:rsidRPr="00A746DB" w:rsidRDefault="006923DD" w:rsidP="006923DD">
      <w:pPr>
        <w:ind w:firstLineChars="200" w:firstLine="560"/>
        <w:rPr>
          <w:rFonts w:ascii="仿宋_GB2312" w:eastAsia="仿宋_GB2312"/>
          <w:sz w:val="28"/>
          <w:szCs w:val="28"/>
        </w:rPr>
      </w:pPr>
      <w:r w:rsidRPr="00A746DB">
        <w:rPr>
          <w:rFonts w:ascii="仿宋_GB2312" w:eastAsia="仿宋_GB2312" w:hint="eastAsia"/>
          <w:sz w:val="28"/>
          <w:szCs w:val="28"/>
        </w:rPr>
        <w:t>（6）法律、行政法规规定的其他条件。</w:t>
      </w:r>
    </w:p>
    <w:p w14:paraId="128DAB3C" w14:textId="77777777" w:rsidR="006923DD" w:rsidRPr="00A746DB" w:rsidRDefault="00144ECE" w:rsidP="006923DD">
      <w:pPr>
        <w:ind w:firstLineChars="200" w:firstLine="560"/>
        <w:rPr>
          <w:rFonts w:ascii="仿宋_GB2312" w:eastAsia="仿宋_GB2312"/>
          <w:sz w:val="28"/>
          <w:szCs w:val="28"/>
        </w:rPr>
      </w:pPr>
      <w:r w:rsidRPr="00A746DB">
        <w:rPr>
          <w:rFonts w:ascii="仿宋_GB2312" w:eastAsia="仿宋_GB2312" w:hint="eastAsia"/>
          <w:sz w:val="28"/>
          <w:szCs w:val="28"/>
        </w:rPr>
        <w:t>2、</w:t>
      </w:r>
      <w:r w:rsidR="006923DD" w:rsidRPr="00A746DB">
        <w:rPr>
          <w:rFonts w:ascii="仿宋_GB2312" w:eastAsia="仿宋_GB2312" w:hint="eastAsia"/>
          <w:sz w:val="28"/>
          <w:szCs w:val="28"/>
        </w:rPr>
        <w:t>应未被列入失信被执行人、重大税收违法案件当事人名单，未被列入政府采购严重违法失信行为记录名单；</w:t>
      </w:r>
    </w:p>
    <w:p w14:paraId="5FEEE5B3" w14:textId="77777777" w:rsidR="00144ECE" w:rsidRPr="00A746DB" w:rsidRDefault="00144ECE" w:rsidP="006923DD">
      <w:pPr>
        <w:ind w:firstLineChars="200" w:firstLine="560"/>
        <w:rPr>
          <w:rFonts w:ascii="仿宋_GB2312" w:eastAsia="仿宋_GB2312"/>
          <w:sz w:val="28"/>
          <w:szCs w:val="28"/>
        </w:rPr>
      </w:pPr>
      <w:r w:rsidRPr="00A746DB">
        <w:rPr>
          <w:rFonts w:ascii="仿宋_GB2312" w:eastAsia="仿宋_GB2312" w:hint="eastAsia"/>
          <w:sz w:val="28"/>
          <w:szCs w:val="28"/>
        </w:rPr>
        <w:t>3、本项目不接受联合体。</w:t>
      </w:r>
    </w:p>
    <w:p w14:paraId="6AEEFA1D" w14:textId="39D35A9F" w:rsidR="006923DD" w:rsidRPr="00A746DB" w:rsidRDefault="006923DD">
      <w:pPr>
        <w:jc w:val="center"/>
        <w:rPr>
          <w:rFonts w:ascii="仿宋_GB2312" w:eastAsia="仿宋_GB2312"/>
          <w:sz w:val="44"/>
          <w:szCs w:val="44"/>
        </w:rPr>
      </w:pPr>
    </w:p>
    <w:p w14:paraId="7C485F99" w14:textId="77777777" w:rsidR="006B2AAF" w:rsidRPr="00A746DB" w:rsidRDefault="006B2AAF">
      <w:pPr>
        <w:jc w:val="center"/>
        <w:rPr>
          <w:rFonts w:ascii="仿宋_GB2312" w:eastAsia="仿宋_GB2312"/>
          <w:sz w:val="44"/>
          <w:szCs w:val="44"/>
        </w:rPr>
      </w:pPr>
    </w:p>
    <w:p w14:paraId="6CFE0E90" w14:textId="77777777" w:rsidR="005B4558" w:rsidRPr="00A746DB" w:rsidRDefault="006923DD" w:rsidP="006923DD">
      <w:pPr>
        <w:jc w:val="center"/>
        <w:rPr>
          <w:rFonts w:ascii="仿宋_GB2312" w:eastAsia="仿宋_GB2312"/>
          <w:sz w:val="32"/>
          <w:szCs w:val="32"/>
        </w:rPr>
      </w:pPr>
      <w:bookmarkStart w:id="4" w:name="_Toc511889429"/>
      <w:bookmarkStart w:id="5" w:name="_Toc511894507"/>
      <w:bookmarkStart w:id="6" w:name="_Toc67928881"/>
      <w:r w:rsidRPr="00A746DB">
        <w:rPr>
          <w:rFonts w:ascii="仿宋_GB2312" w:eastAsia="仿宋_GB2312" w:hint="eastAsia"/>
          <w:sz w:val="32"/>
          <w:szCs w:val="32"/>
        </w:rPr>
        <w:lastRenderedPageBreak/>
        <w:t>第二部分目技术、服务及商务要求</w:t>
      </w:r>
      <w:bookmarkEnd w:id="4"/>
      <w:bookmarkEnd w:id="5"/>
      <w:bookmarkEnd w:id="6"/>
    </w:p>
    <w:p w14:paraId="69819708" w14:textId="77777777" w:rsidR="00C42593" w:rsidRPr="00A746DB" w:rsidRDefault="006923DD">
      <w:pPr>
        <w:pStyle w:val="a6"/>
        <w:widowControl/>
        <w:numPr>
          <w:ilvl w:val="0"/>
          <w:numId w:val="1"/>
        </w:numPr>
        <w:spacing w:line="360" w:lineRule="auto"/>
        <w:ind w:firstLineChars="0"/>
        <w:jc w:val="left"/>
        <w:rPr>
          <w:rFonts w:ascii="黑体" w:eastAsia="黑体" w:hAnsi="黑体"/>
          <w:bCs/>
          <w:sz w:val="32"/>
          <w:szCs w:val="32"/>
        </w:rPr>
      </w:pPr>
      <w:r w:rsidRPr="00A746DB">
        <w:rPr>
          <w:rFonts w:ascii="黑体" w:eastAsia="黑体" w:hAnsi="黑体" w:hint="eastAsia"/>
          <w:bCs/>
          <w:sz w:val="32"/>
          <w:szCs w:val="32"/>
        </w:rPr>
        <w:t>采购清单</w:t>
      </w:r>
    </w:p>
    <w:tbl>
      <w:tblPr>
        <w:tblStyle w:val="a5"/>
        <w:tblW w:w="5000" w:type="pct"/>
        <w:tblLook w:val="04A0" w:firstRow="1" w:lastRow="0" w:firstColumn="1" w:lastColumn="0" w:noHBand="0" w:noVBand="1"/>
      </w:tblPr>
      <w:tblGrid>
        <w:gridCol w:w="819"/>
        <w:gridCol w:w="4251"/>
        <w:gridCol w:w="850"/>
        <w:gridCol w:w="850"/>
        <w:gridCol w:w="1746"/>
      </w:tblGrid>
      <w:tr w:rsidR="000243F5" w:rsidRPr="00A746DB" w14:paraId="61EF20E3" w14:textId="77777777" w:rsidTr="000243F5">
        <w:tc>
          <w:tcPr>
            <w:tcW w:w="481" w:type="pct"/>
            <w:vAlign w:val="center"/>
          </w:tcPr>
          <w:p w14:paraId="2B8BFD54" w14:textId="77777777" w:rsidR="00C42593" w:rsidRPr="00A746DB" w:rsidRDefault="00762148">
            <w:pPr>
              <w:widowControl/>
              <w:snapToGrid w:val="0"/>
              <w:jc w:val="center"/>
              <w:rPr>
                <w:rFonts w:ascii="宋体" w:eastAsia="宋体" w:hAnsi="宋体" w:cs="宋体"/>
                <w:b/>
                <w:bCs/>
                <w:kern w:val="0"/>
                <w:sz w:val="24"/>
              </w:rPr>
            </w:pPr>
            <w:r w:rsidRPr="00A746DB">
              <w:rPr>
                <w:rFonts w:ascii="宋体" w:eastAsia="宋体" w:hAnsi="宋体" w:cs="宋体" w:hint="eastAsia"/>
                <w:b/>
                <w:bCs/>
                <w:kern w:val="0"/>
                <w:sz w:val="24"/>
              </w:rPr>
              <w:t>序号</w:t>
            </w:r>
          </w:p>
        </w:tc>
        <w:tc>
          <w:tcPr>
            <w:tcW w:w="2496" w:type="pct"/>
            <w:vAlign w:val="center"/>
          </w:tcPr>
          <w:p w14:paraId="348236D0" w14:textId="77777777" w:rsidR="00C42593" w:rsidRPr="00A746DB" w:rsidRDefault="00762148">
            <w:pPr>
              <w:widowControl/>
              <w:snapToGrid w:val="0"/>
              <w:jc w:val="center"/>
              <w:rPr>
                <w:rFonts w:ascii="宋体" w:eastAsia="宋体" w:hAnsi="宋体" w:cs="宋体"/>
                <w:b/>
                <w:bCs/>
                <w:kern w:val="0"/>
                <w:sz w:val="24"/>
              </w:rPr>
            </w:pPr>
            <w:r w:rsidRPr="00A746DB">
              <w:rPr>
                <w:rFonts w:ascii="宋体" w:eastAsia="宋体" w:hAnsi="宋体" w:cs="宋体" w:hint="eastAsia"/>
                <w:b/>
                <w:bCs/>
                <w:kern w:val="0"/>
                <w:sz w:val="24"/>
              </w:rPr>
              <w:t>名称</w:t>
            </w:r>
          </w:p>
        </w:tc>
        <w:tc>
          <w:tcPr>
            <w:tcW w:w="499" w:type="pct"/>
            <w:vAlign w:val="center"/>
          </w:tcPr>
          <w:p w14:paraId="027DA55B" w14:textId="77777777" w:rsidR="00C42593" w:rsidRPr="00A746DB" w:rsidRDefault="00762148">
            <w:pPr>
              <w:widowControl/>
              <w:snapToGrid w:val="0"/>
              <w:jc w:val="center"/>
              <w:rPr>
                <w:rFonts w:ascii="宋体" w:eastAsia="宋体" w:hAnsi="宋体" w:cs="宋体"/>
                <w:b/>
                <w:bCs/>
                <w:kern w:val="0"/>
                <w:sz w:val="24"/>
              </w:rPr>
            </w:pPr>
            <w:r w:rsidRPr="00A746DB">
              <w:rPr>
                <w:rFonts w:ascii="宋体" w:eastAsia="宋体" w:hAnsi="宋体" w:cs="宋体" w:hint="eastAsia"/>
                <w:b/>
                <w:bCs/>
                <w:kern w:val="0"/>
                <w:sz w:val="24"/>
              </w:rPr>
              <w:t>数量</w:t>
            </w:r>
          </w:p>
        </w:tc>
        <w:tc>
          <w:tcPr>
            <w:tcW w:w="499" w:type="pct"/>
            <w:vAlign w:val="center"/>
          </w:tcPr>
          <w:p w14:paraId="293D34BB" w14:textId="77777777" w:rsidR="00C42593" w:rsidRPr="00A746DB" w:rsidRDefault="00762148">
            <w:pPr>
              <w:widowControl/>
              <w:snapToGrid w:val="0"/>
              <w:jc w:val="center"/>
              <w:rPr>
                <w:rFonts w:ascii="宋体" w:eastAsia="宋体" w:hAnsi="宋体" w:cs="宋体"/>
                <w:b/>
                <w:bCs/>
                <w:kern w:val="0"/>
                <w:sz w:val="24"/>
              </w:rPr>
            </w:pPr>
            <w:r w:rsidRPr="00A746DB">
              <w:rPr>
                <w:rFonts w:ascii="宋体" w:eastAsia="宋体" w:hAnsi="宋体" w:cs="宋体" w:hint="eastAsia"/>
                <w:b/>
                <w:bCs/>
                <w:kern w:val="0"/>
                <w:sz w:val="24"/>
              </w:rPr>
              <w:t>单位</w:t>
            </w:r>
          </w:p>
        </w:tc>
        <w:tc>
          <w:tcPr>
            <w:tcW w:w="1025" w:type="pct"/>
          </w:tcPr>
          <w:p w14:paraId="2C1CA4E8" w14:textId="77777777" w:rsidR="00C42593" w:rsidRPr="00A746DB" w:rsidRDefault="00762148">
            <w:pPr>
              <w:widowControl/>
              <w:snapToGrid w:val="0"/>
              <w:jc w:val="center"/>
              <w:rPr>
                <w:rFonts w:ascii="宋体" w:eastAsia="宋体" w:hAnsi="宋体" w:cs="宋体"/>
                <w:b/>
                <w:bCs/>
                <w:kern w:val="0"/>
                <w:sz w:val="24"/>
              </w:rPr>
            </w:pPr>
            <w:r w:rsidRPr="00A746DB">
              <w:rPr>
                <w:rFonts w:ascii="宋体" w:eastAsia="宋体" w:hAnsi="宋体" w:cs="宋体" w:hint="eastAsia"/>
                <w:b/>
                <w:bCs/>
                <w:kern w:val="0"/>
                <w:sz w:val="24"/>
              </w:rPr>
              <w:t>货物/服务</w:t>
            </w:r>
          </w:p>
        </w:tc>
      </w:tr>
      <w:tr w:rsidR="000243F5" w:rsidRPr="00A746DB" w14:paraId="3E61599E" w14:textId="77777777" w:rsidTr="000243F5">
        <w:tc>
          <w:tcPr>
            <w:tcW w:w="481" w:type="pct"/>
            <w:vAlign w:val="center"/>
          </w:tcPr>
          <w:p w14:paraId="2DCD7EAE" w14:textId="77777777" w:rsidR="00C42593" w:rsidRPr="00A746DB" w:rsidRDefault="00762148">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1</w:t>
            </w:r>
          </w:p>
        </w:tc>
        <w:tc>
          <w:tcPr>
            <w:tcW w:w="2496" w:type="pct"/>
            <w:vAlign w:val="center"/>
          </w:tcPr>
          <w:p w14:paraId="3F81A75D" w14:textId="5B9A1C44" w:rsidR="00C42593" w:rsidRPr="00A746DB" w:rsidRDefault="005B4558" w:rsidP="005B4558">
            <w:pPr>
              <w:pStyle w:val="a6"/>
              <w:widowControl/>
              <w:ind w:firstLineChars="0" w:firstLine="0"/>
              <w:rPr>
                <w:rFonts w:ascii="宋体" w:eastAsia="宋体" w:hAnsi="宋体" w:cs="宋体"/>
                <w:bCs/>
                <w:kern w:val="0"/>
                <w:szCs w:val="21"/>
              </w:rPr>
            </w:pPr>
            <w:r w:rsidRPr="00A746DB">
              <w:rPr>
                <w:rFonts w:ascii="宋体" w:eastAsia="宋体" w:hAnsi="宋体" w:cs="宋体" w:hint="eastAsia"/>
                <w:bCs/>
                <w:kern w:val="0"/>
                <w:szCs w:val="21"/>
              </w:rPr>
              <w:t>数据中心机房服务器、存储、网络设备</w:t>
            </w:r>
            <w:r w:rsidR="000B3E1C" w:rsidRPr="00A746DB">
              <w:rPr>
                <w:rFonts w:ascii="宋体" w:eastAsia="宋体" w:hAnsi="宋体" w:cs="宋体" w:hint="eastAsia"/>
                <w:bCs/>
                <w:kern w:val="0"/>
                <w:szCs w:val="21"/>
              </w:rPr>
              <w:t>以及机房弱电、综合布线</w:t>
            </w:r>
            <w:r w:rsidRPr="00A746DB">
              <w:rPr>
                <w:rFonts w:ascii="宋体" w:eastAsia="宋体" w:hAnsi="宋体" w:cs="宋体" w:hint="eastAsia"/>
                <w:bCs/>
                <w:kern w:val="0"/>
                <w:szCs w:val="21"/>
              </w:rPr>
              <w:t>等硬件设备维护服务</w:t>
            </w:r>
            <w:r w:rsidR="000243F5" w:rsidRPr="00A746DB">
              <w:rPr>
                <w:rFonts w:ascii="宋体" w:eastAsia="宋体" w:hAnsi="宋体" w:cs="宋体" w:hint="eastAsia"/>
                <w:bCs/>
                <w:kern w:val="0"/>
                <w:szCs w:val="21"/>
              </w:rPr>
              <w:t>（设备清单见附件）</w:t>
            </w:r>
          </w:p>
        </w:tc>
        <w:tc>
          <w:tcPr>
            <w:tcW w:w="499" w:type="pct"/>
            <w:vAlign w:val="center"/>
          </w:tcPr>
          <w:p w14:paraId="6BFE5F91"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18A53424"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14CE034D" w14:textId="77777777" w:rsidR="00C42593" w:rsidRPr="00A746DB" w:rsidRDefault="00762148">
            <w:pPr>
              <w:pStyle w:val="a6"/>
              <w:widowControl/>
              <w:spacing w:line="360" w:lineRule="auto"/>
              <w:ind w:firstLineChars="0" w:firstLine="0"/>
              <w:jc w:val="center"/>
              <w:rPr>
                <w:rFonts w:ascii="仿宋_GB2312" w:eastAsia="仿宋_GB2312" w:hAnsi="宋体"/>
                <w:bCs/>
                <w:szCs w:val="21"/>
              </w:rPr>
            </w:pPr>
            <w:r w:rsidRPr="00A746DB">
              <w:rPr>
                <w:rFonts w:ascii="宋体" w:eastAsia="宋体" w:hAnsi="宋体" w:cs="宋体" w:hint="eastAsia"/>
                <w:bCs/>
                <w:kern w:val="0"/>
                <w:szCs w:val="21"/>
              </w:rPr>
              <w:t>服务</w:t>
            </w:r>
          </w:p>
        </w:tc>
      </w:tr>
      <w:tr w:rsidR="000243F5" w:rsidRPr="00A746DB" w14:paraId="08488223" w14:textId="77777777" w:rsidTr="000243F5">
        <w:tc>
          <w:tcPr>
            <w:tcW w:w="481" w:type="pct"/>
            <w:vAlign w:val="center"/>
          </w:tcPr>
          <w:p w14:paraId="37B7E887" w14:textId="77777777" w:rsidR="00C42593" w:rsidRPr="00A746DB" w:rsidRDefault="00762148">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2</w:t>
            </w:r>
          </w:p>
        </w:tc>
        <w:tc>
          <w:tcPr>
            <w:tcW w:w="2496" w:type="pct"/>
            <w:vAlign w:val="center"/>
          </w:tcPr>
          <w:p w14:paraId="25604CA0" w14:textId="77777777" w:rsidR="00C42593" w:rsidRPr="00A746DB" w:rsidRDefault="005B4558">
            <w:pPr>
              <w:pStyle w:val="a6"/>
              <w:widowControl/>
              <w:spacing w:line="360" w:lineRule="auto"/>
              <w:ind w:firstLineChars="0" w:firstLine="0"/>
              <w:rPr>
                <w:rFonts w:ascii="宋体" w:eastAsia="宋体" w:hAnsi="宋体" w:cs="宋体"/>
                <w:bCs/>
                <w:kern w:val="0"/>
                <w:szCs w:val="21"/>
              </w:rPr>
            </w:pPr>
            <w:r w:rsidRPr="00A746DB">
              <w:rPr>
                <w:rFonts w:ascii="宋体" w:eastAsia="宋体" w:hAnsi="宋体" w:cs="宋体" w:hint="eastAsia"/>
                <w:bCs/>
                <w:kern w:val="0"/>
                <w:szCs w:val="21"/>
              </w:rPr>
              <w:t>网络安全保障服务</w:t>
            </w:r>
          </w:p>
        </w:tc>
        <w:tc>
          <w:tcPr>
            <w:tcW w:w="499" w:type="pct"/>
            <w:vAlign w:val="center"/>
          </w:tcPr>
          <w:p w14:paraId="7A6857D5"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0FFE920C"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3435A004" w14:textId="77777777" w:rsidR="00C42593" w:rsidRPr="00A746DB" w:rsidRDefault="00762148">
            <w:pPr>
              <w:pStyle w:val="a6"/>
              <w:widowControl/>
              <w:spacing w:line="360" w:lineRule="auto"/>
              <w:ind w:firstLineChars="0" w:firstLine="0"/>
              <w:jc w:val="center"/>
              <w:rPr>
                <w:rFonts w:ascii="仿宋_GB2312" w:eastAsia="仿宋_GB2312" w:hAnsi="宋体"/>
                <w:bCs/>
                <w:szCs w:val="21"/>
              </w:rPr>
            </w:pPr>
            <w:r w:rsidRPr="00A746DB">
              <w:rPr>
                <w:rFonts w:ascii="宋体" w:eastAsia="宋体" w:hAnsi="宋体" w:cs="宋体" w:hint="eastAsia"/>
                <w:bCs/>
                <w:kern w:val="0"/>
                <w:szCs w:val="21"/>
              </w:rPr>
              <w:t>服务</w:t>
            </w:r>
          </w:p>
        </w:tc>
      </w:tr>
      <w:tr w:rsidR="000243F5" w:rsidRPr="00A746DB" w14:paraId="22FD7734" w14:textId="77777777" w:rsidTr="000243F5">
        <w:tc>
          <w:tcPr>
            <w:tcW w:w="481" w:type="pct"/>
            <w:vAlign w:val="center"/>
          </w:tcPr>
          <w:p w14:paraId="60B53388" w14:textId="77777777" w:rsidR="00C42593" w:rsidRPr="00A746DB" w:rsidRDefault="00762148">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3</w:t>
            </w:r>
          </w:p>
        </w:tc>
        <w:tc>
          <w:tcPr>
            <w:tcW w:w="2496" w:type="pct"/>
            <w:vAlign w:val="center"/>
          </w:tcPr>
          <w:p w14:paraId="2286D8CD" w14:textId="77777777" w:rsidR="00C42593" w:rsidRPr="00A746DB" w:rsidRDefault="005B4558" w:rsidP="00724171">
            <w:pPr>
              <w:pStyle w:val="a6"/>
              <w:widowControl/>
              <w:spacing w:line="360" w:lineRule="auto"/>
              <w:ind w:firstLineChars="0" w:firstLine="0"/>
              <w:jc w:val="left"/>
              <w:rPr>
                <w:rFonts w:ascii="宋体" w:eastAsia="宋体" w:hAnsi="宋体" w:cs="宋体"/>
                <w:bCs/>
                <w:kern w:val="0"/>
                <w:szCs w:val="21"/>
              </w:rPr>
            </w:pPr>
            <w:r w:rsidRPr="00A746DB">
              <w:rPr>
                <w:rFonts w:ascii="宋体" w:eastAsia="宋体" w:hAnsi="宋体" w:cs="宋体" w:hint="eastAsia"/>
                <w:bCs/>
                <w:kern w:val="0"/>
                <w:szCs w:val="21"/>
              </w:rPr>
              <w:t>驻场服务</w:t>
            </w:r>
          </w:p>
        </w:tc>
        <w:tc>
          <w:tcPr>
            <w:tcW w:w="499" w:type="pct"/>
            <w:vAlign w:val="center"/>
          </w:tcPr>
          <w:p w14:paraId="2A37F5A2"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3FD7146E"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39378BDD" w14:textId="77777777" w:rsidR="00C42593" w:rsidRPr="00A746DB" w:rsidRDefault="00762148">
            <w:pPr>
              <w:pStyle w:val="a6"/>
              <w:widowControl/>
              <w:spacing w:line="360" w:lineRule="auto"/>
              <w:ind w:firstLineChars="0" w:firstLine="0"/>
              <w:jc w:val="center"/>
              <w:rPr>
                <w:rFonts w:ascii="仿宋_GB2312" w:eastAsia="仿宋_GB2312" w:hAnsi="宋体"/>
                <w:bCs/>
                <w:szCs w:val="21"/>
              </w:rPr>
            </w:pPr>
            <w:r w:rsidRPr="00A746DB">
              <w:rPr>
                <w:rFonts w:ascii="宋体" w:eastAsia="宋体" w:hAnsi="宋体" w:cs="宋体" w:hint="eastAsia"/>
                <w:bCs/>
                <w:kern w:val="0"/>
                <w:szCs w:val="21"/>
              </w:rPr>
              <w:t>服务</w:t>
            </w:r>
          </w:p>
        </w:tc>
      </w:tr>
      <w:tr w:rsidR="000243F5" w:rsidRPr="00A746DB" w14:paraId="6CAB0AEE" w14:textId="77777777" w:rsidTr="000243F5">
        <w:tc>
          <w:tcPr>
            <w:tcW w:w="481" w:type="pct"/>
            <w:vAlign w:val="center"/>
          </w:tcPr>
          <w:p w14:paraId="70D2B82A" w14:textId="77777777" w:rsidR="00C42593" w:rsidRPr="00A746DB" w:rsidRDefault="00762148">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4</w:t>
            </w:r>
          </w:p>
        </w:tc>
        <w:tc>
          <w:tcPr>
            <w:tcW w:w="2496" w:type="pct"/>
            <w:vAlign w:val="center"/>
          </w:tcPr>
          <w:p w14:paraId="5EF01EE3" w14:textId="77777777" w:rsidR="00C42593" w:rsidRPr="00A746DB" w:rsidRDefault="005B4558">
            <w:pPr>
              <w:pStyle w:val="a6"/>
              <w:ind w:firstLineChars="0" w:firstLine="0"/>
              <w:rPr>
                <w:rFonts w:ascii="宋体" w:eastAsia="宋体" w:hAnsi="宋体" w:cs="宋体"/>
                <w:bCs/>
                <w:kern w:val="0"/>
                <w:szCs w:val="21"/>
              </w:rPr>
            </w:pPr>
            <w:r w:rsidRPr="00A746DB">
              <w:rPr>
                <w:rFonts w:ascii="宋体" w:eastAsia="宋体" w:hAnsi="宋体" w:cs="宋体" w:hint="eastAsia"/>
                <w:bCs/>
                <w:kern w:val="0"/>
                <w:szCs w:val="21"/>
              </w:rPr>
              <w:t>巡检服务</w:t>
            </w:r>
          </w:p>
        </w:tc>
        <w:tc>
          <w:tcPr>
            <w:tcW w:w="499" w:type="pct"/>
            <w:vAlign w:val="center"/>
          </w:tcPr>
          <w:p w14:paraId="3CDDDF94"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26D706EF"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2231D452" w14:textId="77777777" w:rsidR="00C42593" w:rsidRPr="00A746DB" w:rsidRDefault="00762148">
            <w:pPr>
              <w:pStyle w:val="a6"/>
              <w:widowControl/>
              <w:spacing w:line="360" w:lineRule="auto"/>
              <w:ind w:firstLineChars="0" w:firstLine="0"/>
              <w:jc w:val="center"/>
              <w:rPr>
                <w:rFonts w:ascii="仿宋_GB2312" w:eastAsia="仿宋_GB2312" w:hAnsi="宋体"/>
                <w:bCs/>
                <w:szCs w:val="21"/>
              </w:rPr>
            </w:pPr>
            <w:r w:rsidRPr="00A746DB">
              <w:rPr>
                <w:rFonts w:ascii="宋体" w:eastAsia="宋体" w:hAnsi="宋体" w:cs="宋体" w:hint="eastAsia"/>
                <w:bCs/>
                <w:kern w:val="0"/>
                <w:szCs w:val="21"/>
              </w:rPr>
              <w:t>服务</w:t>
            </w:r>
          </w:p>
        </w:tc>
      </w:tr>
      <w:tr w:rsidR="000243F5" w:rsidRPr="00A746DB" w14:paraId="21492320" w14:textId="77777777" w:rsidTr="000243F5">
        <w:tc>
          <w:tcPr>
            <w:tcW w:w="481" w:type="pct"/>
            <w:vAlign w:val="center"/>
          </w:tcPr>
          <w:p w14:paraId="78CF2EB0" w14:textId="77777777" w:rsidR="00C42593" w:rsidRPr="00A746DB" w:rsidRDefault="00762148">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5</w:t>
            </w:r>
          </w:p>
        </w:tc>
        <w:tc>
          <w:tcPr>
            <w:tcW w:w="2496" w:type="pct"/>
            <w:vAlign w:val="center"/>
          </w:tcPr>
          <w:p w14:paraId="3F3F1B3C" w14:textId="77777777" w:rsidR="00C42593" w:rsidRPr="00A746DB" w:rsidRDefault="005B4558">
            <w:pPr>
              <w:pStyle w:val="a6"/>
              <w:widowControl/>
              <w:ind w:firstLineChars="0" w:firstLine="0"/>
              <w:rPr>
                <w:rFonts w:ascii="宋体" w:eastAsia="宋体" w:hAnsi="宋体" w:cs="宋体"/>
                <w:bCs/>
                <w:kern w:val="0"/>
                <w:szCs w:val="21"/>
              </w:rPr>
            </w:pPr>
            <w:r w:rsidRPr="00A746DB">
              <w:rPr>
                <w:rFonts w:ascii="宋体" w:eastAsia="宋体" w:hAnsi="宋体" w:cs="宋体" w:hint="eastAsia"/>
                <w:bCs/>
                <w:kern w:val="0"/>
                <w:szCs w:val="21"/>
              </w:rPr>
              <w:t>运</w:t>
            </w:r>
            <w:proofErr w:type="gramStart"/>
            <w:r w:rsidRPr="00A746DB">
              <w:rPr>
                <w:rFonts w:ascii="宋体" w:eastAsia="宋体" w:hAnsi="宋体" w:cs="宋体" w:hint="eastAsia"/>
                <w:bCs/>
                <w:kern w:val="0"/>
                <w:szCs w:val="21"/>
              </w:rPr>
              <w:t>维人员</w:t>
            </w:r>
            <w:proofErr w:type="gramEnd"/>
            <w:r w:rsidRPr="00A746DB">
              <w:rPr>
                <w:rFonts w:ascii="宋体" w:eastAsia="宋体" w:hAnsi="宋体" w:cs="宋体" w:hint="eastAsia"/>
                <w:bCs/>
                <w:kern w:val="0"/>
                <w:szCs w:val="21"/>
              </w:rPr>
              <w:t>服务</w:t>
            </w:r>
          </w:p>
        </w:tc>
        <w:tc>
          <w:tcPr>
            <w:tcW w:w="499" w:type="pct"/>
            <w:vAlign w:val="center"/>
          </w:tcPr>
          <w:p w14:paraId="7304AC07"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15488394" w14:textId="77777777" w:rsidR="00C42593" w:rsidRPr="00A746DB" w:rsidRDefault="00762148" w:rsidP="000D32EB">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19EC8222" w14:textId="77777777" w:rsidR="00C42593" w:rsidRPr="00A746DB" w:rsidRDefault="00762148">
            <w:pPr>
              <w:pStyle w:val="a6"/>
              <w:widowControl/>
              <w:spacing w:line="360" w:lineRule="auto"/>
              <w:ind w:firstLineChars="0" w:firstLine="0"/>
              <w:jc w:val="center"/>
              <w:rPr>
                <w:rFonts w:ascii="仿宋_GB2312" w:eastAsia="仿宋_GB2312" w:hAnsi="宋体"/>
                <w:bCs/>
                <w:szCs w:val="21"/>
              </w:rPr>
            </w:pPr>
            <w:r w:rsidRPr="00A746DB">
              <w:rPr>
                <w:rFonts w:ascii="宋体" w:eastAsia="宋体" w:hAnsi="宋体" w:cs="宋体" w:hint="eastAsia"/>
                <w:bCs/>
                <w:kern w:val="0"/>
                <w:szCs w:val="21"/>
              </w:rPr>
              <w:t>服务</w:t>
            </w:r>
          </w:p>
        </w:tc>
      </w:tr>
      <w:tr w:rsidR="000243F5" w:rsidRPr="00A746DB" w14:paraId="34865658" w14:textId="77777777" w:rsidTr="000243F5">
        <w:tc>
          <w:tcPr>
            <w:tcW w:w="481" w:type="pct"/>
            <w:vAlign w:val="center"/>
          </w:tcPr>
          <w:p w14:paraId="0DD55520" w14:textId="77777777" w:rsidR="000B3E1C" w:rsidRPr="00A746DB" w:rsidRDefault="000B3E1C">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6</w:t>
            </w:r>
          </w:p>
        </w:tc>
        <w:tc>
          <w:tcPr>
            <w:tcW w:w="2496" w:type="pct"/>
            <w:vAlign w:val="center"/>
          </w:tcPr>
          <w:p w14:paraId="4C2F5F93" w14:textId="77777777" w:rsidR="000B3E1C" w:rsidRPr="00A746DB" w:rsidRDefault="000B3E1C">
            <w:pPr>
              <w:pStyle w:val="a6"/>
              <w:widowControl/>
              <w:ind w:firstLineChars="0" w:firstLine="0"/>
              <w:rPr>
                <w:rFonts w:ascii="宋体" w:eastAsia="宋体" w:hAnsi="宋体" w:cs="宋体"/>
                <w:bCs/>
                <w:kern w:val="0"/>
                <w:szCs w:val="21"/>
              </w:rPr>
            </w:pPr>
            <w:r w:rsidRPr="00A746DB">
              <w:rPr>
                <w:rFonts w:ascii="宋体" w:eastAsia="宋体" w:hAnsi="宋体" w:cs="宋体" w:hint="eastAsia"/>
                <w:bCs/>
                <w:kern w:val="0"/>
                <w:szCs w:val="21"/>
              </w:rPr>
              <w:t>培训服务</w:t>
            </w:r>
          </w:p>
        </w:tc>
        <w:tc>
          <w:tcPr>
            <w:tcW w:w="499" w:type="pct"/>
            <w:vAlign w:val="center"/>
          </w:tcPr>
          <w:p w14:paraId="50727806" w14:textId="77777777" w:rsidR="000B3E1C" w:rsidRPr="00A746DB" w:rsidRDefault="000B3E1C" w:rsidP="00F6665A">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52734E0D" w14:textId="77777777" w:rsidR="000B3E1C" w:rsidRPr="00A746DB" w:rsidRDefault="000B3E1C" w:rsidP="00F6665A">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2C863AB1" w14:textId="77777777" w:rsidR="000B3E1C" w:rsidRPr="00A746DB" w:rsidRDefault="000B3E1C">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服务</w:t>
            </w:r>
          </w:p>
        </w:tc>
      </w:tr>
      <w:tr w:rsidR="000243F5" w:rsidRPr="00A746DB" w14:paraId="150756B7" w14:textId="77777777" w:rsidTr="000243F5">
        <w:tc>
          <w:tcPr>
            <w:tcW w:w="481" w:type="pct"/>
            <w:vAlign w:val="center"/>
          </w:tcPr>
          <w:p w14:paraId="18FCAA27" w14:textId="559659E9" w:rsidR="000243F5" w:rsidRPr="00A746DB" w:rsidRDefault="000243F5">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7</w:t>
            </w:r>
          </w:p>
        </w:tc>
        <w:tc>
          <w:tcPr>
            <w:tcW w:w="2496" w:type="pct"/>
            <w:vAlign w:val="center"/>
          </w:tcPr>
          <w:p w14:paraId="30185331" w14:textId="5284BFDF" w:rsidR="000243F5" w:rsidRPr="00A746DB" w:rsidRDefault="000243F5">
            <w:pPr>
              <w:pStyle w:val="a6"/>
              <w:widowControl/>
              <w:ind w:firstLineChars="0" w:firstLine="0"/>
              <w:rPr>
                <w:rFonts w:ascii="宋体" w:eastAsia="宋体" w:hAnsi="宋体" w:cs="宋体"/>
                <w:bCs/>
                <w:kern w:val="0"/>
                <w:szCs w:val="21"/>
              </w:rPr>
            </w:pPr>
            <w:r w:rsidRPr="00A746DB">
              <w:rPr>
                <w:rFonts w:ascii="宋体" w:eastAsia="宋体" w:hAnsi="宋体" w:cs="宋体" w:hint="eastAsia"/>
                <w:bCs/>
                <w:kern w:val="0"/>
                <w:szCs w:val="21"/>
              </w:rPr>
              <w:t>网络安全支撑软件升级</w:t>
            </w:r>
          </w:p>
        </w:tc>
        <w:tc>
          <w:tcPr>
            <w:tcW w:w="499" w:type="pct"/>
            <w:vAlign w:val="center"/>
          </w:tcPr>
          <w:p w14:paraId="303C3B0B" w14:textId="49C1BCD5" w:rsidR="000243F5" w:rsidRPr="00A746DB" w:rsidRDefault="000243F5" w:rsidP="00F6665A">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1</w:t>
            </w:r>
          </w:p>
        </w:tc>
        <w:tc>
          <w:tcPr>
            <w:tcW w:w="499" w:type="pct"/>
            <w:vAlign w:val="center"/>
          </w:tcPr>
          <w:p w14:paraId="11B1F056" w14:textId="3E3D8BA2" w:rsidR="000243F5" w:rsidRPr="00A746DB" w:rsidRDefault="000243F5" w:rsidP="00F6665A">
            <w:pPr>
              <w:pStyle w:val="a6"/>
              <w:widowControl/>
              <w:spacing w:line="360" w:lineRule="auto"/>
              <w:ind w:firstLineChars="0" w:firstLine="0"/>
              <w:jc w:val="center"/>
              <w:rPr>
                <w:rFonts w:ascii="仿宋_GB2312" w:eastAsia="仿宋_GB2312" w:hAnsi="宋体"/>
                <w:bCs/>
                <w:szCs w:val="21"/>
              </w:rPr>
            </w:pPr>
            <w:r w:rsidRPr="00A746DB">
              <w:rPr>
                <w:rFonts w:ascii="仿宋_GB2312" w:eastAsia="仿宋_GB2312" w:hAnsi="宋体" w:hint="eastAsia"/>
                <w:bCs/>
                <w:szCs w:val="21"/>
              </w:rPr>
              <w:t>项</w:t>
            </w:r>
          </w:p>
        </w:tc>
        <w:tc>
          <w:tcPr>
            <w:tcW w:w="1025" w:type="pct"/>
            <w:vAlign w:val="center"/>
          </w:tcPr>
          <w:p w14:paraId="725DD6D3" w14:textId="5A229CFE" w:rsidR="000243F5" w:rsidRPr="00A746DB" w:rsidRDefault="000243F5">
            <w:pPr>
              <w:pStyle w:val="a6"/>
              <w:widowControl/>
              <w:spacing w:line="360" w:lineRule="auto"/>
              <w:ind w:firstLineChars="0" w:firstLine="0"/>
              <w:jc w:val="center"/>
              <w:rPr>
                <w:rFonts w:ascii="宋体" w:eastAsia="宋体" w:hAnsi="宋体" w:cs="宋体"/>
                <w:bCs/>
                <w:kern w:val="0"/>
                <w:szCs w:val="21"/>
              </w:rPr>
            </w:pPr>
            <w:r w:rsidRPr="00A746DB">
              <w:rPr>
                <w:rFonts w:ascii="宋体" w:eastAsia="宋体" w:hAnsi="宋体" w:cs="宋体" w:hint="eastAsia"/>
                <w:bCs/>
                <w:kern w:val="0"/>
                <w:szCs w:val="21"/>
              </w:rPr>
              <w:t>服务</w:t>
            </w:r>
          </w:p>
        </w:tc>
      </w:tr>
    </w:tbl>
    <w:p w14:paraId="34790BE3" w14:textId="77777777" w:rsidR="00C42593" w:rsidRPr="00A746DB" w:rsidRDefault="00762148">
      <w:pPr>
        <w:pStyle w:val="a6"/>
        <w:widowControl/>
        <w:numPr>
          <w:ilvl w:val="0"/>
          <w:numId w:val="1"/>
        </w:numPr>
        <w:spacing w:line="360" w:lineRule="auto"/>
        <w:ind w:firstLineChars="0"/>
        <w:jc w:val="left"/>
        <w:rPr>
          <w:rFonts w:ascii="黑体" w:eastAsia="黑体" w:hAnsi="黑体"/>
          <w:bCs/>
          <w:sz w:val="32"/>
          <w:szCs w:val="32"/>
        </w:rPr>
      </w:pPr>
      <w:r w:rsidRPr="00A746DB">
        <w:rPr>
          <w:rFonts w:ascii="黑体" w:eastAsia="黑体" w:hAnsi="黑体" w:hint="eastAsia"/>
          <w:bCs/>
          <w:sz w:val="32"/>
          <w:szCs w:val="32"/>
        </w:rPr>
        <w:t>技术、服务要求</w:t>
      </w:r>
    </w:p>
    <w:tbl>
      <w:tblPr>
        <w:tblW w:w="5000" w:type="pct"/>
        <w:tblLook w:val="04A0" w:firstRow="1" w:lastRow="0" w:firstColumn="1" w:lastColumn="0" w:noHBand="0" w:noVBand="1"/>
      </w:tblPr>
      <w:tblGrid>
        <w:gridCol w:w="675"/>
        <w:gridCol w:w="2977"/>
        <w:gridCol w:w="4864"/>
      </w:tblGrid>
      <w:tr w:rsidR="000243F5" w:rsidRPr="00A746DB" w14:paraId="4A2E25D9" w14:textId="77777777" w:rsidTr="001B09E4">
        <w:trPr>
          <w:trHeight w:val="288"/>
          <w:tblHead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2C9E613" w14:textId="77777777" w:rsidR="00C42593" w:rsidRPr="00A746DB" w:rsidRDefault="00762148">
            <w:pPr>
              <w:widowControl/>
              <w:jc w:val="center"/>
              <w:rPr>
                <w:rFonts w:ascii="仿宋_GB2312" w:eastAsia="仿宋_GB2312" w:hAnsi="宋体"/>
                <w:b/>
                <w:bCs/>
                <w:szCs w:val="21"/>
              </w:rPr>
            </w:pPr>
            <w:r w:rsidRPr="00A746DB">
              <w:rPr>
                <w:rFonts w:ascii="仿宋_GB2312" w:eastAsia="仿宋_GB2312" w:hAnsi="宋体" w:hint="eastAsia"/>
                <w:b/>
                <w:bCs/>
                <w:szCs w:val="21"/>
              </w:rPr>
              <w:t>序号</w:t>
            </w:r>
          </w:p>
        </w:tc>
        <w:tc>
          <w:tcPr>
            <w:tcW w:w="1748" w:type="pct"/>
            <w:tcBorders>
              <w:top w:val="single" w:sz="4" w:space="0" w:color="auto"/>
              <w:left w:val="nil"/>
              <w:bottom w:val="single" w:sz="4" w:space="0" w:color="auto"/>
              <w:right w:val="single" w:sz="4" w:space="0" w:color="auto"/>
            </w:tcBorders>
            <w:shd w:val="clear" w:color="auto" w:fill="auto"/>
            <w:vAlign w:val="center"/>
          </w:tcPr>
          <w:p w14:paraId="368C1BE1" w14:textId="77777777" w:rsidR="00C42593" w:rsidRPr="00A746DB" w:rsidRDefault="00762148">
            <w:pPr>
              <w:widowControl/>
              <w:jc w:val="center"/>
              <w:rPr>
                <w:rFonts w:ascii="仿宋_GB2312" w:eastAsia="仿宋_GB2312" w:hAnsi="宋体"/>
                <w:b/>
                <w:bCs/>
                <w:szCs w:val="21"/>
              </w:rPr>
            </w:pPr>
            <w:r w:rsidRPr="00A746DB">
              <w:rPr>
                <w:rFonts w:ascii="仿宋_GB2312" w:eastAsia="仿宋_GB2312" w:hAnsi="宋体" w:hint="eastAsia"/>
                <w:b/>
                <w:bCs/>
                <w:szCs w:val="21"/>
              </w:rPr>
              <w:t>货物（或服务）名称</w:t>
            </w:r>
          </w:p>
        </w:tc>
        <w:tc>
          <w:tcPr>
            <w:tcW w:w="2856" w:type="pct"/>
            <w:tcBorders>
              <w:top w:val="single" w:sz="4" w:space="0" w:color="auto"/>
              <w:left w:val="nil"/>
              <w:bottom w:val="single" w:sz="4" w:space="0" w:color="auto"/>
              <w:right w:val="single" w:sz="4" w:space="0" w:color="auto"/>
            </w:tcBorders>
            <w:shd w:val="clear" w:color="auto" w:fill="auto"/>
            <w:vAlign w:val="center"/>
          </w:tcPr>
          <w:p w14:paraId="38164A53" w14:textId="77777777" w:rsidR="00C42593" w:rsidRPr="00A746DB" w:rsidRDefault="00762148">
            <w:pPr>
              <w:widowControl/>
              <w:jc w:val="center"/>
              <w:rPr>
                <w:rFonts w:ascii="仿宋_GB2312" w:eastAsia="仿宋_GB2312" w:hAnsi="宋体"/>
                <w:b/>
                <w:bCs/>
                <w:szCs w:val="21"/>
              </w:rPr>
            </w:pPr>
            <w:r w:rsidRPr="00A746DB">
              <w:rPr>
                <w:rFonts w:ascii="仿宋_GB2312" w:eastAsia="仿宋_GB2312" w:hAnsi="宋体" w:hint="eastAsia"/>
                <w:b/>
                <w:bCs/>
                <w:szCs w:val="21"/>
              </w:rPr>
              <w:t>功能及技术参数</w:t>
            </w:r>
          </w:p>
        </w:tc>
      </w:tr>
      <w:tr w:rsidR="000243F5" w:rsidRPr="00A746DB" w14:paraId="72F46ECE" w14:textId="77777777"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14:paraId="676ECB8C" w14:textId="77777777" w:rsidR="001B09E4" w:rsidRPr="00A746DB" w:rsidRDefault="001B09E4">
            <w:pPr>
              <w:widowControl/>
              <w:jc w:val="center"/>
              <w:rPr>
                <w:rFonts w:ascii="仿宋_GB2312" w:eastAsia="仿宋_GB2312" w:hAnsi="宋体"/>
                <w:bCs/>
                <w:sz w:val="24"/>
              </w:rPr>
            </w:pPr>
            <w:r w:rsidRPr="00A746DB">
              <w:rPr>
                <w:rFonts w:ascii="仿宋_GB2312" w:eastAsia="仿宋_GB2312" w:hAnsi="宋体" w:hint="eastAsia"/>
                <w:bCs/>
                <w:sz w:val="24"/>
              </w:rPr>
              <w:t>1</w:t>
            </w:r>
          </w:p>
        </w:tc>
        <w:tc>
          <w:tcPr>
            <w:tcW w:w="1748" w:type="pct"/>
            <w:vMerge w:val="restart"/>
            <w:tcBorders>
              <w:top w:val="single" w:sz="4" w:space="0" w:color="auto"/>
              <w:left w:val="nil"/>
              <w:right w:val="single" w:sz="4" w:space="0" w:color="auto"/>
            </w:tcBorders>
            <w:shd w:val="clear" w:color="auto" w:fill="auto"/>
            <w:vAlign w:val="center"/>
          </w:tcPr>
          <w:p w14:paraId="2083B245" w14:textId="77777777"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数据中心机房服务器、存储、网络设备以及机房弱电、综合布线等硬件设备维护服务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775AD6EE" w14:textId="4FA71EFF"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1.</w:t>
            </w:r>
            <w:r w:rsidR="006B2AAF" w:rsidRPr="00A746DB">
              <w:rPr>
                <w:rFonts w:ascii="仿宋_GB2312" w:eastAsia="仿宋_GB2312" w:hAnsi="宋体" w:hint="eastAsia"/>
                <w:bCs/>
                <w:sz w:val="24"/>
              </w:rPr>
              <w:t xml:space="preserve"> 项目实施方案要求：提供项目整体实施方案，根据实际情况进行编制，方案中相关内容能够详细阐述数据中心机房运行现状，针对项目运维服务理解透彻，对项目的理解符合项目实际情况。</w:t>
            </w:r>
          </w:p>
        </w:tc>
      </w:tr>
      <w:tr w:rsidR="000243F5" w:rsidRPr="00A746DB" w14:paraId="3B51DDD7" w14:textId="77777777" w:rsidTr="001B09E4">
        <w:trPr>
          <w:trHeight w:val="288"/>
        </w:trPr>
        <w:tc>
          <w:tcPr>
            <w:tcW w:w="396" w:type="pct"/>
            <w:vMerge/>
            <w:tcBorders>
              <w:left w:val="single" w:sz="4" w:space="0" w:color="auto"/>
              <w:right w:val="single" w:sz="4" w:space="0" w:color="auto"/>
            </w:tcBorders>
            <w:shd w:val="clear" w:color="auto" w:fill="auto"/>
            <w:vAlign w:val="center"/>
          </w:tcPr>
          <w:p w14:paraId="264BC8E7" w14:textId="77777777" w:rsidR="001B09E4" w:rsidRPr="00A746DB" w:rsidRDefault="001B09E4">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44670755" w14:textId="77777777" w:rsidR="001B09E4" w:rsidRPr="00A746DB" w:rsidRDefault="001B09E4"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5A2E296C" w14:textId="2AFB853E" w:rsidR="00D645D3"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2．</w:t>
            </w:r>
            <w:r w:rsidR="00D645D3" w:rsidRPr="00A746DB">
              <w:rPr>
                <w:rFonts w:ascii="仿宋_GB2312" w:eastAsia="仿宋_GB2312" w:hAnsi="宋体" w:hint="eastAsia"/>
                <w:bCs/>
                <w:sz w:val="24"/>
              </w:rPr>
              <w:t>服务器、存储、网络设备等硬件设备维护服务：1）提供PC服务器、小型机、存储以及网络等设备的整机或部件故障免费维护维修和更换备品配件服务。</w:t>
            </w:r>
          </w:p>
          <w:p w14:paraId="37F7ED66" w14:textId="3E4653B0" w:rsidR="00D645D3" w:rsidRPr="00A746DB" w:rsidRDefault="00D645D3" w:rsidP="00724171">
            <w:pPr>
              <w:widowControl/>
              <w:jc w:val="left"/>
              <w:rPr>
                <w:rFonts w:ascii="仿宋_GB2312" w:eastAsia="仿宋_GB2312" w:hAnsi="宋体"/>
                <w:bCs/>
                <w:sz w:val="24"/>
              </w:rPr>
            </w:pPr>
            <w:r w:rsidRPr="00A746DB">
              <w:rPr>
                <w:rFonts w:ascii="仿宋_GB2312" w:eastAsia="仿宋_GB2312" w:hAnsi="宋体" w:hint="eastAsia"/>
                <w:bCs/>
                <w:sz w:val="24"/>
              </w:rPr>
              <w:t>2）供应商具有充足的备品配件。“维护清单”中设备损坏维修时，供应商必须使用备品配件进行更换，不能影响业务系统的正常运行。所有设备的维护维修属于全包服务，供应商不应在后期收取任何其他费用。</w:t>
            </w:r>
          </w:p>
          <w:p w14:paraId="3D5B41BD" w14:textId="77777777" w:rsidR="00D645D3" w:rsidRPr="00A746DB" w:rsidRDefault="00D645D3" w:rsidP="00724171">
            <w:pPr>
              <w:widowControl/>
              <w:jc w:val="left"/>
              <w:rPr>
                <w:rFonts w:ascii="仿宋_GB2312" w:eastAsia="仿宋_GB2312" w:hAnsi="宋体"/>
                <w:bCs/>
                <w:sz w:val="24"/>
              </w:rPr>
            </w:pPr>
            <w:r w:rsidRPr="00A746DB">
              <w:rPr>
                <w:rFonts w:ascii="仿宋_GB2312" w:eastAsia="仿宋_GB2312" w:hAnsi="宋体" w:hint="eastAsia"/>
                <w:bCs/>
                <w:sz w:val="24"/>
              </w:rPr>
              <w:t>3）提供存储设备数据的各类备份、归档和配置工作。</w:t>
            </w:r>
          </w:p>
          <w:p w14:paraId="70F5C7C6" w14:textId="77777777" w:rsidR="00D645D3" w:rsidRPr="00A746DB" w:rsidRDefault="00D645D3" w:rsidP="00724171">
            <w:pPr>
              <w:widowControl/>
              <w:jc w:val="left"/>
              <w:rPr>
                <w:rFonts w:ascii="仿宋_GB2312" w:eastAsia="仿宋_GB2312" w:hAnsi="宋体"/>
                <w:bCs/>
                <w:sz w:val="24"/>
              </w:rPr>
            </w:pPr>
            <w:r w:rsidRPr="00A746DB">
              <w:rPr>
                <w:rFonts w:ascii="仿宋_GB2312" w:eastAsia="仿宋_GB2312" w:hAnsi="宋体"/>
                <w:bCs/>
                <w:sz w:val="24"/>
              </w:rPr>
              <w:t>4</w:t>
            </w:r>
            <w:r w:rsidRPr="00A746DB">
              <w:rPr>
                <w:rFonts w:ascii="仿宋_GB2312" w:eastAsia="仿宋_GB2312" w:hAnsi="宋体" w:hint="eastAsia"/>
                <w:bCs/>
                <w:sz w:val="24"/>
              </w:rPr>
              <w:t>）提供数据机房内各类设备的迁移、安装、配置、综合布线以及性能优化等工作。</w:t>
            </w:r>
          </w:p>
          <w:p w14:paraId="2E82CEE3" w14:textId="4347D207" w:rsidR="001B09E4" w:rsidRPr="00A746DB" w:rsidRDefault="00D645D3" w:rsidP="00724171">
            <w:pPr>
              <w:widowControl/>
              <w:jc w:val="left"/>
              <w:rPr>
                <w:rFonts w:ascii="仿宋_GB2312" w:eastAsia="仿宋_GB2312" w:hAnsi="宋体"/>
                <w:bCs/>
                <w:sz w:val="24"/>
              </w:rPr>
            </w:pPr>
            <w:r w:rsidRPr="00A746DB">
              <w:rPr>
                <w:rFonts w:ascii="仿宋_GB2312" w:eastAsia="仿宋_GB2312" w:hAnsi="宋体"/>
                <w:bCs/>
                <w:sz w:val="24"/>
              </w:rPr>
              <w:t>5</w:t>
            </w:r>
            <w:r w:rsidRPr="00A746DB">
              <w:rPr>
                <w:rFonts w:ascii="仿宋_GB2312" w:eastAsia="仿宋_GB2312" w:hAnsi="宋体" w:hint="eastAsia"/>
                <w:bCs/>
                <w:sz w:val="24"/>
              </w:rPr>
              <w:t>）负责整理和编写完整的数据机房线路拓扑图以及各类软、硬件设施设备的使用文档（含用户使用和系统管理手册）和与之相关的技术文档等项目相关资料，提供所有进行系统管理的工具及说明书。</w:t>
            </w:r>
          </w:p>
          <w:p w14:paraId="35514118" w14:textId="5B08E180"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6）提供机房内弱电及综合布线的维护，其中</w:t>
            </w:r>
            <w:r w:rsidRPr="00A746DB">
              <w:rPr>
                <w:rFonts w:ascii="仿宋_GB2312" w:eastAsia="仿宋_GB2312" w:hAnsi="宋体" w:hint="eastAsia"/>
                <w:bCs/>
                <w:sz w:val="24"/>
              </w:rPr>
              <w:lastRenderedPageBreak/>
              <w:t>包含辅材的更换、维修等。</w:t>
            </w:r>
          </w:p>
          <w:p w14:paraId="3F91114F" w14:textId="217AA451" w:rsidR="00D645D3"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7</w:t>
            </w:r>
            <w:r w:rsidR="00D645D3" w:rsidRPr="00A746DB">
              <w:rPr>
                <w:rFonts w:ascii="仿宋_GB2312" w:eastAsia="仿宋_GB2312" w:hAnsi="宋体" w:hint="eastAsia"/>
                <w:bCs/>
                <w:sz w:val="24"/>
              </w:rPr>
              <w:t>）维护型号详见附件</w:t>
            </w:r>
          </w:p>
        </w:tc>
      </w:tr>
      <w:tr w:rsidR="000243F5" w:rsidRPr="00A746DB" w14:paraId="615DA55F" w14:textId="77777777"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14:paraId="3D1D031C" w14:textId="77777777" w:rsidR="008C41F5" w:rsidRPr="00A746DB" w:rsidRDefault="008C41F5">
            <w:pPr>
              <w:widowControl/>
              <w:jc w:val="center"/>
              <w:rPr>
                <w:rFonts w:ascii="仿宋_GB2312" w:eastAsia="仿宋_GB2312" w:hAnsi="宋体"/>
                <w:bCs/>
                <w:sz w:val="24"/>
              </w:rPr>
            </w:pPr>
            <w:r w:rsidRPr="00A746DB">
              <w:rPr>
                <w:rFonts w:ascii="仿宋_GB2312" w:eastAsia="仿宋_GB2312" w:hAnsi="宋体" w:hint="eastAsia"/>
                <w:bCs/>
                <w:sz w:val="24"/>
              </w:rPr>
              <w:lastRenderedPageBreak/>
              <w:t>2</w:t>
            </w:r>
          </w:p>
        </w:tc>
        <w:tc>
          <w:tcPr>
            <w:tcW w:w="1748" w:type="pct"/>
            <w:vMerge w:val="restart"/>
            <w:tcBorders>
              <w:top w:val="single" w:sz="4" w:space="0" w:color="auto"/>
              <w:left w:val="nil"/>
              <w:right w:val="single" w:sz="4" w:space="0" w:color="auto"/>
            </w:tcBorders>
            <w:shd w:val="clear" w:color="auto" w:fill="auto"/>
            <w:vAlign w:val="center"/>
          </w:tcPr>
          <w:p w14:paraId="1D0D0CFC" w14:textId="77777777"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网络安全保障服务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18B7E1C9" w14:textId="1AC38856"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1. 漏扫服务：使用漏洞扫描工具对业务系统、数据库、操作系统、中间件等进行漏洞、端口、弱口令的扫描检测，扫描完成后由技术人员对漏洞进行确认测试，提出整改建议，协助开发人员整改。一年4次</w:t>
            </w:r>
          </w:p>
        </w:tc>
      </w:tr>
      <w:tr w:rsidR="000243F5" w:rsidRPr="00A746DB" w14:paraId="69483620" w14:textId="77777777" w:rsidTr="001B09E4">
        <w:trPr>
          <w:trHeight w:val="288"/>
        </w:trPr>
        <w:tc>
          <w:tcPr>
            <w:tcW w:w="396" w:type="pct"/>
            <w:vMerge/>
            <w:tcBorders>
              <w:left w:val="single" w:sz="4" w:space="0" w:color="auto"/>
              <w:right w:val="single" w:sz="4" w:space="0" w:color="auto"/>
            </w:tcBorders>
            <w:shd w:val="clear" w:color="auto" w:fill="auto"/>
            <w:vAlign w:val="center"/>
          </w:tcPr>
          <w:p w14:paraId="609E270B"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2E4CC2AA"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51D4BC4A" w14:textId="374F8C22"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2．基线核查：对重要服务器、操作系统、网络设备、安全设备、中间件、数据库等基于信息安全风险的角度进行配置核查，检测错误</w:t>
            </w:r>
            <w:proofErr w:type="gramStart"/>
            <w:r w:rsidRPr="00A746DB">
              <w:rPr>
                <w:rFonts w:ascii="仿宋_GB2312" w:eastAsia="仿宋_GB2312" w:hAnsi="宋体" w:hint="eastAsia"/>
                <w:bCs/>
                <w:sz w:val="24"/>
              </w:rPr>
              <w:t>配置及弱策略</w:t>
            </w:r>
            <w:proofErr w:type="gramEnd"/>
            <w:r w:rsidRPr="00A746DB">
              <w:rPr>
                <w:rFonts w:ascii="仿宋_GB2312" w:eastAsia="仿宋_GB2312" w:hAnsi="宋体" w:hint="eastAsia"/>
                <w:bCs/>
                <w:sz w:val="24"/>
              </w:rPr>
              <w:t>等安全隐患。提出整改建议，协助运</w:t>
            </w:r>
            <w:proofErr w:type="gramStart"/>
            <w:r w:rsidRPr="00A746DB">
              <w:rPr>
                <w:rFonts w:ascii="仿宋_GB2312" w:eastAsia="仿宋_GB2312" w:hAnsi="宋体" w:hint="eastAsia"/>
                <w:bCs/>
                <w:sz w:val="24"/>
              </w:rPr>
              <w:t>维人员</w:t>
            </w:r>
            <w:proofErr w:type="gramEnd"/>
            <w:r w:rsidRPr="00A746DB">
              <w:rPr>
                <w:rFonts w:ascii="仿宋_GB2312" w:eastAsia="仿宋_GB2312" w:hAnsi="宋体" w:hint="eastAsia"/>
                <w:bCs/>
                <w:sz w:val="24"/>
              </w:rPr>
              <w:t>优化配置策略，从而达到相应的安全防护要求。一年4次</w:t>
            </w:r>
          </w:p>
        </w:tc>
      </w:tr>
      <w:tr w:rsidR="000243F5" w:rsidRPr="00A746DB" w14:paraId="29124843"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12516243"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573368C0"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6A46615E" w14:textId="24B0FD64"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3．威胁分析处置：安全专家对不同安全设备的安全日志、流量进行关联分析，主动识别网络和主机中的安全威胁，协助客户处置安全事件，并提供加固建议。服务时间为一年</w:t>
            </w:r>
          </w:p>
        </w:tc>
      </w:tr>
      <w:tr w:rsidR="000243F5" w:rsidRPr="00A746DB" w14:paraId="692C2D11"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313D8D03"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215785B5"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35B12D86" w14:textId="56B8A161"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4</w:t>
            </w:r>
            <w:r w:rsidRPr="00A746DB">
              <w:rPr>
                <w:rFonts w:ascii="仿宋_GB2312" w:eastAsia="仿宋_GB2312" w:hAnsi="宋体"/>
                <w:bCs/>
                <w:sz w:val="24"/>
              </w:rPr>
              <w:t>.</w:t>
            </w:r>
            <w:r w:rsidRPr="00A746DB">
              <w:rPr>
                <w:rFonts w:ascii="仿宋_GB2312" w:eastAsia="仿宋_GB2312" w:hAnsi="宋体" w:hint="eastAsia"/>
                <w:bCs/>
                <w:sz w:val="24"/>
              </w:rPr>
              <w:t xml:space="preserve"> 应急响应：当发生外部黑客入侵、数据泄露、木马病毒等突发安全事件时，提供包括事件检测与分析、风险抑制、问题根除、协助业务恢复的服务，能够协助用户快速止损，最大化降低安全事件带来的影响。服务时间为一年</w:t>
            </w:r>
          </w:p>
        </w:tc>
      </w:tr>
      <w:tr w:rsidR="000243F5" w:rsidRPr="00A746DB" w14:paraId="52C0929D"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55983C06"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4C43A0A9"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4CDDDDD0" w14:textId="77777777"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5</w:t>
            </w:r>
            <w:r w:rsidRPr="00A746DB">
              <w:rPr>
                <w:rFonts w:ascii="仿宋_GB2312" w:eastAsia="仿宋_GB2312" w:hAnsi="宋体"/>
                <w:bCs/>
                <w:sz w:val="24"/>
              </w:rPr>
              <w:t>.</w:t>
            </w:r>
            <w:proofErr w:type="gramStart"/>
            <w:r w:rsidRPr="00A746DB">
              <w:rPr>
                <w:rFonts w:ascii="仿宋_GB2312" w:eastAsia="仿宋_GB2312" w:hAnsi="宋体" w:hint="eastAsia"/>
                <w:bCs/>
                <w:sz w:val="24"/>
              </w:rPr>
              <w:t>重保值守</w:t>
            </w:r>
            <w:proofErr w:type="gramEnd"/>
            <w:r w:rsidRPr="00A746DB">
              <w:rPr>
                <w:rFonts w:ascii="仿宋_GB2312" w:eastAsia="仿宋_GB2312" w:hAnsi="宋体" w:hint="eastAsia"/>
                <w:bCs/>
                <w:sz w:val="24"/>
              </w:rPr>
              <w:t>服务：</w:t>
            </w:r>
          </w:p>
          <w:p w14:paraId="597759E5" w14:textId="42B24A6C"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1、在重大活动期间（两会、国庆等）或重大网络安全事件期间提供现场安全值守服务；</w:t>
            </w:r>
            <w:r w:rsidRPr="00A746DB">
              <w:rPr>
                <w:rFonts w:ascii="仿宋_GB2312" w:eastAsia="仿宋_GB2312" w:hAnsi="宋体" w:hint="eastAsia"/>
                <w:bCs/>
                <w:sz w:val="24"/>
              </w:rPr>
              <w:br/>
              <w:t>2、提供具有丰富的应急处理能力和安全服务技术经验的工程师，直至重大网络信息安全事件结束；</w:t>
            </w:r>
            <w:r w:rsidRPr="00A746DB">
              <w:rPr>
                <w:rFonts w:ascii="仿宋_GB2312" w:eastAsia="仿宋_GB2312" w:hAnsi="宋体" w:hint="eastAsia"/>
                <w:bCs/>
                <w:sz w:val="24"/>
              </w:rPr>
              <w:br/>
              <w:t>3、内容包括：制度符合性审查、威胁分析与处置、 驻点服务；</w:t>
            </w:r>
          </w:p>
        </w:tc>
      </w:tr>
      <w:tr w:rsidR="000243F5" w:rsidRPr="00A746DB" w14:paraId="7CB314E1"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53D0B0BD"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08192D49"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48EB0F34" w14:textId="3FF2C012" w:rsidR="008C41F5" w:rsidRPr="00A746DB" w:rsidRDefault="008C41F5" w:rsidP="00724171">
            <w:pPr>
              <w:widowControl/>
              <w:jc w:val="left"/>
              <w:rPr>
                <w:rFonts w:ascii="仿宋_GB2312" w:eastAsia="仿宋_GB2312" w:hAnsi="宋体"/>
                <w:bCs/>
                <w:sz w:val="24"/>
              </w:rPr>
            </w:pPr>
            <w:r w:rsidRPr="00A746DB">
              <w:rPr>
                <w:rFonts w:ascii="仿宋_GB2312" w:eastAsia="仿宋_GB2312" w:hAnsi="宋体" w:hint="eastAsia"/>
                <w:bCs/>
                <w:sz w:val="24"/>
              </w:rPr>
              <w:t>6．渗透服务：对应用系统模拟黑客攻击进行无害安全性测试，发现系统存在的安全问题，对过程中发现的问题及风险提出安全加固建议。渗透测试除了通用漏洞和常规漏洞以外还可以发现更多和业务逻辑相关的漏洞如越权访问、支付漏洞、口令找回等业务逻辑漏洞；并且安全专家会针对性给出漏洞验证及利用的过程展示；</w:t>
            </w:r>
            <w:r w:rsidR="00724171" w:rsidRPr="00A746DB">
              <w:rPr>
                <w:rFonts w:ascii="仿宋_GB2312" w:eastAsia="仿宋_GB2312" w:hAnsi="宋体" w:hint="eastAsia"/>
                <w:bCs/>
                <w:sz w:val="24"/>
              </w:rPr>
              <w:t>5</w:t>
            </w:r>
            <w:r w:rsidRPr="00A746DB">
              <w:rPr>
                <w:rFonts w:ascii="仿宋_GB2312" w:eastAsia="仿宋_GB2312" w:hAnsi="宋体" w:hint="eastAsia"/>
                <w:bCs/>
                <w:sz w:val="24"/>
              </w:rPr>
              <w:t>个业务系统/年</w:t>
            </w:r>
          </w:p>
        </w:tc>
      </w:tr>
      <w:tr w:rsidR="000243F5" w:rsidRPr="00A746DB" w14:paraId="1904E5A3"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45807D41" w14:textId="77777777" w:rsidR="00724171" w:rsidRPr="00A746DB" w:rsidRDefault="00724171">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6D51FDFA" w14:textId="77777777" w:rsidR="00724171" w:rsidRPr="00A746DB" w:rsidRDefault="00724171"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2880967D" w14:textId="77777777" w:rsidR="00724171" w:rsidRPr="00A746DB" w:rsidRDefault="00724171" w:rsidP="00724171">
            <w:pPr>
              <w:rPr>
                <w:rFonts w:ascii="仿宋_GB2312" w:eastAsia="仿宋_GB2312" w:hAnsi="宋体"/>
                <w:bCs/>
                <w:sz w:val="24"/>
              </w:rPr>
            </w:pPr>
            <w:r w:rsidRPr="00A746DB">
              <w:rPr>
                <w:rFonts w:ascii="仿宋_GB2312" w:eastAsia="仿宋_GB2312" w:hAnsi="宋体"/>
                <w:bCs/>
                <w:sz w:val="24"/>
              </w:rPr>
              <w:t>7</w:t>
            </w:r>
            <w:r w:rsidRPr="00A746DB">
              <w:rPr>
                <w:rFonts w:ascii="仿宋_GB2312" w:eastAsia="仿宋_GB2312" w:hAnsi="宋体" w:hint="eastAsia"/>
                <w:bCs/>
                <w:sz w:val="24"/>
              </w:rPr>
              <w:t>．安全建设咨询：</w:t>
            </w:r>
          </w:p>
          <w:p w14:paraId="57625CFD" w14:textId="5092BD9A" w:rsidR="00724171" w:rsidRPr="00A746DB" w:rsidRDefault="00724171" w:rsidP="00724171">
            <w:pPr>
              <w:rPr>
                <w:rFonts w:ascii="仿宋_GB2312" w:eastAsia="仿宋_GB2312" w:hAnsi="宋体"/>
                <w:bCs/>
                <w:sz w:val="24"/>
              </w:rPr>
            </w:pPr>
            <w:r w:rsidRPr="00A746DB">
              <w:rPr>
                <w:rFonts w:ascii="仿宋_GB2312" w:eastAsia="仿宋_GB2312" w:hAnsi="宋体" w:hint="eastAsia"/>
                <w:bCs/>
                <w:sz w:val="24"/>
              </w:rPr>
              <w:t>1、根据信息系统现状协助制定基于现有环境的安全体系框架；</w:t>
            </w:r>
          </w:p>
          <w:p w14:paraId="7D895814" w14:textId="739649D2" w:rsidR="00724171" w:rsidRPr="00A746DB" w:rsidRDefault="00724171" w:rsidP="00724171">
            <w:pPr>
              <w:widowControl/>
              <w:jc w:val="left"/>
              <w:rPr>
                <w:rFonts w:ascii="仿宋_GB2312" w:eastAsia="仿宋_GB2312" w:hAnsi="宋体"/>
                <w:bCs/>
                <w:sz w:val="24"/>
              </w:rPr>
            </w:pPr>
            <w:r w:rsidRPr="00A746DB">
              <w:rPr>
                <w:rFonts w:ascii="仿宋_GB2312" w:eastAsia="仿宋_GB2312" w:hAnsi="宋体" w:hint="eastAsia"/>
                <w:bCs/>
                <w:sz w:val="24"/>
              </w:rPr>
              <w:t>2、根据框架制定技术与管理的各项安全策</w:t>
            </w:r>
            <w:r w:rsidRPr="00A746DB">
              <w:rPr>
                <w:rFonts w:ascii="仿宋_GB2312" w:eastAsia="仿宋_GB2312" w:hAnsi="宋体" w:hint="eastAsia"/>
                <w:bCs/>
                <w:sz w:val="24"/>
              </w:rPr>
              <w:lastRenderedPageBreak/>
              <w:t>略，明确各方责任，同时依照拟定的策略；</w:t>
            </w:r>
            <w:r w:rsidRPr="00A746DB">
              <w:rPr>
                <w:rFonts w:ascii="仿宋_GB2312" w:eastAsia="仿宋_GB2312" w:hAnsi="宋体" w:hint="eastAsia"/>
                <w:bCs/>
                <w:sz w:val="24"/>
              </w:rPr>
              <w:br/>
              <w:t>3、制定针对性防护体系，实现体系建设逐步落地；</w:t>
            </w:r>
          </w:p>
        </w:tc>
      </w:tr>
      <w:tr w:rsidR="000243F5" w:rsidRPr="00A746DB" w14:paraId="16387EB5" w14:textId="77777777" w:rsidTr="00711369">
        <w:trPr>
          <w:trHeight w:val="288"/>
        </w:trPr>
        <w:tc>
          <w:tcPr>
            <w:tcW w:w="396" w:type="pct"/>
            <w:vMerge/>
            <w:tcBorders>
              <w:left w:val="single" w:sz="4" w:space="0" w:color="auto"/>
              <w:right w:val="single" w:sz="4" w:space="0" w:color="auto"/>
            </w:tcBorders>
            <w:shd w:val="clear" w:color="auto" w:fill="auto"/>
            <w:vAlign w:val="center"/>
          </w:tcPr>
          <w:p w14:paraId="51B7B60C" w14:textId="77777777" w:rsidR="00724171" w:rsidRPr="00A746DB" w:rsidRDefault="00724171">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0FCFD2BD" w14:textId="77777777" w:rsidR="00724171" w:rsidRPr="00A746DB" w:rsidRDefault="00724171"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32D4511C" w14:textId="3F543B8C" w:rsidR="00724171" w:rsidRPr="00A746DB" w:rsidRDefault="00724171" w:rsidP="00724171">
            <w:pPr>
              <w:widowControl/>
              <w:jc w:val="left"/>
              <w:rPr>
                <w:rFonts w:ascii="仿宋_GB2312" w:eastAsia="仿宋_GB2312" w:hAnsi="宋体"/>
                <w:bCs/>
                <w:sz w:val="24"/>
              </w:rPr>
            </w:pPr>
            <w:r w:rsidRPr="00A746DB">
              <w:rPr>
                <w:rFonts w:ascii="仿宋_GB2312" w:eastAsia="仿宋_GB2312" w:hAnsi="宋体" w:hint="eastAsia"/>
                <w:bCs/>
                <w:sz w:val="24"/>
              </w:rPr>
              <w:t>8．培训服务：制定安全能力及意识培训计划，定期对不同层级的员工进行网络安全培训，包括不限制度的宣贯，网络安全技能培训，不同层级的网络安全意识培训等其他专项的网络安全相关培训；</w:t>
            </w:r>
          </w:p>
        </w:tc>
      </w:tr>
      <w:tr w:rsidR="000243F5" w:rsidRPr="00A746DB" w14:paraId="3A2BBE61" w14:textId="77777777" w:rsidTr="00315B84">
        <w:trPr>
          <w:trHeight w:val="288"/>
        </w:trPr>
        <w:tc>
          <w:tcPr>
            <w:tcW w:w="396" w:type="pct"/>
            <w:vMerge/>
            <w:tcBorders>
              <w:left w:val="single" w:sz="4" w:space="0" w:color="auto"/>
              <w:right w:val="single" w:sz="4" w:space="0" w:color="auto"/>
            </w:tcBorders>
            <w:shd w:val="clear" w:color="auto" w:fill="auto"/>
            <w:vAlign w:val="center"/>
          </w:tcPr>
          <w:p w14:paraId="0F0D513E" w14:textId="77777777" w:rsidR="008C41F5" w:rsidRPr="00A746DB" w:rsidRDefault="008C41F5">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0CF276FE"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4CCB9BFB" w14:textId="72609321" w:rsidR="008C41F5" w:rsidRPr="00A746DB" w:rsidRDefault="009371C9" w:rsidP="00724171">
            <w:pPr>
              <w:widowControl/>
              <w:jc w:val="left"/>
              <w:rPr>
                <w:rFonts w:ascii="仿宋_GB2312" w:eastAsia="仿宋_GB2312" w:hAnsi="宋体"/>
                <w:bCs/>
                <w:sz w:val="24"/>
              </w:rPr>
            </w:pPr>
            <w:r w:rsidRPr="00A746DB">
              <w:rPr>
                <w:rFonts w:ascii="仿宋_GB2312" w:eastAsia="仿宋_GB2312" w:hAnsi="宋体"/>
                <w:bCs/>
                <w:sz w:val="24"/>
              </w:rPr>
              <w:t>9</w:t>
            </w:r>
            <w:r w:rsidR="008C41F5" w:rsidRPr="00A746DB">
              <w:rPr>
                <w:rFonts w:ascii="仿宋_GB2312" w:eastAsia="仿宋_GB2312" w:hAnsi="宋体"/>
                <w:bCs/>
                <w:sz w:val="24"/>
              </w:rPr>
              <w:t>.</w:t>
            </w:r>
            <w:r w:rsidR="008C41F5" w:rsidRPr="00A746DB">
              <w:rPr>
                <w:rFonts w:ascii="仿宋_GB2312" w:eastAsia="仿宋_GB2312" w:hAnsi="宋体" w:hint="eastAsia"/>
                <w:bCs/>
                <w:sz w:val="24"/>
              </w:rPr>
              <w:t>备份服务：提供</w:t>
            </w:r>
            <w:r w:rsidR="008C41F5" w:rsidRPr="00A746DB">
              <w:rPr>
                <w:rFonts w:ascii="仿宋_GB2312" w:eastAsia="仿宋_GB2312" w:hAnsi="宋体"/>
                <w:bCs/>
                <w:sz w:val="24"/>
              </w:rPr>
              <w:t>25TB空间的备份服务，可支持文件系统备份、虚拟机备份、数据库备份等，操作系统支持Windows、</w:t>
            </w:r>
            <w:proofErr w:type="spellStart"/>
            <w:r w:rsidR="008C41F5" w:rsidRPr="00A746DB">
              <w:rPr>
                <w:rFonts w:ascii="仿宋_GB2312" w:eastAsia="仿宋_GB2312" w:hAnsi="宋体"/>
                <w:bCs/>
                <w:sz w:val="24"/>
              </w:rPr>
              <w:t>liunx</w:t>
            </w:r>
            <w:proofErr w:type="spellEnd"/>
            <w:r w:rsidR="008C41F5" w:rsidRPr="00A746DB">
              <w:rPr>
                <w:rFonts w:ascii="仿宋_GB2312" w:eastAsia="仿宋_GB2312" w:hAnsi="宋体"/>
                <w:bCs/>
                <w:sz w:val="24"/>
              </w:rPr>
              <w:t>、AIX、数据库支持、oracle、DB2、SQL、</w:t>
            </w:r>
            <w:proofErr w:type="spellStart"/>
            <w:r w:rsidR="008C41F5" w:rsidRPr="00A746DB">
              <w:rPr>
                <w:rFonts w:ascii="仿宋_GB2312" w:eastAsia="仿宋_GB2312" w:hAnsi="宋体"/>
                <w:bCs/>
                <w:sz w:val="24"/>
              </w:rPr>
              <w:t>mysql</w:t>
            </w:r>
            <w:proofErr w:type="spellEnd"/>
            <w:r w:rsidR="008C41F5" w:rsidRPr="00A746DB">
              <w:rPr>
                <w:rFonts w:ascii="仿宋_GB2312" w:eastAsia="仿宋_GB2312" w:hAnsi="宋体"/>
                <w:bCs/>
                <w:sz w:val="24"/>
              </w:rPr>
              <w:t>等数据库及自动恢复演练。</w:t>
            </w:r>
          </w:p>
        </w:tc>
      </w:tr>
      <w:tr w:rsidR="000243F5" w:rsidRPr="00A746DB" w14:paraId="0CAFDA9B" w14:textId="77777777"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14:paraId="23FB7D74" w14:textId="77777777" w:rsidR="008C41F5" w:rsidRPr="00A746DB" w:rsidRDefault="008C41F5">
            <w:pPr>
              <w:widowControl/>
              <w:jc w:val="center"/>
              <w:rPr>
                <w:rFonts w:ascii="仿宋_GB2312" w:eastAsia="仿宋_GB2312" w:hAnsi="宋体"/>
                <w:bCs/>
                <w:sz w:val="24"/>
              </w:rPr>
            </w:pPr>
          </w:p>
        </w:tc>
        <w:tc>
          <w:tcPr>
            <w:tcW w:w="1748" w:type="pct"/>
            <w:vMerge/>
            <w:tcBorders>
              <w:left w:val="nil"/>
              <w:bottom w:val="single" w:sz="4" w:space="0" w:color="auto"/>
              <w:right w:val="single" w:sz="4" w:space="0" w:color="auto"/>
            </w:tcBorders>
            <w:shd w:val="clear" w:color="auto" w:fill="auto"/>
            <w:vAlign w:val="center"/>
          </w:tcPr>
          <w:p w14:paraId="02087ED8" w14:textId="77777777" w:rsidR="008C41F5" w:rsidRPr="00A746DB" w:rsidRDefault="008C41F5"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1AF6E4AF" w14:textId="571FA202" w:rsidR="008C41F5" w:rsidRPr="00A746DB" w:rsidRDefault="009371C9" w:rsidP="00724171">
            <w:pPr>
              <w:widowControl/>
              <w:jc w:val="left"/>
              <w:rPr>
                <w:rFonts w:ascii="仿宋_GB2312" w:eastAsia="仿宋_GB2312" w:hAnsi="宋体"/>
                <w:bCs/>
                <w:sz w:val="24"/>
              </w:rPr>
            </w:pPr>
            <w:r w:rsidRPr="00A746DB">
              <w:rPr>
                <w:rFonts w:ascii="仿宋_GB2312" w:eastAsia="仿宋_GB2312" w:hAnsi="宋体" w:hint="eastAsia"/>
                <w:bCs/>
                <w:sz w:val="24"/>
              </w:rPr>
              <w:t>1</w:t>
            </w:r>
            <w:r w:rsidRPr="00A746DB">
              <w:rPr>
                <w:rFonts w:ascii="仿宋_GB2312" w:eastAsia="仿宋_GB2312" w:hAnsi="宋体"/>
                <w:bCs/>
                <w:sz w:val="24"/>
              </w:rPr>
              <w:t>0</w:t>
            </w:r>
            <w:r w:rsidR="008C41F5" w:rsidRPr="00A746DB">
              <w:rPr>
                <w:rFonts w:ascii="仿宋_GB2312" w:eastAsia="仿宋_GB2312" w:hAnsi="宋体" w:hint="eastAsia"/>
                <w:bCs/>
                <w:sz w:val="24"/>
              </w:rPr>
              <w:t>、原厂升级服务：安全类设备提供原厂升级服务（包含3</w:t>
            </w:r>
            <w:r w:rsidR="008C41F5" w:rsidRPr="00A746DB">
              <w:rPr>
                <w:rFonts w:ascii="仿宋_GB2312" w:eastAsia="仿宋_GB2312" w:hAnsi="宋体"/>
                <w:bCs/>
                <w:sz w:val="24"/>
              </w:rPr>
              <w:t>60</w:t>
            </w:r>
            <w:r w:rsidR="008C41F5" w:rsidRPr="00A746DB">
              <w:rPr>
                <w:rFonts w:ascii="仿宋_GB2312" w:eastAsia="仿宋_GB2312" w:hAnsi="宋体" w:hint="eastAsia"/>
                <w:bCs/>
                <w:sz w:val="24"/>
              </w:rPr>
              <w:t>产品、启明星辰产品）</w:t>
            </w:r>
          </w:p>
        </w:tc>
      </w:tr>
      <w:tr w:rsidR="000243F5" w:rsidRPr="00A746DB" w14:paraId="3B170E90" w14:textId="77777777"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14:paraId="3D6B0882" w14:textId="77777777" w:rsidR="00912C40" w:rsidRPr="00A746DB" w:rsidRDefault="00912C40">
            <w:pPr>
              <w:widowControl/>
              <w:jc w:val="center"/>
              <w:rPr>
                <w:rFonts w:ascii="仿宋_GB2312" w:eastAsia="仿宋_GB2312" w:hAnsi="宋体"/>
                <w:bCs/>
                <w:sz w:val="24"/>
              </w:rPr>
            </w:pPr>
            <w:r w:rsidRPr="00A746DB">
              <w:rPr>
                <w:rFonts w:ascii="仿宋_GB2312" w:eastAsia="仿宋_GB2312" w:hAnsi="宋体" w:hint="eastAsia"/>
                <w:bCs/>
                <w:sz w:val="24"/>
              </w:rPr>
              <w:t>3</w:t>
            </w:r>
          </w:p>
        </w:tc>
        <w:tc>
          <w:tcPr>
            <w:tcW w:w="1748" w:type="pct"/>
            <w:vMerge w:val="restart"/>
            <w:tcBorders>
              <w:top w:val="single" w:sz="4" w:space="0" w:color="auto"/>
              <w:left w:val="nil"/>
              <w:right w:val="single" w:sz="4" w:space="0" w:color="auto"/>
            </w:tcBorders>
            <w:shd w:val="clear" w:color="auto" w:fill="auto"/>
            <w:vAlign w:val="center"/>
          </w:tcPr>
          <w:p w14:paraId="4E3238B8"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驻场服务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77B6CE58" w14:textId="32D435DA"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1. 供应商安排1名驻场工程师在委机关11楼进行5×8小时驻场服务。负责对数据中心机房核心设备、支撑软件系统等整体运行环境等进行监测，判定设备机能的劣化状况，使故障能早期发现，并提交巡查报告、日常维修报告。</w:t>
            </w:r>
          </w:p>
        </w:tc>
      </w:tr>
      <w:tr w:rsidR="000243F5" w:rsidRPr="00A746DB" w14:paraId="06CC55F8" w14:textId="77777777" w:rsidTr="005267DC">
        <w:trPr>
          <w:trHeight w:val="288"/>
        </w:trPr>
        <w:tc>
          <w:tcPr>
            <w:tcW w:w="396" w:type="pct"/>
            <w:vMerge/>
            <w:tcBorders>
              <w:left w:val="single" w:sz="4" w:space="0" w:color="auto"/>
              <w:right w:val="single" w:sz="4" w:space="0" w:color="auto"/>
            </w:tcBorders>
            <w:shd w:val="clear" w:color="auto" w:fill="auto"/>
            <w:vAlign w:val="center"/>
          </w:tcPr>
          <w:p w14:paraId="7E96893E" w14:textId="77777777" w:rsidR="00912C40" w:rsidRPr="00A746DB" w:rsidRDefault="00912C40">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701C150B" w14:textId="77777777" w:rsidR="00912C40" w:rsidRPr="00A746DB" w:rsidRDefault="00912C40"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00603B37" w14:textId="1D52B2AC"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2．当硬件发生故障导致系统瘫痪、业务受阻等严重故障时，驻场工程师应立即联系相关项目负责人，并</w:t>
            </w:r>
            <w:proofErr w:type="gramStart"/>
            <w:r w:rsidRPr="00A746DB">
              <w:rPr>
                <w:rFonts w:ascii="仿宋_GB2312" w:eastAsia="仿宋_GB2312" w:hAnsi="宋体" w:hint="eastAsia"/>
                <w:bCs/>
                <w:sz w:val="24"/>
              </w:rPr>
              <w:t>由成交</w:t>
            </w:r>
            <w:proofErr w:type="gramEnd"/>
            <w:r w:rsidRPr="00A746DB">
              <w:rPr>
                <w:rFonts w:ascii="仿宋_GB2312" w:eastAsia="仿宋_GB2312" w:hAnsi="宋体" w:hint="eastAsia"/>
                <w:bCs/>
                <w:sz w:val="24"/>
              </w:rPr>
              <w:t>供应商安排具有相应资质的专业技术人员到达现场排除故障，</w:t>
            </w:r>
          </w:p>
        </w:tc>
      </w:tr>
      <w:tr w:rsidR="000243F5" w:rsidRPr="00A746DB" w14:paraId="7C05D206" w14:textId="77777777"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14:paraId="1E00F2DA" w14:textId="77777777" w:rsidR="00912C40" w:rsidRPr="00A746DB" w:rsidRDefault="00912C40">
            <w:pPr>
              <w:widowControl/>
              <w:jc w:val="center"/>
              <w:rPr>
                <w:rFonts w:ascii="仿宋_GB2312" w:eastAsia="仿宋_GB2312" w:hAnsi="宋体"/>
                <w:bCs/>
                <w:sz w:val="24"/>
              </w:rPr>
            </w:pPr>
          </w:p>
        </w:tc>
        <w:tc>
          <w:tcPr>
            <w:tcW w:w="1748" w:type="pct"/>
            <w:vMerge/>
            <w:tcBorders>
              <w:left w:val="nil"/>
              <w:bottom w:val="single" w:sz="4" w:space="0" w:color="auto"/>
              <w:right w:val="single" w:sz="4" w:space="0" w:color="auto"/>
            </w:tcBorders>
            <w:shd w:val="clear" w:color="auto" w:fill="auto"/>
            <w:vAlign w:val="center"/>
          </w:tcPr>
          <w:p w14:paraId="25715FE7" w14:textId="77777777" w:rsidR="00912C40" w:rsidRPr="00A746DB" w:rsidRDefault="00912C40"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0978D812" w14:textId="5AFA66F9"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3</w:t>
            </w:r>
            <w:r w:rsidRPr="00A746DB">
              <w:rPr>
                <w:rFonts w:ascii="仿宋_GB2312" w:eastAsia="仿宋_GB2312" w:hAnsi="宋体"/>
                <w:bCs/>
                <w:sz w:val="24"/>
              </w:rPr>
              <w:t>.</w:t>
            </w:r>
            <w:r w:rsidRPr="00A746DB">
              <w:rPr>
                <w:rFonts w:ascii="仿宋_GB2312" w:eastAsia="仿宋_GB2312" w:hAnsi="宋体" w:hint="eastAsia"/>
                <w:bCs/>
                <w:sz w:val="24"/>
              </w:rPr>
              <w:t>结合实际情况提出明确的运维方案、</w:t>
            </w:r>
            <w:proofErr w:type="gramStart"/>
            <w:r w:rsidRPr="00A746DB">
              <w:rPr>
                <w:rFonts w:ascii="仿宋_GB2312" w:eastAsia="仿宋_GB2312" w:hAnsi="宋体" w:hint="eastAsia"/>
                <w:bCs/>
                <w:sz w:val="24"/>
              </w:rPr>
              <w:t>维保处理</w:t>
            </w:r>
            <w:proofErr w:type="gramEnd"/>
            <w:r w:rsidRPr="00A746DB">
              <w:rPr>
                <w:rFonts w:ascii="仿宋_GB2312" w:eastAsia="仿宋_GB2312" w:hAnsi="宋体" w:hint="eastAsia"/>
                <w:bCs/>
                <w:sz w:val="24"/>
              </w:rPr>
              <w:t>流程、具体的服务器、存储以及相关支撑软件系统等。驻场工程师必须做好日常维护记录，明确故障级别、响应方式和详细的故障解决方案。</w:t>
            </w:r>
          </w:p>
        </w:tc>
      </w:tr>
      <w:tr w:rsidR="000243F5" w:rsidRPr="00A746DB" w14:paraId="302DE361" w14:textId="77777777"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14:paraId="680ACC48" w14:textId="77777777" w:rsidR="001B09E4" w:rsidRPr="00A746DB" w:rsidRDefault="001B09E4">
            <w:pPr>
              <w:widowControl/>
              <w:jc w:val="center"/>
              <w:rPr>
                <w:rFonts w:ascii="仿宋_GB2312" w:eastAsia="仿宋_GB2312" w:hAnsi="宋体"/>
                <w:bCs/>
                <w:sz w:val="24"/>
              </w:rPr>
            </w:pPr>
            <w:r w:rsidRPr="00A746DB">
              <w:rPr>
                <w:rFonts w:ascii="仿宋_GB2312" w:eastAsia="仿宋_GB2312" w:hAnsi="宋体" w:hint="eastAsia"/>
                <w:bCs/>
                <w:sz w:val="24"/>
              </w:rPr>
              <w:t>4</w:t>
            </w:r>
          </w:p>
        </w:tc>
        <w:tc>
          <w:tcPr>
            <w:tcW w:w="1748" w:type="pct"/>
            <w:vMerge w:val="restart"/>
            <w:tcBorders>
              <w:top w:val="single" w:sz="4" w:space="0" w:color="auto"/>
              <w:left w:val="nil"/>
              <w:right w:val="single" w:sz="4" w:space="0" w:color="auto"/>
            </w:tcBorders>
            <w:shd w:val="clear" w:color="auto" w:fill="auto"/>
            <w:vAlign w:val="center"/>
          </w:tcPr>
          <w:p w14:paraId="014BCF6D" w14:textId="77777777"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巡检服务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546134A8" w14:textId="6F0D3F04"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1.</w:t>
            </w:r>
            <w:r w:rsidR="00912C40" w:rsidRPr="00A746DB">
              <w:rPr>
                <w:rFonts w:ascii="仿宋_GB2312" w:eastAsia="仿宋_GB2312" w:hAnsi="宋体" w:hint="eastAsia"/>
                <w:bCs/>
                <w:sz w:val="24"/>
              </w:rPr>
              <w:t xml:space="preserve"> 提供每月一次的数据机房内各类软、硬件系统的全面巡检服务，主要包括机房内所有硬件设备以及相关软件系统。巡检完毕后，按照系统类别提交《巡检报告》。</w:t>
            </w:r>
          </w:p>
        </w:tc>
      </w:tr>
      <w:tr w:rsidR="000243F5" w:rsidRPr="00A746DB" w14:paraId="047E55A0" w14:textId="77777777" w:rsidTr="001B09E4">
        <w:trPr>
          <w:trHeight w:val="288"/>
        </w:trPr>
        <w:tc>
          <w:tcPr>
            <w:tcW w:w="396" w:type="pct"/>
            <w:vMerge/>
            <w:tcBorders>
              <w:left w:val="single" w:sz="4" w:space="0" w:color="auto"/>
              <w:right w:val="single" w:sz="4" w:space="0" w:color="auto"/>
            </w:tcBorders>
            <w:shd w:val="clear" w:color="auto" w:fill="auto"/>
            <w:vAlign w:val="center"/>
          </w:tcPr>
          <w:p w14:paraId="6B78D714" w14:textId="77777777" w:rsidR="001B09E4" w:rsidRPr="00A746DB" w:rsidRDefault="001B09E4">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15E0081D" w14:textId="77777777" w:rsidR="001B09E4" w:rsidRPr="00A746DB" w:rsidRDefault="001B09E4"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4EA3FF1A" w14:textId="464838E0"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2．</w:t>
            </w:r>
            <w:r w:rsidR="00912C40" w:rsidRPr="00A746DB">
              <w:rPr>
                <w:rFonts w:ascii="仿宋_GB2312" w:eastAsia="仿宋_GB2312" w:hAnsi="宋体" w:hint="eastAsia"/>
                <w:bCs/>
                <w:sz w:val="24"/>
              </w:rPr>
              <w:t>巡检人员必须为技术团队中人员，且每次人数不得少于2人。</w:t>
            </w:r>
          </w:p>
        </w:tc>
      </w:tr>
      <w:tr w:rsidR="000243F5" w:rsidRPr="00A746DB" w14:paraId="0A7FBDF0" w14:textId="77777777"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14:paraId="7DA7920B" w14:textId="77777777" w:rsidR="001B09E4" w:rsidRPr="00A746DB" w:rsidRDefault="001B09E4">
            <w:pPr>
              <w:widowControl/>
              <w:jc w:val="center"/>
              <w:rPr>
                <w:rFonts w:ascii="仿宋_GB2312" w:eastAsia="仿宋_GB2312" w:hAnsi="宋体"/>
                <w:bCs/>
                <w:sz w:val="24"/>
              </w:rPr>
            </w:pPr>
          </w:p>
        </w:tc>
        <w:tc>
          <w:tcPr>
            <w:tcW w:w="1748" w:type="pct"/>
            <w:vMerge/>
            <w:tcBorders>
              <w:left w:val="nil"/>
              <w:bottom w:val="single" w:sz="4" w:space="0" w:color="auto"/>
              <w:right w:val="single" w:sz="4" w:space="0" w:color="auto"/>
            </w:tcBorders>
            <w:shd w:val="clear" w:color="auto" w:fill="auto"/>
            <w:vAlign w:val="center"/>
          </w:tcPr>
          <w:p w14:paraId="209AB5AC" w14:textId="77777777" w:rsidR="001B09E4" w:rsidRPr="00A746DB" w:rsidRDefault="001B09E4"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6A383CC2" w14:textId="7ACCBA87"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3．</w:t>
            </w:r>
            <w:proofErr w:type="gramStart"/>
            <w:r w:rsidR="00912C40" w:rsidRPr="00A746DB">
              <w:rPr>
                <w:rFonts w:ascii="仿宋_GB2312" w:eastAsia="仿宋_GB2312" w:hAnsi="宋体" w:hint="eastAsia"/>
                <w:bCs/>
                <w:sz w:val="24"/>
              </w:rPr>
              <w:t>在维保服务</w:t>
            </w:r>
            <w:proofErr w:type="gramEnd"/>
            <w:r w:rsidR="00912C40" w:rsidRPr="00A746DB">
              <w:rPr>
                <w:rFonts w:ascii="仿宋_GB2312" w:eastAsia="仿宋_GB2312" w:hAnsi="宋体" w:hint="eastAsia"/>
                <w:bCs/>
                <w:sz w:val="24"/>
              </w:rPr>
              <w:t>期间，供应商需按季度提交各类系统运行状态、设备故障维修和更换、软件系统升级等服务报告。</w:t>
            </w:r>
          </w:p>
        </w:tc>
      </w:tr>
      <w:tr w:rsidR="000243F5" w:rsidRPr="00A746DB" w14:paraId="51817880" w14:textId="77777777"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14:paraId="61A66365" w14:textId="77777777" w:rsidR="00912C40" w:rsidRPr="00A746DB" w:rsidRDefault="00912C40">
            <w:pPr>
              <w:widowControl/>
              <w:jc w:val="center"/>
              <w:rPr>
                <w:rFonts w:ascii="仿宋_GB2312" w:eastAsia="仿宋_GB2312" w:hAnsi="宋体"/>
                <w:bCs/>
                <w:sz w:val="24"/>
              </w:rPr>
            </w:pPr>
            <w:r w:rsidRPr="00A746DB">
              <w:rPr>
                <w:rFonts w:ascii="仿宋_GB2312" w:eastAsia="仿宋_GB2312" w:hAnsi="宋体" w:hint="eastAsia"/>
                <w:bCs/>
                <w:sz w:val="24"/>
              </w:rPr>
              <w:t>5</w:t>
            </w:r>
          </w:p>
        </w:tc>
        <w:tc>
          <w:tcPr>
            <w:tcW w:w="1748" w:type="pct"/>
            <w:vMerge w:val="restart"/>
            <w:tcBorders>
              <w:top w:val="single" w:sz="4" w:space="0" w:color="auto"/>
              <w:left w:val="nil"/>
              <w:right w:val="single" w:sz="4" w:space="0" w:color="auto"/>
            </w:tcBorders>
            <w:shd w:val="clear" w:color="auto" w:fill="auto"/>
            <w:vAlign w:val="center"/>
          </w:tcPr>
          <w:p w14:paraId="47401745"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运</w:t>
            </w:r>
            <w:proofErr w:type="gramStart"/>
            <w:r w:rsidRPr="00A746DB">
              <w:rPr>
                <w:rFonts w:ascii="仿宋_GB2312" w:eastAsia="仿宋_GB2312" w:hAnsi="宋体" w:hint="eastAsia"/>
                <w:bCs/>
                <w:sz w:val="24"/>
              </w:rPr>
              <w:t>维人员</w:t>
            </w:r>
            <w:proofErr w:type="gramEnd"/>
            <w:r w:rsidRPr="00A746DB">
              <w:rPr>
                <w:rFonts w:ascii="仿宋_GB2312" w:eastAsia="仿宋_GB2312" w:hAnsi="宋体" w:hint="eastAsia"/>
                <w:bCs/>
                <w:sz w:val="24"/>
              </w:rPr>
              <w:t>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00C99C65" w14:textId="19DAA352"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1. 技术人员数量及能力：因本项目涉及到的是数据中心核心设施设备，相关设备的种类比较多，涉及到的技术比较专业，因此，要求供应商提供一名项目负责人，一名技术负</w:t>
            </w:r>
            <w:r w:rsidRPr="00A746DB">
              <w:rPr>
                <w:rFonts w:ascii="仿宋_GB2312" w:eastAsia="仿宋_GB2312" w:hAnsi="宋体" w:hint="eastAsia"/>
                <w:bCs/>
                <w:sz w:val="24"/>
              </w:rPr>
              <w:lastRenderedPageBreak/>
              <w:t>责人，以及8到13人的专业技术服务人员，并具有相关的服务能力。</w:t>
            </w:r>
          </w:p>
        </w:tc>
      </w:tr>
      <w:tr w:rsidR="000243F5" w:rsidRPr="00A746DB" w14:paraId="3A5A8358" w14:textId="77777777" w:rsidTr="001B09E4">
        <w:trPr>
          <w:trHeight w:val="288"/>
        </w:trPr>
        <w:tc>
          <w:tcPr>
            <w:tcW w:w="396" w:type="pct"/>
            <w:vMerge/>
            <w:tcBorders>
              <w:left w:val="single" w:sz="4" w:space="0" w:color="auto"/>
              <w:right w:val="single" w:sz="4" w:space="0" w:color="auto"/>
            </w:tcBorders>
            <w:shd w:val="clear" w:color="auto" w:fill="auto"/>
            <w:vAlign w:val="center"/>
          </w:tcPr>
          <w:p w14:paraId="6EF8ADF9" w14:textId="77777777" w:rsidR="00912C40" w:rsidRPr="00A746DB" w:rsidRDefault="00912C40">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55372F34" w14:textId="77777777" w:rsidR="00912C40" w:rsidRPr="00A746DB" w:rsidRDefault="00912C40"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411AC092" w14:textId="1FD02AEF"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2．运维方式：供应商承诺提供7×24小时热线技术支持服务，如果遇到重大事件或应急响应服务，供应商必须按照采购人实际需求提供现场运维服务。</w:t>
            </w:r>
          </w:p>
        </w:tc>
      </w:tr>
      <w:tr w:rsidR="000243F5" w:rsidRPr="00A746DB" w14:paraId="7D423815" w14:textId="77777777" w:rsidTr="0034514C">
        <w:trPr>
          <w:trHeight w:val="288"/>
        </w:trPr>
        <w:tc>
          <w:tcPr>
            <w:tcW w:w="396" w:type="pct"/>
            <w:vMerge/>
            <w:tcBorders>
              <w:left w:val="single" w:sz="4" w:space="0" w:color="auto"/>
              <w:right w:val="single" w:sz="4" w:space="0" w:color="auto"/>
            </w:tcBorders>
            <w:shd w:val="clear" w:color="auto" w:fill="auto"/>
            <w:vAlign w:val="center"/>
          </w:tcPr>
          <w:p w14:paraId="3D6DACCC" w14:textId="77777777" w:rsidR="00912C40" w:rsidRPr="00A746DB" w:rsidRDefault="00912C40">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338AE22E" w14:textId="77777777" w:rsidR="00912C40" w:rsidRPr="00A746DB" w:rsidRDefault="00912C40"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7213D0E8" w14:textId="2C27EB7C"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3．供应商承诺提供的维护技术人员必须与响应文件中的人员一致。</w:t>
            </w:r>
          </w:p>
        </w:tc>
      </w:tr>
      <w:tr w:rsidR="004C108A" w:rsidRPr="00A746DB" w14:paraId="0F690456" w14:textId="77777777" w:rsidTr="0034514C">
        <w:trPr>
          <w:trHeight w:val="288"/>
        </w:trPr>
        <w:tc>
          <w:tcPr>
            <w:tcW w:w="396" w:type="pct"/>
            <w:vMerge/>
            <w:tcBorders>
              <w:left w:val="single" w:sz="4" w:space="0" w:color="auto"/>
              <w:right w:val="single" w:sz="4" w:space="0" w:color="auto"/>
            </w:tcBorders>
            <w:shd w:val="clear" w:color="auto" w:fill="auto"/>
            <w:vAlign w:val="center"/>
          </w:tcPr>
          <w:p w14:paraId="1EB65A8D" w14:textId="77777777" w:rsidR="004C108A" w:rsidRPr="00A746DB" w:rsidRDefault="004C108A">
            <w:pPr>
              <w:widowControl/>
              <w:jc w:val="center"/>
              <w:rPr>
                <w:rFonts w:ascii="仿宋_GB2312" w:eastAsia="仿宋_GB2312" w:hAnsi="宋体"/>
                <w:bCs/>
                <w:sz w:val="24"/>
              </w:rPr>
            </w:pPr>
          </w:p>
        </w:tc>
        <w:tc>
          <w:tcPr>
            <w:tcW w:w="1748" w:type="pct"/>
            <w:vMerge/>
            <w:tcBorders>
              <w:left w:val="nil"/>
              <w:right w:val="single" w:sz="4" w:space="0" w:color="auto"/>
            </w:tcBorders>
            <w:shd w:val="clear" w:color="auto" w:fill="auto"/>
            <w:vAlign w:val="center"/>
          </w:tcPr>
          <w:p w14:paraId="54BC95D5" w14:textId="77777777" w:rsidR="004C108A" w:rsidRPr="00A746DB" w:rsidRDefault="004C108A"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61CCF893" w14:textId="5D0C3EED" w:rsidR="004C108A" w:rsidRPr="00A746DB" w:rsidRDefault="004C108A" w:rsidP="00724171">
            <w:pPr>
              <w:widowControl/>
              <w:jc w:val="left"/>
              <w:rPr>
                <w:rFonts w:ascii="仿宋_GB2312" w:eastAsia="仿宋_GB2312" w:hAnsi="宋体"/>
                <w:bCs/>
                <w:sz w:val="24"/>
              </w:rPr>
            </w:pPr>
            <w:r w:rsidRPr="00A746DB">
              <w:rPr>
                <w:rFonts w:ascii="仿宋_GB2312" w:eastAsia="仿宋_GB2312" w:hAnsi="宋体" w:hint="eastAsia"/>
                <w:bCs/>
                <w:sz w:val="24"/>
              </w:rPr>
              <w:t>4</w:t>
            </w:r>
            <w:r w:rsidRPr="00A746DB">
              <w:rPr>
                <w:rFonts w:ascii="仿宋_GB2312" w:eastAsia="仿宋_GB2312" w:hAnsi="宋体"/>
                <w:bCs/>
                <w:sz w:val="24"/>
              </w:rPr>
              <w:t>.</w:t>
            </w:r>
            <w:r w:rsidRPr="00A746DB">
              <w:rPr>
                <w:rFonts w:ascii="仿宋_GB2312" w:eastAsia="仿宋_GB2312" w:hAnsi="宋体" w:hint="eastAsia"/>
                <w:bCs/>
                <w:sz w:val="24"/>
              </w:rPr>
              <w:t>供应商须承诺保证服务团队人员充足。</w:t>
            </w:r>
            <w:proofErr w:type="gramStart"/>
            <w:r w:rsidRPr="00A746DB">
              <w:rPr>
                <w:rFonts w:ascii="仿宋_GB2312" w:eastAsia="仿宋_GB2312" w:hAnsi="宋体" w:hint="eastAsia"/>
                <w:bCs/>
                <w:sz w:val="24"/>
              </w:rPr>
              <w:t>除遇到</w:t>
            </w:r>
            <w:proofErr w:type="gramEnd"/>
            <w:r w:rsidRPr="00A746DB">
              <w:rPr>
                <w:rFonts w:ascii="仿宋_GB2312" w:eastAsia="仿宋_GB2312" w:hAnsi="宋体" w:hint="eastAsia"/>
                <w:bCs/>
                <w:sz w:val="24"/>
              </w:rPr>
              <w:t>特殊情况外，经采购人确认的技术支撑团队人员不得随意进行更换。</w:t>
            </w:r>
          </w:p>
        </w:tc>
      </w:tr>
      <w:tr w:rsidR="000243F5" w:rsidRPr="00A746DB" w14:paraId="4378C410" w14:textId="77777777" w:rsidTr="00A746DB">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14:paraId="57B1AEBC" w14:textId="77777777" w:rsidR="00912C40" w:rsidRPr="00A746DB" w:rsidRDefault="00912C40">
            <w:pPr>
              <w:widowControl/>
              <w:jc w:val="center"/>
              <w:rPr>
                <w:rFonts w:ascii="仿宋_GB2312" w:eastAsia="仿宋_GB2312" w:hAnsi="宋体"/>
                <w:bCs/>
                <w:sz w:val="24"/>
              </w:rPr>
            </w:pPr>
          </w:p>
        </w:tc>
        <w:tc>
          <w:tcPr>
            <w:tcW w:w="1748" w:type="pct"/>
            <w:vMerge/>
            <w:tcBorders>
              <w:left w:val="nil"/>
              <w:bottom w:val="single" w:sz="4" w:space="0" w:color="auto"/>
              <w:right w:val="single" w:sz="4" w:space="0" w:color="auto"/>
            </w:tcBorders>
            <w:shd w:val="clear" w:color="auto" w:fill="auto"/>
            <w:vAlign w:val="center"/>
          </w:tcPr>
          <w:p w14:paraId="56894281" w14:textId="77777777" w:rsidR="00912C40" w:rsidRPr="00A746DB" w:rsidRDefault="00912C40" w:rsidP="00724171">
            <w:pPr>
              <w:widowControl/>
              <w:jc w:val="left"/>
              <w:rPr>
                <w:rFonts w:ascii="仿宋_GB2312" w:eastAsia="仿宋_GB2312" w:hAnsi="宋体"/>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14:paraId="6AC93164" w14:textId="782394E9" w:rsidR="00912C40" w:rsidRPr="00A746DB" w:rsidRDefault="004C108A" w:rsidP="00724171">
            <w:pPr>
              <w:widowControl/>
              <w:jc w:val="left"/>
              <w:rPr>
                <w:rFonts w:ascii="仿宋_GB2312" w:eastAsia="仿宋_GB2312" w:hAnsi="宋体"/>
                <w:bCs/>
                <w:sz w:val="24"/>
              </w:rPr>
            </w:pPr>
            <w:r w:rsidRPr="00A746DB">
              <w:rPr>
                <w:rFonts w:ascii="仿宋_GB2312" w:eastAsia="仿宋_GB2312" w:hAnsi="宋体" w:hint="eastAsia"/>
                <w:bCs/>
                <w:sz w:val="24"/>
              </w:rPr>
              <w:t>5.至少提供1名驻场工程师。</w:t>
            </w:r>
          </w:p>
        </w:tc>
      </w:tr>
      <w:tr w:rsidR="000243F5" w:rsidRPr="00A746DB" w14:paraId="1F239CD9" w14:textId="77777777" w:rsidTr="008C41F5">
        <w:trPr>
          <w:trHeight w:val="288"/>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06E7BBB" w14:textId="77777777" w:rsidR="001B09E4" w:rsidRPr="00A746DB" w:rsidRDefault="001B09E4">
            <w:pPr>
              <w:widowControl/>
              <w:jc w:val="center"/>
              <w:rPr>
                <w:rFonts w:ascii="仿宋_GB2312" w:eastAsia="仿宋_GB2312" w:hAnsi="宋体"/>
                <w:bCs/>
                <w:sz w:val="24"/>
              </w:rPr>
            </w:pPr>
            <w:r w:rsidRPr="00A746DB">
              <w:rPr>
                <w:rFonts w:ascii="仿宋_GB2312" w:eastAsia="仿宋_GB2312" w:hAnsi="宋体" w:hint="eastAsia"/>
                <w:bCs/>
                <w:sz w:val="24"/>
              </w:rPr>
              <w:t>6</w:t>
            </w:r>
          </w:p>
        </w:tc>
        <w:tc>
          <w:tcPr>
            <w:tcW w:w="1748" w:type="pct"/>
            <w:tcBorders>
              <w:top w:val="single" w:sz="4" w:space="0" w:color="auto"/>
              <w:left w:val="nil"/>
              <w:bottom w:val="single" w:sz="4" w:space="0" w:color="auto"/>
              <w:right w:val="single" w:sz="4" w:space="0" w:color="auto"/>
            </w:tcBorders>
            <w:shd w:val="clear" w:color="auto" w:fill="auto"/>
            <w:vAlign w:val="center"/>
          </w:tcPr>
          <w:p w14:paraId="598DA9BF" w14:textId="77777777" w:rsidR="001B09E4" w:rsidRPr="00A746DB" w:rsidRDefault="001B09E4" w:rsidP="00724171">
            <w:pPr>
              <w:widowControl/>
              <w:jc w:val="left"/>
              <w:rPr>
                <w:rFonts w:ascii="仿宋_GB2312" w:eastAsia="仿宋_GB2312" w:hAnsi="宋体"/>
                <w:bCs/>
                <w:sz w:val="24"/>
              </w:rPr>
            </w:pPr>
            <w:r w:rsidRPr="00A746DB">
              <w:rPr>
                <w:rFonts w:ascii="仿宋_GB2312" w:eastAsia="仿宋_GB2312" w:hAnsi="宋体" w:hint="eastAsia"/>
                <w:bCs/>
                <w:sz w:val="24"/>
              </w:rPr>
              <w:t>培训服务</w:t>
            </w:r>
          </w:p>
        </w:tc>
        <w:tc>
          <w:tcPr>
            <w:tcW w:w="2856" w:type="pct"/>
            <w:tcBorders>
              <w:top w:val="single" w:sz="4" w:space="0" w:color="auto"/>
              <w:left w:val="nil"/>
              <w:bottom w:val="single" w:sz="4" w:space="0" w:color="auto"/>
              <w:right w:val="single" w:sz="4" w:space="0" w:color="auto"/>
            </w:tcBorders>
            <w:shd w:val="clear" w:color="auto" w:fill="auto"/>
            <w:vAlign w:val="center"/>
          </w:tcPr>
          <w:p w14:paraId="0700D553" w14:textId="675C0CEB"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1）培训内容：PC服务器、小型机、网路安全设备、存储、数据库系统、虚拟化软件、云平台管理软件等各类支撑软件系统。</w:t>
            </w:r>
          </w:p>
          <w:p w14:paraId="46047CD6"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2）培训时间：每年培训4次标准课程，总计课时不少于28小时。</w:t>
            </w:r>
          </w:p>
          <w:p w14:paraId="3535F39C"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3）培训对象：不少于20人/次。</w:t>
            </w:r>
          </w:p>
          <w:p w14:paraId="71CF87A7"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4）培训内容：系统原理、配置方法、维护措施等。</w:t>
            </w:r>
          </w:p>
          <w:p w14:paraId="419405A8" w14:textId="77777777" w:rsidR="00912C40"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5）培训方式：提供中文版培训教材电子版。</w:t>
            </w:r>
          </w:p>
          <w:p w14:paraId="57ECBCD3" w14:textId="77777777" w:rsidR="001B09E4" w:rsidRPr="00A746DB" w:rsidRDefault="00912C40" w:rsidP="00724171">
            <w:pPr>
              <w:widowControl/>
              <w:jc w:val="left"/>
              <w:rPr>
                <w:rFonts w:ascii="仿宋_GB2312" w:eastAsia="仿宋_GB2312" w:hAnsi="宋体"/>
                <w:bCs/>
                <w:sz w:val="24"/>
              </w:rPr>
            </w:pPr>
            <w:r w:rsidRPr="00A746DB">
              <w:rPr>
                <w:rFonts w:ascii="仿宋_GB2312" w:eastAsia="仿宋_GB2312" w:hAnsi="宋体" w:hint="eastAsia"/>
                <w:bCs/>
                <w:sz w:val="24"/>
              </w:rPr>
              <w:t>6）资质要求：培训师应具备该类项目专业实施经验，熟悉产品功能及性能特点。</w:t>
            </w:r>
          </w:p>
          <w:p w14:paraId="2AB5E51F" w14:textId="78FE8978" w:rsidR="008C41F5" w:rsidRPr="00A746DB" w:rsidRDefault="008C41F5" w:rsidP="00724171">
            <w:pPr>
              <w:widowControl/>
              <w:jc w:val="left"/>
              <w:rPr>
                <w:rFonts w:ascii="仿宋_GB2312" w:eastAsia="仿宋_GB2312" w:hAnsi="宋体"/>
                <w:bCs/>
                <w:sz w:val="24"/>
              </w:rPr>
            </w:pPr>
          </w:p>
        </w:tc>
      </w:tr>
      <w:tr w:rsidR="000243F5" w:rsidRPr="00A746DB" w14:paraId="17FB6C11" w14:textId="77777777" w:rsidTr="00A746DB">
        <w:trPr>
          <w:trHeight w:val="288"/>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CDD7BCB" w14:textId="236D7CED" w:rsidR="000243F5" w:rsidRPr="00A746DB" w:rsidRDefault="000243F5">
            <w:pPr>
              <w:widowControl/>
              <w:jc w:val="center"/>
              <w:rPr>
                <w:rFonts w:ascii="仿宋_GB2312" w:eastAsia="仿宋_GB2312" w:hAnsi="宋体"/>
                <w:bCs/>
                <w:sz w:val="24"/>
              </w:rPr>
            </w:pPr>
            <w:r w:rsidRPr="00A746DB">
              <w:rPr>
                <w:rFonts w:ascii="仿宋_GB2312" w:eastAsia="仿宋_GB2312" w:hAnsi="宋体" w:hint="eastAsia"/>
                <w:bCs/>
                <w:sz w:val="24"/>
              </w:rPr>
              <w:t>7</w:t>
            </w:r>
          </w:p>
        </w:tc>
        <w:tc>
          <w:tcPr>
            <w:tcW w:w="1748" w:type="pct"/>
            <w:tcBorders>
              <w:top w:val="single" w:sz="4" w:space="0" w:color="auto"/>
              <w:left w:val="nil"/>
              <w:bottom w:val="single" w:sz="4" w:space="0" w:color="auto"/>
              <w:right w:val="single" w:sz="4" w:space="0" w:color="auto"/>
            </w:tcBorders>
            <w:shd w:val="clear" w:color="auto" w:fill="auto"/>
            <w:vAlign w:val="center"/>
          </w:tcPr>
          <w:p w14:paraId="77E2C920" w14:textId="06A17150" w:rsidR="000243F5" w:rsidRPr="00A746DB" w:rsidRDefault="000243F5" w:rsidP="00724171">
            <w:pPr>
              <w:widowControl/>
              <w:jc w:val="left"/>
              <w:rPr>
                <w:rFonts w:ascii="仿宋_GB2312" w:eastAsia="仿宋_GB2312" w:hAnsi="宋体"/>
                <w:bCs/>
                <w:sz w:val="24"/>
              </w:rPr>
            </w:pPr>
            <w:r w:rsidRPr="00A746DB">
              <w:rPr>
                <w:rFonts w:ascii="宋体" w:eastAsia="宋体" w:hAnsi="宋体" w:cs="宋体" w:hint="eastAsia"/>
                <w:bCs/>
                <w:kern w:val="0"/>
                <w:szCs w:val="21"/>
              </w:rPr>
              <w:t>网络安全支撑软件升级</w:t>
            </w:r>
          </w:p>
        </w:tc>
        <w:tc>
          <w:tcPr>
            <w:tcW w:w="2856" w:type="pct"/>
            <w:tcBorders>
              <w:top w:val="single" w:sz="4" w:space="0" w:color="auto"/>
              <w:left w:val="nil"/>
              <w:bottom w:val="single" w:sz="4" w:space="0" w:color="auto"/>
              <w:right w:val="single" w:sz="4" w:space="0" w:color="auto"/>
            </w:tcBorders>
            <w:shd w:val="clear" w:color="auto" w:fill="auto"/>
            <w:vAlign w:val="center"/>
          </w:tcPr>
          <w:p w14:paraId="524ABB2C" w14:textId="0890DF0A" w:rsidR="000243F5" w:rsidRPr="00A746DB" w:rsidRDefault="00A746DB" w:rsidP="00724171">
            <w:pPr>
              <w:widowControl/>
              <w:jc w:val="left"/>
              <w:rPr>
                <w:rFonts w:ascii="仿宋_GB2312" w:eastAsia="仿宋_GB2312" w:hAnsi="宋体"/>
                <w:bCs/>
                <w:sz w:val="24"/>
              </w:rPr>
            </w:pPr>
            <w:r w:rsidRPr="00A746DB">
              <w:rPr>
                <w:rFonts w:ascii="仿宋_GB2312" w:eastAsia="仿宋_GB2312" w:hAnsi="宋体" w:hint="eastAsia"/>
                <w:bCs/>
                <w:sz w:val="24"/>
              </w:rPr>
              <w:t>提供</w:t>
            </w:r>
            <w:r w:rsidRPr="00A746DB">
              <w:rPr>
                <w:rFonts w:ascii="仿宋_GB2312" w:eastAsia="仿宋_GB2312" w:hAnsi="宋体"/>
                <w:bCs/>
                <w:sz w:val="24"/>
              </w:rPr>
              <w:t>360虚拟</w:t>
            </w:r>
            <w:proofErr w:type="gramStart"/>
            <w:r w:rsidRPr="00A746DB">
              <w:rPr>
                <w:rFonts w:ascii="仿宋_GB2312" w:eastAsia="仿宋_GB2312" w:hAnsi="宋体"/>
                <w:bCs/>
                <w:sz w:val="24"/>
              </w:rPr>
              <w:t>化安全</w:t>
            </w:r>
            <w:proofErr w:type="gramEnd"/>
            <w:r w:rsidRPr="00A746DB">
              <w:rPr>
                <w:rFonts w:ascii="仿宋_GB2312" w:eastAsia="仿宋_GB2312" w:hAnsi="宋体" w:hint="eastAsia"/>
                <w:bCs/>
                <w:sz w:val="24"/>
              </w:rPr>
              <w:t>支撑软件升级（防火墙、入侵防御、防暴力破解、网卡流量统计、</w:t>
            </w:r>
            <w:proofErr w:type="gramStart"/>
            <w:r w:rsidRPr="00A746DB">
              <w:rPr>
                <w:rFonts w:ascii="仿宋_GB2312" w:eastAsia="仿宋_GB2312" w:hAnsi="宋体" w:hint="eastAsia"/>
                <w:bCs/>
                <w:sz w:val="24"/>
              </w:rPr>
              <w:t>增强版防病毒</w:t>
            </w:r>
            <w:proofErr w:type="gramEnd"/>
            <w:r w:rsidRPr="00A746DB">
              <w:rPr>
                <w:rFonts w:ascii="仿宋_GB2312" w:eastAsia="仿宋_GB2312" w:hAnsi="宋体" w:hint="eastAsia"/>
                <w:bCs/>
                <w:sz w:val="24"/>
              </w:rPr>
              <w:t>）升级至2023年3 月</w:t>
            </w:r>
          </w:p>
        </w:tc>
      </w:tr>
    </w:tbl>
    <w:p w14:paraId="02107B32" w14:textId="77777777" w:rsidR="00C42593" w:rsidRPr="00A746DB" w:rsidRDefault="00762148">
      <w:pPr>
        <w:pStyle w:val="a6"/>
        <w:widowControl/>
        <w:numPr>
          <w:ilvl w:val="0"/>
          <w:numId w:val="1"/>
        </w:numPr>
        <w:spacing w:line="360" w:lineRule="auto"/>
        <w:ind w:firstLineChars="0"/>
        <w:jc w:val="left"/>
        <w:rPr>
          <w:rFonts w:ascii="黑体" w:eastAsia="黑体" w:hAnsi="黑体"/>
          <w:bCs/>
          <w:sz w:val="32"/>
          <w:szCs w:val="32"/>
        </w:rPr>
      </w:pPr>
      <w:r w:rsidRPr="00A746DB">
        <w:rPr>
          <w:rFonts w:ascii="黑体" w:eastAsia="黑体" w:hAnsi="黑体" w:hint="eastAsia"/>
          <w:bCs/>
          <w:sz w:val="32"/>
          <w:szCs w:val="32"/>
        </w:rPr>
        <w:t>商务要求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449"/>
        <w:gridCol w:w="6232"/>
      </w:tblGrid>
      <w:tr w:rsidR="000243F5" w:rsidRPr="00A746DB" w14:paraId="1F35F24B" w14:textId="77777777" w:rsidTr="001E3E00">
        <w:trPr>
          <w:trHeight w:val="529"/>
        </w:trPr>
        <w:tc>
          <w:tcPr>
            <w:tcW w:w="490" w:type="pct"/>
            <w:shd w:val="clear" w:color="auto" w:fill="auto"/>
            <w:vAlign w:val="center"/>
          </w:tcPr>
          <w:p w14:paraId="4D52D8EC" w14:textId="77777777" w:rsidR="00C42593" w:rsidRPr="00A746DB" w:rsidRDefault="00762148">
            <w:pPr>
              <w:tabs>
                <w:tab w:val="left" w:pos="72"/>
                <w:tab w:val="left" w:pos="130"/>
              </w:tabs>
              <w:snapToGrid w:val="0"/>
              <w:spacing w:line="360" w:lineRule="auto"/>
              <w:jc w:val="center"/>
              <w:rPr>
                <w:rFonts w:asciiTheme="minorEastAsia" w:hAnsiTheme="minorEastAsia"/>
                <w:b/>
                <w:sz w:val="24"/>
              </w:rPr>
            </w:pPr>
            <w:r w:rsidRPr="00A746DB">
              <w:rPr>
                <w:rFonts w:ascii="仿宋_GB2312" w:eastAsia="仿宋_GB2312" w:hAnsi="宋体" w:hint="eastAsia"/>
                <w:b/>
                <w:bCs/>
                <w:sz w:val="24"/>
              </w:rPr>
              <w:t>序号</w:t>
            </w:r>
          </w:p>
        </w:tc>
        <w:tc>
          <w:tcPr>
            <w:tcW w:w="851" w:type="pct"/>
            <w:shd w:val="clear" w:color="auto" w:fill="auto"/>
            <w:vAlign w:val="center"/>
          </w:tcPr>
          <w:p w14:paraId="7E58B292" w14:textId="77777777" w:rsidR="00C42593" w:rsidRPr="00A746DB" w:rsidRDefault="00762148">
            <w:pPr>
              <w:widowControl/>
              <w:jc w:val="center"/>
              <w:rPr>
                <w:rFonts w:ascii="仿宋_GB2312" w:eastAsia="仿宋_GB2312" w:hAnsi="宋体"/>
                <w:b/>
                <w:bCs/>
                <w:sz w:val="24"/>
              </w:rPr>
            </w:pPr>
            <w:r w:rsidRPr="00A746DB">
              <w:rPr>
                <w:rFonts w:ascii="仿宋_GB2312" w:eastAsia="仿宋_GB2312" w:hAnsi="宋体" w:hint="eastAsia"/>
                <w:b/>
                <w:bCs/>
                <w:sz w:val="24"/>
              </w:rPr>
              <w:t>商务条款</w:t>
            </w:r>
          </w:p>
        </w:tc>
        <w:tc>
          <w:tcPr>
            <w:tcW w:w="3658" w:type="pct"/>
            <w:shd w:val="clear" w:color="auto" w:fill="auto"/>
            <w:vAlign w:val="center"/>
          </w:tcPr>
          <w:p w14:paraId="2BC77DE8" w14:textId="77777777" w:rsidR="00C42593" w:rsidRPr="00A746DB" w:rsidRDefault="00762148">
            <w:pPr>
              <w:widowControl/>
              <w:jc w:val="center"/>
              <w:rPr>
                <w:rFonts w:ascii="仿宋_GB2312" w:eastAsia="仿宋_GB2312" w:hAnsi="宋体"/>
                <w:b/>
                <w:bCs/>
                <w:sz w:val="24"/>
              </w:rPr>
            </w:pPr>
            <w:r w:rsidRPr="00A746DB">
              <w:rPr>
                <w:rFonts w:ascii="仿宋_GB2312" w:eastAsia="仿宋_GB2312" w:hAnsi="宋体" w:hint="eastAsia"/>
                <w:b/>
                <w:bCs/>
                <w:sz w:val="24"/>
              </w:rPr>
              <w:t>内    容</w:t>
            </w:r>
          </w:p>
        </w:tc>
      </w:tr>
      <w:tr w:rsidR="000243F5" w:rsidRPr="00A746DB" w14:paraId="0106974D" w14:textId="77777777" w:rsidTr="001E3E00">
        <w:trPr>
          <w:trHeight w:val="740"/>
        </w:trPr>
        <w:tc>
          <w:tcPr>
            <w:tcW w:w="490" w:type="pct"/>
            <w:shd w:val="clear" w:color="auto" w:fill="auto"/>
            <w:vAlign w:val="center"/>
          </w:tcPr>
          <w:p w14:paraId="739CE5E2"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652C099B"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工期要求</w:t>
            </w:r>
          </w:p>
        </w:tc>
        <w:tc>
          <w:tcPr>
            <w:tcW w:w="3658" w:type="pct"/>
            <w:shd w:val="clear" w:color="auto" w:fill="auto"/>
            <w:vAlign w:val="center"/>
          </w:tcPr>
          <w:p w14:paraId="65797EE9"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合同签订后</w:t>
            </w:r>
            <w:r w:rsidR="000D32EB" w:rsidRPr="00A746DB">
              <w:rPr>
                <w:rFonts w:ascii="仿宋_GB2312" w:eastAsia="仿宋_GB2312" w:hAnsi="宋体" w:hint="eastAsia"/>
                <w:bCs/>
                <w:sz w:val="24"/>
              </w:rPr>
              <w:t>一年内</w:t>
            </w:r>
          </w:p>
        </w:tc>
      </w:tr>
      <w:tr w:rsidR="000243F5" w:rsidRPr="00A746DB" w14:paraId="350DCA1E" w14:textId="77777777" w:rsidTr="001E3E00">
        <w:trPr>
          <w:trHeight w:val="326"/>
        </w:trPr>
        <w:tc>
          <w:tcPr>
            <w:tcW w:w="490" w:type="pct"/>
            <w:shd w:val="clear" w:color="auto" w:fill="auto"/>
            <w:vAlign w:val="center"/>
          </w:tcPr>
          <w:p w14:paraId="74E7129A"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5FC18F89"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实施地点</w:t>
            </w:r>
          </w:p>
        </w:tc>
        <w:tc>
          <w:tcPr>
            <w:tcW w:w="3658" w:type="pct"/>
            <w:shd w:val="clear" w:color="auto" w:fill="auto"/>
            <w:vAlign w:val="center"/>
          </w:tcPr>
          <w:p w14:paraId="1FAC6E3C"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甲方指定地点</w:t>
            </w:r>
          </w:p>
        </w:tc>
      </w:tr>
      <w:tr w:rsidR="000243F5" w:rsidRPr="00A746DB" w14:paraId="14B3FB2C" w14:textId="77777777" w:rsidTr="001E3E00">
        <w:trPr>
          <w:trHeight w:val="326"/>
        </w:trPr>
        <w:tc>
          <w:tcPr>
            <w:tcW w:w="490" w:type="pct"/>
            <w:vMerge w:val="restart"/>
            <w:shd w:val="clear" w:color="auto" w:fill="auto"/>
            <w:vAlign w:val="center"/>
          </w:tcPr>
          <w:p w14:paraId="6D0F9DF6"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val="restart"/>
            <w:shd w:val="clear" w:color="auto" w:fill="auto"/>
            <w:vAlign w:val="center"/>
          </w:tcPr>
          <w:p w14:paraId="0B2BE7FF"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报价要求</w:t>
            </w:r>
          </w:p>
        </w:tc>
        <w:tc>
          <w:tcPr>
            <w:tcW w:w="3658" w:type="pct"/>
            <w:shd w:val="clear" w:color="auto" w:fill="auto"/>
            <w:vAlign w:val="center"/>
          </w:tcPr>
          <w:p w14:paraId="2E6FDE68"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1、投标人的报价应包含为完成本招标文件提出的货物或服务等全部相关工作所有可能发生的费用，即投标总报价为“交钥匙”价。</w:t>
            </w:r>
          </w:p>
        </w:tc>
      </w:tr>
      <w:tr w:rsidR="000243F5" w:rsidRPr="00A746DB" w14:paraId="43A3F540" w14:textId="77777777" w:rsidTr="001E3E00">
        <w:trPr>
          <w:trHeight w:val="326"/>
        </w:trPr>
        <w:tc>
          <w:tcPr>
            <w:tcW w:w="490" w:type="pct"/>
            <w:vMerge/>
            <w:shd w:val="clear" w:color="auto" w:fill="auto"/>
            <w:vAlign w:val="center"/>
          </w:tcPr>
          <w:p w14:paraId="57B79416"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38B8E64F" w14:textId="77777777" w:rsidR="00C42593" w:rsidRPr="00A746DB" w:rsidRDefault="00C42593">
            <w:pPr>
              <w:widowControl/>
              <w:jc w:val="left"/>
              <w:rPr>
                <w:rFonts w:ascii="仿宋_GB2312" w:eastAsia="仿宋_GB2312" w:hAnsi="宋体"/>
                <w:bCs/>
                <w:sz w:val="24"/>
              </w:rPr>
            </w:pPr>
          </w:p>
        </w:tc>
        <w:tc>
          <w:tcPr>
            <w:tcW w:w="3658" w:type="pct"/>
            <w:shd w:val="clear" w:color="auto" w:fill="auto"/>
            <w:vAlign w:val="center"/>
          </w:tcPr>
          <w:p w14:paraId="28684821"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2、对本文件未列明，而投标人认为必需的费用也需列入投标总报价。在合同实施时，采购人将不予支付中标单位没有列入的项目费用，并认为此项目的费用已包含在投标总报价中。</w:t>
            </w:r>
          </w:p>
        </w:tc>
      </w:tr>
      <w:tr w:rsidR="000243F5" w:rsidRPr="00A746DB" w14:paraId="12B8A6CA" w14:textId="77777777" w:rsidTr="001E3E00">
        <w:trPr>
          <w:trHeight w:val="326"/>
        </w:trPr>
        <w:tc>
          <w:tcPr>
            <w:tcW w:w="490" w:type="pct"/>
            <w:vMerge/>
            <w:shd w:val="clear" w:color="auto" w:fill="auto"/>
            <w:vAlign w:val="center"/>
          </w:tcPr>
          <w:p w14:paraId="04047B3C"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3AF85E40" w14:textId="77777777" w:rsidR="00C42593" w:rsidRPr="00A746DB" w:rsidRDefault="00C42593">
            <w:pPr>
              <w:widowControl/>
              <w:jc w:val="left"/>
              <w:rPr>
                <w:rFonts w:ascii="仿宋_GB2312" w:eastAsia="仿宋_GB2312" w:hAnsi="宋体"/>
                <w:bCs/>
                <w:sz w:val="24"/>
              </w:rPr>
            </w:pPr>
          </w:p>
        </w:tc>
        <w:tc>
          <w:tcPr>
            <w:tcW w:w="3658" w:type="pct"/>
            <w:shd w:val="clear" w:color="auto" w:fill="auto"/>
            <w:vAlign w:val="center"/>
          </w:tcPr>
          <w:p w14:paraId="65449297"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3、投标人所投货物应报总价和项目各子系统的分项报价</w:t>
            </w:r>
            <w:r w:rsidRPr="00A746DB">
              <w:rPr>
                <w:rFonts w:ascii="仿宋_GB2312" w:eastAsia="仿宋_GB2312" w:hAnsi="宋体" w:hint="eastAsia"/>
                <w:bCs/>
                <w:sz w:val="24"/>
              </w:rPr>
              <w:lastRenderedPageBreak/>
              <w:t>等，投标人应提供所投货物全部的详细清单及其价格。</w:t>
            </w:r>
          </w:p>
        </w:tc>
      </w:tr>
      <w:tr w:rsidR="000243F5" w:rsidRPr="00A746DB" w14:paraId="0D7B0AEA" w14:textId="77777777" w:rsidTr="001E3E00">
        <w:trPr>
          <w:trHeight w:val="326"/>
        </w:trPr>
        <w:tc>
          <w:tcPr>
            <w:tcW w:w="490" w:type="pct"/>
            <w:vMerge w:val="restart"/>
            <w:shd w:val="clear" w:color="auto" w:fill="auto"/>
            <w:vAlign w:val="center"/>
          </w:tcPr>
          <w:p w14:paraId="50E3577E"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val="restart"/>
            <w:shd w:val="clear" w:color="auto" w:fill="auto"/>
            <w:vAlign w:val="center"/>
          </w:tcPr>
          <w:p w14:paraId="3CA05AE2"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售后服务和技术支持</w:t>
            </w:r>
          </w:p>
        </w:tc>
        <w:tc>
          <w:tcPr>
            <w:tcW w:w="3658" w:type="pct"/>
            <w:shd w:val="clear" w:color="auto" w:fill="auto"/>
            <w:vAlign w:val="center"/>
          </w:tcPr>
          <w:p w14:paraId="6ECB6F55"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lang w:val="zh-CN"/>
              </w:rPr>
              <w:t>1、因该</w:t>
            </w:r>
            <w:r w:rsidRPr="00A746DB">
              <w:rPr>
                <w:rFonts w:ascii="仿宋_GB2312" w:eastAsia="仿宋_GB2312" w:hAnsi="宋体" w:hint="eastAsia"/>
                <w:bCs/>
                <w:sz w:val="24"/>
              </w:rPr>
              <w:t>项目为网站系统运维售后服务工作，</w:t>
            </w:r>
            <w:r w:rsidRPr="00A746DB">
              <w:rPr>
                <w:rFonts w:ascii="仿宋_GB2312" w:eastAsia="仿宋_GB2312" w:hAnsi="宋体" w:hint="eastAsia"/>
                <w:bCs/>
                <w:sz w:val="24"/>
                <w:lang w:val="zh-CN"/>
              </w:rPr>
              <w:t>售后服务工作</w:t>
            </w:r>
            <w:r w:rsidRPr="00A746DB">
              <w:rPr>
                <w:rFonts w:ascii="仿宋_GB2312" w:eastAsia="仿宋_GB2312" w:hAnsi="宋体" w:hint="eastAsia"/>
                <w:bCs/>
                <w:sz w:val="24"/>
              </w:rPr>
              <w:t>涉及内容较多，周期较长</w:t>
            </w:r>
            <w:r w:rsidRPr="00A746DB">
              <w:rPr>
                <w:rFonts w:ascii="仿宋_GB2312" w:eastAsia="仿宋_GB2312" w:hAnsi="宋体" w:hint="eastAsia"/>
                <w:bCs/>
                <w:sz w:val="24"/>
                <w:lang w:val="zh-CN"/>
              </w:rPr>
              <w:t>，投标人为本项目提供</w:t>
            </w:r>
            <w:r w:rsidRPr="00A746DB">
              <w:rPr>
                <w:rFonts w:ascii="仿宋_GB2312" w:eastAsia="仿宋_GB2312" w:hAnsi="宋体" w:hint="eastAsia"/>
                <w:bCs/>
                <w:sz w:val="24"/>
              </w:rPr>
              <w:t>2</w:t>
            </w:r>
            <w:r w:rsidRPr="00A746DB">
              <w:rPr>
                <w:rFonts w:ascii="仿宋_GB2312" w:eastAsia="仿宋_GB2312" w:hAnsi="宋体" w:hint="eastAsia"/>
                <w:bCs/>
                <w:sz w:val="24"/>
                <w:lang w:val="zh-CN"/>
              </w:rPr>
              <w:t>人以上专业专职的</w:t>
            </w:r>
            <w:r w:rsidRPr="00A746DB">
              <w:rPr>
                <w:rFonts w:ascii="仿宋_GB2312" w:eastAsia="仿宋_GB2312" w:hAnsi="宋体" w:hint="eastAsia"/>
                <w:bCs/>
                <w:sz w:val="24"/>
              </w:rPr>
              <w:t>运维</w:t>
            </w:r>
            <w:r w:rsidRPr="00A746DB">
              <w:rPr>
                <w:rFonts w:ascii="仿宋_GB2312" w:eastAsia="仿宋_GB2312" w:hAnsi="宋体" w:hint="eastAsia"/>
                <w:bCs/>
                <w:sz w:val="24"/>
                <w:lang w:val="zh-CN"/>
              </w:rPr>
              <w:t>服务人员，要求在职员工，并能提供可靠的、正常的售后服务和技术7*24小时响应服务。</w:t>
            </w:r>
          </w:p>
        </w:tc>
      </w:tr>
      <w:tr w:rsidR="000243F5" w:rsidRPr="00A746DB" w14:paraId="67A376DC" w14:textId="77777777" w:rsidTr="001E3E00">
        <w:trPr>
          <w:trHeight w:val="326"/>
        </w:trPr>
        <w:tc>
          <w:tcPr>
            <w:tcW w:w="490" w:type="pct"/>
            <w:vMerge/>
            <w:shd w:val="clear" w:color="auto" w:fill="auto"/>
            <w:vAlign w:val="center"/>
          </w:tcPr>
          <w:p w14:paraId="445E7060"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7609E3A5" w14:textId="77777777" w:rsidR="00C42593" w:rsidRPr="00A746DB" w:rsidRDefault="00C42593">
            <w:pPr>
              <w:widowControl/>
              <w:jc w:val="left"/>
              <w:rPr>
                <w:rFonts w:ascii="仿宋_GB2312" w:eastAsia="仿宋_GB2312" w:hAnsi="宋体"/>
                <w:bCs/>
                <w:sz w:val="24"/>
              </w:rPr>
            </w:pPr>
          </w:p>
        </w:tc>
        <w:tc>
          <w:tcPr>
            <w:tcW w:w="3658" w:type="pct"/>
            <w:shd w:val="clear" w:color="auto" w:fill="auto"/>
            <w:vAlign w:val="center"/>
          </w:tcPr>
          <w:p w14:paraId="746F29CC"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2</w:t>
            </w:r>
            <w:r w:rsidRPr="00A746DB">
              <w:rPr>
                <w:rFonts w:ascii="仿宋_GB2312" w:eastAsia="仿宋_GB2312" w:hAnsi="宋体" w:hint="eastAsia"/>
                <w:bCs/>
                <w:sz w:val="24"/>
                <w:lang w:val="zh-CN"/>
              </w:rPr>
              <w:t>、</w:t>
            </w:r>
            <w:r w:rsidRPr="00A746DB">
              <w:rPr>
                <w:rFonts w:ascii="仿宋_GB2312" w:eastAsia="仿宋_GB2312" w:hAnsi="宋体" w:hint="eastAsia"/>
                <w:bCs/>
                <w:sz w:val="24"/>
              </w:rPr>
              <w:t>运维</w:t>
            </w:r>
            <w:r w:rsidRPr="00A746DB">
              <w:rPr>
                <w:rFonts w:ascii="仿宋_GB2312" w:eastAsia="仿宋_GB2312" w:hAnsi="宋体" w:hint="eastAsia"/>
                <w:bCs/>
                <w:sz w:val="24"/>
                <w:lang w:val="zh-CN"/>
              </w:rPr>
              <w:t>的响应时间：在</w:t>
            </w:r>
            <w:r w:rsidRPr="00A746DB">
              <w:rPr>
                <w:rFonts w:ascii="仿宋_GB2312" w:eastAsia="仿宋_GB2312" w:hAnsi="宋体" w:hint="eastAsia"/>
                <w:bCs/>
                <w:sz w:val="24"/>
              </w:rPr>
              <w:t>运</w:t>
            </w:r>
            <w:proofErr w:type="gramStart"/>
            <w:r w:rsidRPr="00A746DB">
              <w:rPr>
                <w:rFonts w:ascii="仿宋_GB2312" w:eastAsia="仿宋_GB2312" w:hAnsi="宋体" w:hint="eastAsia"/>
                <w:bCs/>
                <w:sz w:val="24"/>
              </w:rPr>
              <w:t>维</w:t>
            </w:r>
            <w:r w:rsidRPr="00A746DB">
              <w:rPr>
                <w:rFonts w:ascii="仿宋_GB2312" w:eastAsia="仿宋_GB2312" w:hAnsi="宋体" w:hint="eastAsia"/>
                <w:bCs/>
                <w:sz w:val="24"/>
                <w:lang w:val="zh-CN"/>
              </w:rPr>
              <w:t>期间</w:t>
            </w:r>
            <w:proofErr w:type="gramEnd"/>
            <w:r w:rsidRPr="00A746DB">
              <w:rPr>
                <w:rFonts w:ascii="仿宋_GB2312" w:eastAsia="仿宋_GB2312" w:hAnsi="宋体" w:hint="eastAsia"/>
                <w:bCs/>
                <w:sz w:val="24"/>
                <w:lang w:val="zh-CN"/>
              </w:rPr>
              <w:t>必需</w:t>
            </w:r>
            <w:r w:rsidRPr="00A746DB">
              <w:rPr>
                <w:rFonts w:ascii="仿宋_GB2312" w:eastAsia="仿宋_GB2312" w:hAnsi="宋体" w:hint="eastAsia"/>
                <w:bCs/>
                <w:sz w:val="24"/>
              </w:rPr>
              <w:t>保障系统的正常运行及功能正常使用</w:t>
            </w:r>
            <w:r w:rsidRPr="00A746DB">
              <w:rPr>
                <w:rFonts w:ascii="仿宋_GB2312" w:eastAsia="仿宋_GB2312" w:hAnsi="宋体" w:hint="eastAsia"/>
                <w:bCs/>
                <w:sz w:val="24"/>
                <w:lang w:val="zh-CN"/>
              </w:rPr>
              <w:t>，</w:t>
            </w:r>
            <w:r w:rsidRPr="00A746DB">
              <w:rPr>
                <w:rFonts w:ascii="仿宋_GB2312" w:eastAsia="仿宋_GB2312" w:hAnsi="宋体" w:hint="eastAsia"/>
                <w:bCs/>
                <w:sz w:val="24"/>
              </w:rPr>
              <w:t>问题</w:t>
            </w:r>
            <w:r w:rsidRPr="00A746DB">
              <w:rPr>
                <w:rFonts w:ascii="仿宋_GB2312" w:eastAsia="仿宋_GB2312" w:hAnsi="宋体" w:hint="eastAsia"/>
                <w:bCs/>
                <w:sz w:val="24"/>
                <w:lang w:val="zh-CN"/>
              </w:rPr>
              <w:t>响应时间为30分钟，</w:t>
            </w:r>
            <w:r w:rsidRPr="00A746DB">
              <w:rPr>
                <w:rFonts w:ascii="仿宋_GB2312" w:eastAsia="仿宋_GB2312" w:hAnsi="宋体" w:hint="eastAsia"/>
                <w:bCs/>
                <w:sz w:val="24"/>
              </w:rPr>
              <w:t>工作时间段</w:t>
            </w:r>
            <w:r w:rsidRPr="00A746DB">
              <w:rPr>
                <w:rFonts w:ascii="仿宋_GB2312" w:eastAsia="仿宋_GB2312" w:hAnsi="宋体" w:hint="eastAsia"/>
                <w:bCs/>
                <w:sz w:val="24"/>
                <w:lang w:val="zh-CN"/>
              </w:rPr>
              <w:t>4小时</w:t>
            </w:r>
            <w:r w:rsidRPr="00A746DB">
              <w:rPr>
                <w:rFonts w:ascii="仿宋_GB2312" w:eastAsia="仿宋_GB2312" w:hAnsi="宋体" w:hint="eastAsia"/>
                <w:bCs/>
                <w:sz w:val="24"/>
              </w:rPr>
              <w:t>内抵达现场服务；非工作时间段6小时内抵达现场服务；一般问题4小时内解决，重大问题24小时内解决</w:t>
            </w:r>
            <w:r w:rsidRPr="00A746DB">
              <w:rPr>
                <w:rFonts w:ascii="仿宋_GB2312" w:eastAsia="仿宋_GB2312" w:hAnsi="宋体" w:hint="eastAsia"/>
                <w:bCs/>
                <w:sz w:val="24"/>
                <w:lang w:val="zh-CN"/>
              </w:rPr>
              <w:t>。</w:t>
            </w:r>
          </w:p>
        </w:tc>
      </w:tr>
      <w:tr w:rsidR="000243F5" w:rsidRPr="00A746DB" w14:paraId="6F512AFF" w14:textId="77777777" w:rsidTr="001E3E00">
        <w:trPr>
          <w:trHeight w:val="326"/>
        </w:trPr>
        <w:tc>
          <w:tcPr>
            <w:tcW w:w="490" w:type="pct"/>
            <w:shd w:val="clear" w:color="auto" w:fill="auto"/>
            <w:vAlign w:val="center"/>
          </w:tcPr>
          <w:p w14:paraId="0513CA97"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634FAF36"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培训</w:t>
            </w:r>
          </w:p>
        </w:tc>
        <w:tc>
          <w:tcPr>
            <w:tcW w:w="3658" w:type="pct"/>
            <w:shd w:val="clear" w:color="auto" w:fill="auto"/>
            <w:vAlign w:val="center"/>
          </w:tcPr>
          <w:p w14:paraId="030198D7" w14:textId="77777777" w:rsidR="00C42593" w:rsidRPr="00A746DB" w:rsidRDefault="000D32EB">
            <w:pPr>
              <w:widowControl/>
              <w:jc w:val="left"/>
              <w:rPr>
                <w:rFonts w:ascii="仿宋_GB2312" w:eastAsia="仿宋_GB2312" w:hAnsi="宋体"/>
                <w:bCs/>
                <w:sz w:val="24"/>
                <w:lang w:val="zh-CN"/>
              </w:rPr>
            </w:pPr>
            <w:r w:rsidRPr="00A746DB">
              <w:rPr>
                <w:rFonts w:ascii="仿宋_GB2312" w:eastAsia="仿宋_GB2312" w:hAnsi="宋体" w:hint="eastAsia"/>
                <w:bCs/>
                <w:sz w:val="24"/>
                <w:lang w:val="zh-CN"/>
              </w:rPr>
              <w:t>按照采购人要求提供培训服务</w:t>
            </w:r>
          </w:p>
        </w:tc>
      </w:tr>
      <w:tr w:rsidR="000243F5" w:rsidRPr="00A746DB" w14:paraId="2AA7944F" w14:textId="77777777" w:rsidTr="001E3E00">
        <w:trPr>
          <w:trHeight w:val="326"/>
        </w:trPr>
        <w:tc>
          <w:tcPr>
            <w:tcW w:w="490" w:type="pct"/>
            <w:shd w:val="clear" w:color="auto" w:fill="auto"/>
            <w:vAlign w:val="center"/>
          </w:tcPr>
          <w:p w14:paraId="17EB7001"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3E34880B" w14:textId="77777777" w:rsidR="00C42593" w:rsidRPr="00A746DB" w:rsidRDefault="00762148">
            <w:pPr>
              <w:widowControl/>
              <w:jc w:val="left"/>
              <w:rPr>
                <w:rFonts w:ascii="仿宋_GB2312" w:eastAsia="仿宋_GB2312" w:hAnsi="宋体"/>
                <w:bCs/>
                <w:sz w:val="24"/>
                <w:lang w:val="zh-CN"/>
              </w:rPr>
            </w:pPr>
            <w:r w:rsidRPr="00A746DB">
              <w:rPr>
                <w:rFonts w:ascii="仿宋_GB2312" w:eastAsia="仿宋_GB2312" w:hAnsi="宋体" w:hint="eastAsia"/>
                <w:bCs/>
                <w:sz w:val="24"/>
                <w:lang w:val="zh-CN"/>
              </w:rPr>
              <w:t>付款方式</w:t>
            </w:r>
          </w:p>
        </w:tc>
        <w:tc>
          <w:tcPr>
            <w:tcW w:w="3658" w:type="pct"/>
            <w:shd w:val="clear" w:color="auto" w:fill="auto"/>
            <w:vAlign w:val="center"/>
          </w:tcPr>
          <w:p w14:paraId="0053D1E3" w14:textId="77777777" w:rsidR="00C42593" w:rsidRPr="00A746DB" w:rsidRDefault="000D32EB" w:rsidP="00D86C4A">
            <w:pPr>
              <w:widowControl/>
              <w:jc w:val="left"/>
              <w:rPr>
                <w:rFonts w:ascii="仿宋_GB2312" w:eastAsia="仿宋_GB2312" w:hAnsi="宋体"/>
                <w:bCs/>
                <w:sz w:val="24"/>
                <w:lang w:val="zh-CN"/>
              </w:rPr>
            </w:pPr>
            <w:r w:rsidRPr="00A746DB">
              <w:rPr>
                <w:rFonts w:ascii="仿宋_GB2312" w:eastAsia="仿宋_GB2312" w:hAnsi="宋体" w:hint="eastAsia"/>
                <w:bCs/>
                <w:sz w:val="24"/>
                <w:lang w:val="zh-CN"/>
              </w:rPr>
              <w:t>按照</w:t>
            </w:r>
            <w:r w:rsidR="00D86C4A" w:rsidRPr="00A746DB">
              <w:rPr>
                <w:rFonts w:ascii="仿宋_GB2312" w:eastAsia="仿宋_GB2312" w:hAnsi="宋体" w:hint="eastAsia"/>
                <w:bCs/>
                <w:sz w:val="24"/>
                <w:lang w:val="zh-CN"/>
              </w:rPr>
              <w:t>湖北省财政厅相关要求执行。</w:t>
            </w:r>
          </w:p>
        </w:tc>
      </w:tr>
      <w:tr w:rsidR="000243F5" w:rsidRPr="00A746DB" w14:paraId="0A86756B" w14:textId="77777777" w:rsidTr="001E3E00">
        <w:trPr>
          <w:trHeight w:val="326"/>
        </w:trPr>
        <w:tc>
          <w:tcPr>
            <w:tcW w:w="490" w:type="pct"/>
            <w:shd w:val="clear" w:color="auto" w:fill="auto"/>
            <w:vAlign w:val="center"/>
          </w:tcPr>
          <w:p w14:paraId="79F15FEE"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3BFA35C2" w14:textId="77777777" w:rsidR="00C42593" w:rsidRPr="00A746DB" w:rsidRDefault="00762148">
            <w:pPr>
              <w:widowControl/>
              <w:jc w:val="left"/>
              <w:rPr>
                <w:rFonts w:ascii="仿宋_GB2312" w:eastAsia="仿宋_GB2312" w:hAnsi="宋体"/>
                <w:bCs/>
                <w:sz w:val="24"/>
                <w:lang w:val="zh-CN"/>
              </w:rPr>
            </w:pPr>
            <w:r w:rsidRPr="00A746DB">
              <w:rPr>
                <w:rFonts w:ascii="仿宋_GB2312" w:eastAsia="仿宋_GB2312" w:hAnsi="宋体" w:hint="eastAsia"/>
                <w:bCs/>
                <w:sz w:val="24"/>
                <w:lang w:val="zh-CN"/>
              </w:rPr>
              <w:t>保密</w:t>
            </w:r>
          </w:p>
        </w:tc>
        <w:tc>
          <w:tcPr>
            <w:tcW w:w="3658" w:type="pct"/>
            <w:shd w:val="clear" w:color="auto" w:fill="auto"/>
            <w:vAlign w:val="center"/>
          </w:tcPr>
          <w:p w14:paraId="08ED168B" w14:textId="77777777" w:rsidR="00C42593" w:rsidRPr="00A746DB" w:rsidRDefault="00325F06">
            <w:pPr>
              <w:widowControl/>
              <w:jc w:val="left"/>
              <w:rPr>
                <w:rFonts w:ascii="仿宋_GB2312" w:eastAsia="仿宋_GB2312" w:hAnsi="宋体"/>
                <w:bCs/>
                <w:sz w:val="24"/>
                <w:lang w:val="zh-CN"/>
              </w:rPr>
            </w:pPr>
            <w:r w:rsidRPr="00A746DB">
              <w:rPr>
                <w:rFonts w:ascii="仿宋_GB2312" w:eastAsia="仿宋_GB2312" w:hAnsi="宋体" w:hint="eastAsia"/>
                <w:bCs/>
                <w:sz w:val="24"/>
                <w:lang w:val="zh-CN"/>
              </w:rPr>
              <w:t>未经采购人书面许可，中标人及其工作人员不得擅自对相关数据和信息进行复制、备份或留底。</w:t>
            </w:r>
          </w:p>
        </w:tc>
      </w:tr>
      <w:tr w:rsidR="001E3E00" w:rsidRPr="00A746DB" w14:paraId="32D4F170" w14:textId="77777777" w:rsidTr="001E3E00">
        <w:trPr>
          <w:trHeight w:val="326"/>
        </w:trPr>
        <w:tc>
          <w:tcPr>
            <w:tcW w:w="490" w:type="pct"/>
            <w:shd w:val="clear" w:color="auto" w:fill="auto"/>
            <w:vAlign w:val="center"/>
          </w:tcPr>
          <w:p w14:paraId="63532FB5" w14:textId="77777777" w:rsidR="00C42593" w:rsidRPr="00A746DB"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095A288B" w14:textId="77777777" w:rsidR="00C42593" w:rsidRPr="00A746DB" w:rsidRDefault="00762148">
            <w:pPr>
              <w:widowControl/>
              <w:jc w:val="left"/>
              <w:rPr>
                <w:rFonts w:ascii="仿宋_GB2312" w:eastAsia="仿宋_GB2312" w:hAnsi="宋体"/>
                <w:bCs/>
                <w:sz w:val="24"/>
              </w:rPr>
            </w:pPr>
            <w:r w:rsidRPr="00A746DB">
              <w:rPr>
                <w:rFonts w:ascii="仿宋_GB2312" w:eastAsia="仿宋_GB2312" w:hAnsi="宋体" w:hint="eastAsia"/>
                <w:bCs/>
                <w:sz w:val="24"/>
              </w:rPr>
              <w:t>技术文档</w:t>
            </w:r>
          </w:p>
        </w:tc>
        <w:tc>
          <w:tcPr>
            <w:tcW w:w="3658" w:type="pct"/>
            <w:shd w:val="clear" w:color="auto" w:fill="auto"/>
            <w:vAlign w:val="center"/>
          </w:tcPr>
          <w:p w14:paraId="62D224A6" w14:textId="77777777" w:rsidR="00C42593" w:rsidRPr="00A746DB" w:rsidRDefault="00D86C4A">
            <w:pPr>
              <w:widowControl/>
              <w:jc w:val="left"/>
              <w:rPr>
                <w:rFonts w:ascii="仿宋_GB2312" w:eastAsia="仿宋_GB2312" w:hAnsi="宋体"/>
                <w:bCs/>
                <w:sz w:val="24"/>
              </w:rPr>
            </w:pPr>
            <w:r w:rsidRPr="00A746DB">
              <w:rPr>
                <w:rFonts w:ascii="仿宋_GB2312" w:eastAsia="仿宋_GB2312" w:hAnsi="宋体" w:hint="eastAsia"/>
                <w:bCs/>
                <w:sz w:val="24"/>
              </w:rPr>
              <w:t>提供季度、年度运维报告。</w:t>
            </w:r>
          </w:p>
        </w:tc>
      </w:tr>
    </w:tbl>
    <w:p w14:paraId="2E3F1634" w14:textId="1FFE10BC" w:rsidR="00C42593" w:rsidRPr="00A746DB" w:rsidRDefault="00C42593">
      <w:pPr>
        <w:rPr>
          <w:rFonts w:ascii="仿宋_GB2312" w:eastAsia="仿宋_GB2312"/>
          <w:sz w:val="32"/>
          <w:szCs w:val="32"/>
        </w:rPr>
      </w:pPr>
    </w:p>
    <w:p w14:paraId="70D4CF8A" w14:textId="2F2AD9C5" w:rsidR="006B2AAF" w:rsidRPr="00A746DB" w:rsidRDefault="006B2AAF">
      <w:pPr>
        <w:rPr>
          <w:rFonts w:ascii="仿宋_GB2312" w:eastAsia="仿宋_GB2312"/>
          <w:sz w:val="32"/>
          <w:szCs w:val="32"/>
        </w:rPr>
      </w:pPr>
    </w:p>
    <w:p w14:paraId="19F11F21" w14:textId="5243F02E" w:rsidR="006B2AAF" w:rsidRPr="00A746DB" w:rsidRDefault="006B2AAF">
      <w:pPr>
        <w:rPr>
          <w:rFonts w:ascii="仿宋_GB2312" w:eastAsia="仿宋_GB2312"/>
          <w:sz w:val="32"/>
          <w:szCs w:val="32"/>
        </w:rPr>
      </w:pPr>
    </w:p>
    <w:p w14:paraId="13620196" w14:textId="31E3880C" w:rsidR="006B2AAF" w:rsidRPr="00A746DB" w:rsidRDefault="006B2AAF">
      <w:pPr>
        <w:rPr>
          <w:rFonts w:ascii="仿宋_GB2312" w:eastAsia="仿宋_GB2312"/>
          <w:sz w:val="32"/>
          <w:szCs w:val="32"/>
        </w:rPr>
      </w:pPr>
    </w:p>
    <w:p w14:paraId="00E702D0" w14:textId="39639FDC" w:rsidR="006B2AAF" w:rsidRPr="00A746DB" w:rsidRDefault="006B2AAF">
      <w:pPr>
        <w:rPr>
          <w:rFonts w:ascii="仿宋_GB2312" w:eastAsia="仿宋_GB2312"/>
          <w:sz w:val="32"/>
          <w:szCs w:val="32"/>
        </w:rPr>
      </w:pPr>
    </w:p>
    <w:p w14:paraId="7D3D5431" w14:textId="1E5F8AE8" w:rsidR="006B2AAF" w:rsidRPr="00A746DB" w:rsidRDefault="006B2AAF">
      <w:pPr>
        <w:rPr>
          <w:rFonts w:ascii="仿宋_GB2312" w:eastAsia="仿宋_GB2312"/>
          <w:sz w:val="32"/>
          <w:szCs w:val="32"/>
        </w:rPr>
      </w:pPr>
    </w:p>
    <w:p w14:paraId="526097F5" w14:textId="5EB27C40" w:rsidR="00C160DC" w:rsidRPr="00A746DB" w:rsidRDefault="00C160DC">
      <w:pPr>
        <w:rPr>
          <w:rFonts w:ascii="仿宋_GB2312" w:eastAsia="仿宋_GB2312"/>
          <w:sz w:val="32"/>
          <w:szCs w:val="32"/>
        </w:rPr>
      </w:pPr>
    </w:p>
    <w:p w14:paraId="005592D3" w14:textId="6DEE4785" w:rsidR="00C160DC" w:rsidRPr="00A746DB" w:rsidRDefault="00C160DC">
      <w:pPr>
        <w:rPr>
          <w:rFonts w:ascii="仿宋_GB2312" w:eastAsia="仿宋_GB2312"/>
          <w:sz w:val="32"/>
          <w:szCs w:val="32"/>
        </w:rPr>
      </w:pPr>
    </w:p>
    <w:p w14:paraId="693AB339" w14:textId="0BFA8E51" w:rsidR="00C160DC" w:rsidRPr="00A746DB" w:rsidRDefault="00C160DC">
      <w:pPr>
        <w:rPr>
          <w:rFonts w:ascii="仿宋_GB2312" w:eastAsia="仿宋_GB2312"/>
          <w:sz w:val="32"/>
          <w:szCs w:val="32"/>
        </w:rPr>
      </w:pPr>
    </w:p>
    <w:p w14:paraId="26326F87" w14:textId="77777777" w:rsidR="00C160DC" w:rsidRPr="00A746DB" w:rsidRDefault="00C160DC">
      <w:pPr>
        <w:rPr>
          <w:rFonts w:ascii="仿宋_GB2312" w:eastAsia="仿宋_GB2312"/>
          <w:sz w:val="32"/>
          <w:szCs w:val="32"/>
        </w:rPr>
      </w:pPr>
    </w:p>
    <w:p w14:paraId="6EF10AC2" w14:textId="77777777" w:rsidR="000243F5" w:rsidRPr="00A746DB" w:rsidRDefault="000243F5">
      <w:pPr>
        <w:rPr>
          <w:rFonts w:ascii="仿宋_GB2312" w:eastAsia="仿宋_GB2312"/>
          <w:sz w:val="32"/>
          <w:szCs w:val="32"/>
        </w:rPr>
      </w:pPr>
    </w:p>
    <w:p w14:paraId="423B387E" w14:textId="77777777" w:rsidR="000243F5" w:rsidRPr="00A746DB" w:rsidRDefault="000243F5">
      <w:pPr>
        <w:rPr>
          <w:rFonts w:ascii="仿宋_GB2312" w:eastAsia="仿宋_GB2312"/>
          <w:sz w:val="32"/>
          <w:szCs w:val="32"/>
        </w:rPr>
      </w:pPr>
    </w:p>
    <w:p w14:paraId="74F300CD" w14:textId="77777777" w:rsidR="000243F5" w:rsidRPr="00A746DB" w:rsidRDefault="000243F5">
      <w:pPr>
        <w:rPr>
          <w:rFonts w:ascii="仿宋_GB2312" w:eastAsia="仿宋_GB2312"/>
          <w:sz w:val="32"/>
          <w:szCs w:val="32"/>
        </w:rPr>
      </w:pPr>
    </w:p>
    <w:p w14:paraId="2972C02B" w14:textId="77777777" w:rsidR="000243F5" w:rsidRPr="00A746DB" w:rsidRDefault="000243F5">
      <w:pPr>
        <w:rPr>
          <w:rFonts w:ascii="仿宋_GB2312" w:eastAsia="仿宋_GB2312"/>
          <w:sz w:val="32"/>
          <w:szCs w:val="32"/>
        </w:rPr>
      </w:pPr>
    </w:p>
    <w:p w14:paraId="324309AA" w14:textId="77777777" w:rsidR="000243F5" w:rsidRPr="00A746DB" w:rsidRDefault="000243F5">
      <w:pPr>
        <w:rPr>
          <w:rFonts w:ascii="仿宋_GB2312" w:eastAsia="仿宋_GB2312"/>
          <w:sz w:val="32"/>
          <w:szCs w:val="32"/>
        </w:rPr>
      </w:pPr>
    </w:p>
    <w:p w14:paraId="1972C8D3" w14:textId="10B83FB4" w:rsidR="006B2AAF" w:rsidRPr="00A746DB" w:rsidRDefault="006B2AAF">
      <w:pPr>
        <w:rPr>
          <w:rFonts w:ascii="仿宋_GB2312" w:eastAsia="仿宋_GB2312"/>
          <w:sz w:val="32"/>
          <w:szCs w:val="32"/>
        </w:rPr>
      </w:pPr>
      <w:r w:rsidRPr="00A746DB">
        <w:rPr>
          <w:rFonts w:ascii="仿宋_GB2312" w:eastAsia="仿宋_GB2312" w:hint="eastAsia"/>
          <w:sz w:val="32"/>
          <w:szCs w:val="32"/>
        </w:rPr>
        <w:t>附件：设备清单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1228"/>
        <w:gridCol w:w="1242"/>
        <w:gridCol w:w="283"/>
        <w:gridCol w:w="284"/>
        <w:gridCol w:w="1949"/>
        <w:gridCol w:w="602"/>
        <w:gridCol w:w="142"/>
        <w:gridCol w:w="390"/>
        <w:gridCol w:w="177"/>
        <w:gridCol w:w="142"/>
        <w:gridCol w:w="631"/>
        <w:gridCol w:w="56"/>
      </w:tblGrid>
      <w:tr w:rsidR="000243F5" w:rsidRPr="00A746DB" w14:paraId="7A30E374" w14:textId="77777777" w:rsidTr="00AB52F2">
        <w:trPr>
          <w:gridAfter w:val="1"/>
          <w:wAfter w:w="56" w:type="dxa"/>
          <w:trHeight w:val="271"/>
        </w:trPr>
        <w:tc>
          <w:tcPr>
            <w:tcW w:w="757" w:type="dxa"/>
            <w:shd w:val="clear" w:color="000000" w:fill="C4BC96"/>
            <w:vAlign w:val="center"/>
          </w:tcPr>
          <w:p w14:paraId="034954F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序号</w:t>
            </w:r>
          </w:p>
        </w:tc>
        <w:tc>
          <w:tcPr>
            <w:tcW w:w="1228" w:type="dxa"/>
            <w:shd w:val="clear" w:color="000000" w:fill="C4BC96"/>
          </w:tcPr>
          <w:p w14:paraId="2F4D2E0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设备类别</w:t>
            </w:r>
          </w:p>
        </w:tc>
        <w:tc>
          <w:tcPr>
            <w:tcW w:w="3758" w:type="dxa"/>
            <w:gridSpan w:val="4"/>
            <w:shd w:val="clear" w:color="000000" w:fill="C4BC96"/>
            <w:vAlign w:val="center"/>
          </w:tcPr>
          <w:p w14:paraId="3EEB48B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品牌和型号</w:t>
            </w:r>
          </w:p>
        </w:tc>
        <w:tc>
          <w:tcPr>
            <w:tcW w:w="1134" w:type="dxa"/>
            <w:gridSpan w:val="3"/>
            <w:shd w:val="clear" w:color="000000" w:fill="C4BC96"/>
            <w:vAlign w:val="center"/>
          </w:tcPr>
          <w:p w14:paraId="635074B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单位</w:t>
            </w:r>
          </w:p>
        </w:tc>
        <w:tc>
          <w:tcPr>
            <w:tcW w:w="950" w:type="dxa"/>
            <w:gridSpan w:val="3"/>
            <w:shd w:val="clear" w:color="000000" w:fill="C4BC96"/>
            <w:vAlign w:val="center"/>
          </w:tcPr>
          <w:p w14:paraId="209B203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数量</w:t>
            </w:r>
          </w:p>
        </w:tc>
      </w:tr>
      <w:tr w:rsidR="000243F5" w:rsidRPr="00A746DB" w14:paraId="5DA00B98" w14:textId="77777777" w:rsidTr="00AB52F2">
        <w:trPr>
          <w:gridAfter w:val="1"/>
          <w:wAfter w:w="56" w:type="dxa"/>
          <w:trHeight w:val="271"/>
        </w:trPr>
        <w:tc>
          <w:tcPr>
            <w:tcW w:w="7827" w:type="dxa"/>
            <w:gridSpan w:val="12"/>
            <w:shd w:val="clear" w:color="000000" w:fill="C4BC96"/>
            <w:vAlign w:val="center"/>
          </w:tcPr>
          <w:p w14:paraId="4092DFC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硬件部分</w:t>
            </w:r>
          </w:p>
        </w:tc>
      </w:tr>
      <w:tr w:rsidR="000243F5" w:rsidRPr="00A746DB" w14:paraId="6D67012A" w14:textId="77777777" w:rsidTr="00AB52F2">
        <w:trPr>
          <w:gridAfter w:val="1"/>
          <w:wAfter w:w="56" w:type="dxa"/>
          <w:trHeight w:val="271"/>
        </w:trPr>
        <w:tc>
          <w:tcPr>
            <w:tcW w:w="757" w:type="dxa"/>
            <w:vAlign w:val="center"/>
          </w:tcPr>
          <w:p w14:paraId="5FE99D6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c>
          <w:tcPr>
            <w:tcW w:w="1228" w:type="dxa"/>
            <w:vMerge w:val="restart"/>
            <w:vAlign w:val="center"/>
          </w:tcPr>
          <w:p w14:paraId="204995A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服务器</w:t>
            </w:r>
          </w:p>
        </w:tc>
        <w:tc>
          <w:tcPr>
            <w:tcW w:w="4502" w:type="dxa"/>
            <w:gridSpan w:val="6"/>
            <w:vAlign w:val="center"/>
          </w:tcPr>
          <w:p w14:paraId="41FED17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HP DL380 G7</w:t>
            </w:r>
          </w:p>
        </w:tc>
        <w:tc>
          <w:tcPr>
            <w:tcW w:w="709" w:type="dxa"/>
            <w:gridSpan w:val="3"/>
            <w:vAlign w:val="center"/>
          </w:tcPr>
          <w:p w14:paraId="67B71CC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6D8920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w:t>
            </w:r>
          </w:p>
        </w:tc>
      </w:tr>
      <w:tr w:rsidR="000243F5" w:rsidRPr="00A746DB" w14:paraId="56D91257" w14:textId="77777777" w:rsidTr="00AB52F2">
        <w:trPr>
          <w:gridAfter w:val="1"/>
          <w:wAfter w:w="56" w:type="dxa"/>
          <w:trHeight w:val="271"/>
        </w:trPr>
        <w:tc>
          <w:tcPr>
            <w:tcW w:w="757" w:type="dxa"/>
            <w:vAlign w:val="center"/>
          </w:tcPr>
          <w:p w14:paraId="23A4946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c>
          <w:tcPr>
            <w:tcW w:w="1228" w:type="dxa"/>
            <w:vMerge/>
          </w:tcPr>
          <w:p w14:paraId="7BDD2B45"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6ED1F4B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HP DL580 G7</w:t>
            </w:r>
          </w:p>
        </w:tc>
        <w:tc>
          <w:tcPr>
            <w:tcW w:w="709" w:type="dxa"/>
            <w:gridSpan w:val="3"/>
            <w:vAlign w:val="center"/>
          </w:tcPr>
          <w:p w14:paraId="07A5299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6639EA2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255555E7" w14:textId="77777777" w:rsidTr="00AB52F2">
        <w:trPr>
          <w:gridAfter w:val="1"/>
          <w:wAfter w:w="56" w:type="dxa"/>
          <w:trHeight w:val="271"/>
        </w:trPr>
        <w:tc>
          <w:tcPr>
            <w:tcW w:w="757" w:type="dxa"/>
            <w:vAlign w:val="center"/>
          </w:tcPr>
          <w:p w14:paraId="60A17F9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c>
          <w:tcPr>
            <w:tcW w:w="1228" w:type="dxa"/>
            <w:vMerge/>
          </w:tcPr>
          <w:p w14:paraId="2EA820CA"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2FEBEE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POWER 710</w:t>
            </w:r>
          </w:p>
        </w:tc>
        <w:tc>
          <w:tcPr>
            <w:tcW w:w="709" w:type="dxa"/>
            <w:gridSpan w:val="3"/>
            <w:vAlign w:val="center"/>
          </w:tcPr>
          <w:p w14:paraId="01EF3FE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2731E1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1E6D5079" w14:textId="77777777" w:rsidTr="00AB52F2">
        <w:trPr>
          <w:gridAfter w:val="1"/>
          <w:wAfter w:w="56" w:type="dxa"/>
          <w:trHeight w:val="271"/>
        </w:trPr>
        <w:tc>
          <w:tcPr>
            <w:tcW w:w="757" w:type="dxa"/>
            <w:vAlign w:val="center"/>
          </w:tcPr>
          <w:p w14:paraId="55CD480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w:t>
            </w:r>
          </w:p>
        </w:tc>
        <w:tc>
          <w:tcPr>
            <w:tcW w:w="1228" w:type="dxa"/>
            <w:vMerge/>
          </w:tcPr>
          <w:p w14:paraId="3F51D8FD"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41FE399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SYSTEM P5</w:t>
            </w:r>
          </w:p>
        </w:tc>
        <w:tc>
          <w:tcPr>
            <w:tcW w:w="709" w:type="dxa"/>
            <w:gridSpan w:val="3"/>
            <w:vAlign w:val="center"/>
          </w:tcPr>
          <w:p w14:paraId="50F3AA2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ED437C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6C1557A3" w14:textId="77777777" w:rsidTr="00AB52F2">
        <w:trPr>
          <w:gridAfter w:val="1"/>
          <w:wAfter w:w="56" w:type="dxa"/>
          <w:trHeight w:val="271"/>
        </w:trPr>
        <w:tc>
          <w:tcPr>
            <w:tcW w:w="757" w:type="dxa"/>
            <w:vAlign w:val="center"/>
          </w:tcPr>
          <w:p w14:paraId="62B4F0B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w:t>
            </w:r>
          </w:p>
        </w:tc>
        <w:tc>
          <w:tcPr>
            <w:tcW w:w="1228" w:type="dxa"/>
            <w:vMerge/>
          </w:tcPr>
          <w:p w14:paraId="5284B178"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4799198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X3650</w:t>
            </w:r>
          </w:p>
        </w:tc>
        <w:tc>
          <w:tcPr>
            <w:tcW w:w="709" w:type="dxa"/>
            <w:gridSpan w:val="3"/>
            <w:vAlign w:val="center"/>
          </w:tcPr>
          <w:p w14:paraId="5774BD6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492500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6A2F004D" w14:textId="77777777" w:rsidTr="00AB52F2">
        <w:trPr>
          <w:gridAfter w:val="1"/>
          <w:wAfter w:w="56" w:type="dxa"/>
          <w:trHeight w:val="271"/>
        </w:trPr>
        <w:tc>
          <w:tcPr>
            <w:tcW w:w="757" w:type="dxa"/>
            <w:vAlign w:val="center"/>
          </w:tcPr>
          <w:p w14:paraId="09CFF76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w:t>
            </w:r>
          </w:p>
        </w:tc>
        <w:tc>
          <w:tcPr>
            <w:tcW w:w="1228" w:type="dxa"/>
            <w:vMerge/>
          </w:tcPr>
          <w:p w14:paraId="0A533FE7"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36C742B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X3650 M3</w:t>
            </w:r>
          </w:p>
        </w:tc>
        <w:tc>
          <w:tcPr>
            <w:tcW w:w="709" w:type="dxa"/>
            <w:gridSpan w:val="3"/>
            <w:vAlign w:val="center"/>
          </w:tcPr>
          <w:p w14:paraId="1556DFA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0CF424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7E9370CB" w14:textId="77777777" w:rsidTr="00AB52F2">
        <w:trPr>
          <w:gridAfter w:val="1"/>
          <w:wAfter w:w="56" w:type="dxa"/>
          <w:trHeight w:val="271"/>
        </w:trPr>
        <w:tc>
          <w:tcPr>
            <w:tcW w:w="757" w:type="dxa"/>
            <w:vAlign w:val="center"/>
          </w:tcPr>
          <w:p w14:paraId="282B67A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w:t>
            </w:r>
          </w:p>
        </w:tc>
        <w:tc>
          <w:tcPr>
            <w:tcW w:w="1228" w:type="dxa"/>
            <w:vMerge/>
          </w:tcPr>
          <w:p w14:paraId="24338DA4"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68CD939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X3650 M4</w:t>
            </w:r>
          </w:p>
        </w:tc>
        <w:tc>
          <w:tcPr>
            <w:tcW w:w="709" w:type="dxa"/>
            <w:gridSpan w:val="3"/>
            <w:vAlign w:val="center"/>
          </w:tcPr>
          <w:p w14:paraId="31A4A90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4F4635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9FBF3CD" w14:textId="77777777" w:rsidTr="00AB52F2">
        <w:trPr>
          <w:gridAfter w:val="1"/>
          <w:wAfter w:w="56" w:type="dxa"/>
          <w:trHeight w:val="271"/>
        </w:trPr>
        <w:tc>
          <w:tcPr>
            <w:tcW w:w="757" w:type="dxa"/>
            <w:vAlign w:val="center"/>
          </w:tcPr>
          <w:p w14:paraId="795B0F6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8</w:t>
            </w:r>
          </w:p>
        </w:tc>
        <w:tc>
          <w:tcPr>
            <w:tcW w:w="1228" w:type="dxa"/>
            <w:vMerge/>
          </w:tcPr>
          <w:p w14:paraId="356C008C"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B5DD20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X3850M5</w:t>
            </w:r>
          </w:p>
        </w:tc>
        <w:tc>
          <w:tcPr>
            <w:tcW w:w="709" w:type="dxa"/>
            <w:gridSpan w:val="3"/>
            <w:vAlign w:val="center"/>
          </w:tcPr>
          <w:p w14:paraId="294E2D5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72ED05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71DA575E" w14:textId="77777777" w:rsidTr="00AB52F2">
        <w:trPr>
          <w:gridAfter w:val="1"/>
          <w:wAfter w:w="56" w:type="dxa"/>
          <w:trHeight w:val="271"/>
        </w:trPr>
        <w:tc>
          <w:tcPr>
            <w:tcW w:w="757" w:type="dxa"/>
            <w:vAlign w:val="center"/>
          </w:tcPr>
          <w:p w14:paraId="71C4B08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9</w:t>
            </w:r>
          </w:p>
        </w:tc>
        <w:tc>
          <w:tcPr>
            <w:tcW w:w="1228" w:type="dxa"/>
            <w:vMerge/>
          </w:tcPr>
          <w:p w14:paraId="21B5EA17"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5AE2385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X3850</w:t>
            </w:r>
          </w:p>
        </w:tc>
        <w:tc>
          <w:tcPr>
            <w:tcW w:w="709" w:type="dxa"/>
            <w:gridSpan w:val="3"/>
            <w:vAlign w:val="center"/>
          </w:tcPr>
          <w:p w14:paraId="33974B9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E3C140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0D2D834B" w14:textId="77777777" w:rsidTr="00AB52F2">
        <w:trPr>
          <w:gridAfter w:val="1"/>
          <w:wAfter w:w="56" w:type="dxa"/>
          <w:trHeight w:val="271"/>
        </w:trPr>
        <w:tc>
          <w:tcPr>
            <w:tcW w:w="757" w:type="dxa"/>
            <w:vAlign w:val="center"/>
          </w:tcPr>
          <w:p w14:paraId="60569BC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10</w:t>
            </w:r>
          </w:p>
        </w:tc>
        <w:tc>
          <w:tcPr>
            <w:tcW w:w="1228" w:type="dxa"/>
            <w:vMerge/>
          </w:tcPr>
          <w:p w14:paraId="75A2C0AF"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7FC6FDE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X3850 X5</w:t>
            </w:r>
          </w:p>
        </w:tc>
        <w:tc>
          <w:tcPr>
            <w:tcW w:w="709" w:type="dxa"/>
            <w:gridSpan w:val="3"/>
            <w:vAlign w:val="center"/>
          </w:tcPr>
          <w:p w14:paraId="1007320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F1614E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11</w:t>
            </w:r>
          </w:p>
        </w:tc>
      </w:tr>
      <w:tr w:rsidR="000243F5" w:rsidRPr="00A746DB" w14:paraId="57305F52" w14:textId="77777777" w:rsidTr="00AB52F2">
        <w:trPr>
          <w:gridAfter w:val="1"/>
          <w:wAfter w:w="56" w:type="dxa"/>
          <w:trHeight w:val="271"/>
        </w:trPr>
        <w:tc>
          <w:tcPr>
            <w:tcW w:w="757" w:type="dxa"/>
            <w:vAlign w:val="center"/>
          </w:tcPr>
          <w:p w14:paraId="26129AE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11</w:t>
            </w:r>
          </w:p>
        </w:tc>
        <w:tc>
          <w:tcPr>
            <w:tcW w:w="1228" w:type="dxa"/>
            <w:vMerge/>
          </w:tcPr>
          <w:p w14:paraId="32CD74C6"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F05962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 X3850 X6</w:t>
            </w:r>
          </w:p>
        </w:tc>
        <w:tc>
          <w:tcPr>
            <w:tcW w:w="709" w:type="dxa"/>
            <w:gridSpan w:val="3"/>
            <w:vAlign w:val="center"/>
          </w:tcPr>
          <w:p w14:paraId="645D9E1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687EA3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158139A" w14:textId="77777777" w:rsidTr="00AB52F2">
        <w:trPr>
          <w:gridAfter w:val="1"/>
          <w:wAfter w:w="56" w:type="dxa"/>
          <w:trHeight w:val="271"/>
        </w:trPr>
        <w:tc>
          <w:tcPr>
            <w:tcW w:w="757" w:type="dxa"/>
            <w:vAlign w:val="center"/>
          </w:tcPr>
          <w:p w14:paraId="75C5C10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12</w:t>
            </w:r>
          </w:p>
        </w:tc>
        <w:tc>
          <w:tcPr>
            <w:tcW w:w="1228" w:type="dxa"/>
            <w:vMerge/>
          </w:tcPr>
          <w:p w14:paraId="3E8A12A3"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51F9D7F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SUGON A830FX</w:t>
            </w:r>
          </w:p>
        </w:tc>
        <w:tc>
          <w:tcPr>
            <w:tcW w:w="709" w:type="dxa"/>
            <w:gridSpan w:val="3"/>
            <w:vAlign w:val="center"/>
          </w:tcPr>
          <w:p w14:paraId="78DE4BD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31114D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4E0DB17" w14:textId="77777777" w:rsidTr="00AB52F2">
        <w:trPr>
          <w:gridAfter w:val="1"/>
          <w:wAfter w:w="56" w:type="dxa"/>
          <w:trHeight w:val="271"/>
        </w:trPr>
        <w:tc>
          <w:tcPr>
            <w:tcW w:w="757" w:type="dxa"/>
            <w:vAlign w:val="center"/>
          </w:tcPr>
          <w:p w14:paraId="6AF4E2F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13</w:t>
            </w:r>
          </w:p>
        </w:tc>
        <w:tc>
          <w:tcPr>
            <w:tcW w:w="1228" w:type="dxa"/>
            <w:vMerge/>
          </w:tcPr>
          <w:p w14:paraId="4FB35340"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2D8DA97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SUGON I840r-GP</w:t>
            </w:r>
          </w:p>
        </w:tc>
        <w:tc>
          <w:tcPr>
            <w:tcW w:w="709" w:type="dxa"/>
            <w:gridSpan w:val="3"/>
            <w:vAlign w:val="center"/>
          </w:tcPr>
          <w:p w14:paraId="2EAB5E0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F42E89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1F12D77A" w14:textId="77777777" w:rsidTr="00AB52F2">
        <w:trPr>
          <w:gridAfter w:val="1"/>
          <w:wAfter w:w="56" w:type="dxa"/>
          <w:trHeight w:val="271"/>
        </w:trPr>
        <w:tc>
          <w:tcPr>
            <w:tcW w:w="757" w:type="dxa"/>
            <w:vAlign w:val="center"/>
          </w:tcPr>
          <w:p w14:paraId="0141E81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14</w:t>
            </w:r>
          </w:p>
        </w:tc>
        <w:tc>
          <w:tcPr>
            <w:tcW w:w="1228" w:type="dxa"/>
            <w:vMerge/>
          </w:tcPr>
          <w:p w14:paraId="58714897"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CFAB65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SUGON A620r-G</w:t>
            </w:r>
          </w:p>
        </w:tc>
        <w:tc>
          <w:tcPr>
            <w:tcW w:w="709" w:type="dxa"/>
            <w:gridSpan w:val="3"/>
            <w:vAlign w:val="center"/>
          </w:tcPr>
          <w:p w14:paraId="093181E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B51E03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CB8115E" w14:textId="77777777" w:rsidTr="00AB52F2">
        <w:trPr>
          <w:gridAfter w:val="1"/>
          <w:wAfter w:w="56" w:type="dxa"/>
          <w:trHeight w:val="271"/>
        </w:trPr>
        <w:tc>
          <w:tcPr>
            <w:tcW w:w="757" w:type="dxa"/>
            <w:vAlign w:val="center"/>
          </w:tcPr>
          <w:p w14:paraId="30E119B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15</w:t>
            </w:r>
          </w:p>
        </w:tc>
        <w:tc>
          <w:tcPr>
            <w:tcW w:w="1228" w:type="dxa"/>
            <w:vMerge/>
          </w:tcPr>
          <w:p w14:paraId="46A47CBD"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2F5230C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SUGON I950r-G</w:t>
            </w:r>
          </w:p>
        </w:tc>
        <w:tc>
          <w:tcPr>
            <w:tcW w:w="709" w:type="dxa"/>
            <w:gridSpan w:val="3"/>
            <w:vAlign w:val="center"/>
          </w:tcPr>
          <w:p w14:paraId="7F26457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A44CEA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00909D4" w14:textId="77777777" w:rsidTr="00AB52F2">
        <w:trPr>
          <w:gridAfter w:val="1"/>
          <w:wAfter w:w="56" w:type="dxa"/>
          <w:trHeight w:val="271"/>
        </w:trPr>
        <w:tc>
          <w:tcPr>
            <w:tcW w:w="757" w:type="dxa"/>
            <w:vAlign w:val="center"/>
          </w:tcPr>
          <w:p w14:paraId="7C7F080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16</w:t>
            </w:r>
          </w:p>
        </w:tc>
        <w:tc>
          <w:tcPr>
            <w:tcW w:w="1228" w:type="dxa"/>
            <w:vMerge/>
          </w:tcPr>
          <w:p w14:paraId="30630BCB"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62C8474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SUGON A950r-F</w:t>
            </w:r>
          </w:p>
        </w:tc>
        <w:tc>
          <w:tcPr>
            <w:tcW w:w="709" w:type="dxa"/>
            <w:gridSpan w:val="3"/>
            <w:vAlign w:val="center"/>
          </w:tcPr>
          <w:p w14:paraId="38637B8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B8608B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267BBA0A" w14:textId="77777777" w:rsidTr="00AB52F2">
        <w:trPr>
          <w:gridAfter w:val="1"/>
          <w:wAfter w:w="56" w:type="dxa"/>
          <w:trHeight w:val="271"/>
        </w:trPr>
        <w:tc>
          <w:tcPr>
            <w:tcW w:w="757" w:type="dxa"/>
            <w:vAlign w:val="center"/>
          </w:tcPr>
          <w:p w14:paraId="35CAF07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17</w:t>
            </w:r>
          </w:p>
        </w:tc>
        <w:tc>
          <w:tcPr>
            <w:tcW w:w="1228" w:type="dxa"/>
            <w:vMerge/>
          </w:tcPr>
          <w:p w14:paraId="45770481"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1F4A07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曙光</w:t>
            </w:r>
            <w:r w:rsidRPr="00A746DB">
              <w:rPr>
                <w:rFonts w:ascii="宋体" w:hAnsi="宋体" w:hint="eastAsia"/>
                <w:szCs w:val="21"/>
              </w:rPr>
              <w:t xml:space="preserve"> DS600-F20</w:t>
            </w:r>
          </w:p>
        </w:tc>
        <w:tc>
          <w:tcPr>
            <w:tcW w:w="709" w:type="dxa"/>
            <w:gridSpan w:val="3"/>
            <w:vAlign w:val="center"/>
          </w:tcPr>
          <w:p w14:paraId="20BC68F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712C77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2A6F62A1" w14:textId="77777777" w:rsidTr="00AB52F2">
        <w:trPr>
          <w:gridAfter w:val="1"/>
          <w:wAfter w:w="56" w:type="dxa"/>
          <w:trHeight w:val="271"/>
        </w:trPr>
        <w:tc>
          <w:tcPr>
            <w:tcW w:w="757" w:type="dxa"/>
            <w:vAlign w:val="center"/>
          </w:tcPr>
          <w:p w14:paraId="739CCAF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18</w:t>
            </w:r>
          </w:p>
        </w:tc>
        <w:tc>
          <w:tcPr>
            <w:tcW w:w="1228" w:type="dxa"/>
            <w:vMerge/>
          </w:tcPr>
          <w:p w14:paraId="6122CAC1"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EC93F5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联想</w:t>
            </w:r>
            <w:r w:rsidRPr="00A746DB">
              <w:rPr>
                <w:rFonts w:ascii="宋体" w:hAnsi="宋体" w:hint="eastAsia"/>
                <w:szCs w:val="21"/>
              </w:rPr>
              <w:t xml:space="preserve"> R525 G3</w:t>
            </w:r>
          </w:p>
        </w:tc>
        <w:tc>
          <w:tcPr>
            <w:tcW w:w="709" w:type="dxa"/>
            <w:gridSpan w:val="3"/>
            <w:vAlign w:val="center"/>
          </w:tcPr>
          <w:p w14:paraId="598F64F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6D211D5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w:t>
            </w:r>
          </w:p>
        </w:tc>
      </w:tr>
      <w:tr w:rsidR="000243F5" w:rsidRPr="00A746DB" w14:paraId="0C6CEB26" w14:textId="77777777" w:rsidTr="00AB52F2">
        <w:trPr>
          <w:gridAfter w:val="1"/>
          <w:wAfter w:w="56" w:type="dxa"/>
          <w:trHeight w:val="271"/>
        </w:trPr>
        <w:tc>
          <w:tcPr>
            <w:tcW w:w="757" w:type="dxa"/>
            <w:vAlign w:val="center"/>
          </w:tcPr>
          <w:p w14:paraId="0E27940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19</w:t>
            </w:r>
          </w:p>
        </w:tc>
        <w:tc>
          <w:tcPr>
            <w:tcW w:w="1228" w:type="dxa"/>
            <w:vMerge/>
          </w:tcPr>
          <w:p w14:paraId="1F66ACB5"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40FC5F4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浪潮</w:t>
            </w:r>
            <w:r w:rsidRPr="00A746DB">
              <w:rPr>
                <w:rFonts w:ascii="宋体" w:hAnsi="宋体" w:hint="eastAsia"/>
                <w:szCs w:val="21"/>
              </w:rPr>
              <w:t xml:space="preserve"> NF8460M3</w:t>
            </w:r>
          </w:p>
        </w:tc>
        <w:tc>
          <w:tcPr>
            <w:tcW w:w="709" w:type="dxa"/>
            <w:gridSpan w:val="3"/>
            <w:vAlign w:val="center"/>
          </w:tcPr>
          <w:p w14:paraId="2CDF806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54ED5C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8E1FA39" w14:textId="77777777" w:rsidTr="00AB52F2">
        <w:trPr>
          <w:gridAfter w:val="1"/>
          <w:wAfter w:w="56" w:type="dxa"/>
          <w:trHeight w:val="271"/>
        </w:trPr>
        <w:tc>
          <w:tcPr>
            <w:tcW w:w="757" w:type="dxa"/>
            <w:vAlign w:val="center"/>
          </w:tcPr>
          <w:p w14:paraId="4985C3D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20</w:t>
            </w:r>
          </w:p>
        </w:tc>
        <w:tc>
          <w:tcPr>
            <w:tcW w:w="1228" w:type="dxa"/>
            <w:vMerge/>
          </w:tcPr>
          <w:p w14:paraId="2BB6909B"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15D6561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浪潮</w:t>
            </w:r>
            <w:r w:rsidRPr="00A746DB">
              <w:rPr>
                <w:rFonts w:ascii="宋体" w:hAnsi="宋体" w:hint="eastAsia"/>
                <w:szCs w:val="21"/>
              </w:rPr>
              <w:t xml:space="preserve"> NF560D2</w:t>
            </w:r>
          </w:p>
        </w:tc>
        <w:tc>
          <w:tcPr>
            <w:tcW w:w="709" w:type="dxa"/>
            <w:gridSpan w:val="3"/>
            <w:vAlign w:val="center"/>
          </w:tcPr>
          <w:p w14:paraId="5AB06FC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DBD794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73D0A3A" w14:textId="77777777" w:rsidTr="00AB52F2">
        <w:trPr>
          <w:gridAfter w:val="1"/>
          <w:wAfter w:w="56" w:type="dxa"/>
          <w:trHeight w:val="271"/>
        </w:trPr>
        <w:tc>
          <w:tcPr>
            <w:tcW w:w="757" w:type="dxa"/>
            <w:vAlign w:val="center"/>
          </w:tcPr>
          <w:p w14:paraId="0049325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21</w:t>
            </w:r>
          </w:p>
        </w:tc>
        <w:tc>
          <w:tcPr>
            <w:tcW w:w="1228" w:type="dxa"/>
            <w:vMerge/>
          </w:tcPr>
          <w:p w14:paraId="131D71C7"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6BA292E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联想</w:t>
            </w:r>
            <w:r w:rsidRPr="00A746DB">
              <w:rPr>
                <w:rFonts w:ascii="宋体" w:hAnsi="宋体" w:hint="eastAsia"/>
                <w:szCs w:val="21"/>
              </w:rPr>
              <w:t>X3650M5</w:t>
            </w:r>
          </w:p>
        </w:tc>
        <w:tc>
          <w:tcPr>
            <w:tcW w:w="709" w:type="dxa"/>
            <w:gridSpan w:val="3"/>
            <w:vAlign w:val="center"/>
          </w:tcPr>
          <w:p w14:paraId="56EB2F5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7843DA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07FC47B6" w14:textId="77777777" w:rsidTr="00AB52F2">
        <w:trPr>
          <w:gridAfter w:val="1"/>
          <w:wAfter w:w="56" w:type="dxa"/>
          <w:trHeight w:val="271"/>
        </w:trPr>
        <w:tc>
          <w:tcPr>
            <w:tcW w:w="757" w:type="dxa"/>
            <w:vAlign w:val="center"/>
          </w:tcPr>
          <w:p w14:paraId="0BBE2A8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22</w:t>
            </w:r>
          </w:p>
        </w:tc>
        <w:tc>
          <w:tcPr>
            <w:tcW w:w="1228" w:type="dxa"/>
            <w:vMerge/>
          </w:tcPr>
          <w:p w14:paraId="1971BC75"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3B57985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联想</w:t>
            </w:r>
            <w:r w:rsidRPr="00A746DB">
              <w:rPr>
                <w:rFonts w:ascii="宋体" w:hAnsi="宋体" w:hint="eastAsia"/>
                <w:szCs w:val="21"/>
              </w:rPr>
              <w:t>RD650</w:t>
            </w:r>
          </w:p>
        </w:tc>
        <w:tc>
          <w:tcPr>
            <w:tcW w:w="709" w:type="dxa"/>
            <w:gridSpan w:val="3"/>
            <w:vAlign w:val="center"/>
          </w:tcPr>
          <w:p w14:paraId="2A7B1DA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02DCC1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0CDE1DF" w14:textId="77777777" w:rsidTr="00AB52F2">
        <w:trPr>
          <w:gridAfter w:val="1"/>
          <w:wAfter w:w="56" w:type="dxa"/>
          <w:trHeight w:val="271"/>
        </w:trPr>
        <w:tc>
          <w:tcPr>
            <w:tcW w:w="757" w:type="dxa"/>
            <w:vAlign w:val="center"/>
          </w:tcPr>
          <w:p w14:paraId="7457B60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23</w:t>
            </w:r>
          </w:p>
        </w:tc>
        <w:tc>
          <w:tcPr>
            <w:tcW w:w="1228" w:type="dxa"/>
            <w:vMerge/>
          </w:tcPr>
          <w:p w14:paraId="63F025FA"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0EEDE16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联想万全</w:t>
            </w:r>
            <w:r w:rsidRPr="00A746DB">
              <w:rPr>
                <w:rFonts w:ascii="宋体" w:hAnsi="宋体" w:hint="eastAsia"/>
                <w:szCs w:val="21"/>
              </w:rPr>
              <w:t xml:space="preserve"> R525 G3</w:t>
            </w:r>
          </w:p>
        </w:tc>
        <w:tc>
          <w:tcPr>
            <w:tcW w:w="709" w:type="dxa"/>
            <w:gridSpan w:val="3"/>
            <w:vAlign w:val="center"/>
          </w:tcPr>
          <w:p w14:paraId="56EE0B3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531C13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93FE5C5" w14:textId="77777777" w:rsidTr="00AB52F2">
        <w:trPr>
          <w:gridAfter w:val="1"/>
          <w:wAfter w:w="56" w:type="dxa"/>
          <w:trHeight w:val="271"/>
        </w:trPr>
        <w:tc>
          <w:tcPr>
            <w:tcW w:w="757" w:type="dxa"/>
            <w:vAlign w:val="center"/>
          </w:tcPr>
          <w:p w14:paraId="555F1D2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24</w:t>
            </w:r>
          </w:p>
        </w:tc>
        <w:tc>
          <w:tcPr>
            <w:tcW w:w="1228" w:type="dxa"/>
            <w:vMerge/>
          </w:tcPr>
          <w:p w14:paraId="3CED2ACB"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718F833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E9000</w:t>
            </w:r>
          </w:p>
        </w:tc>
        <w:tc>
          <w:tcPr>
            <w:tcW w:w="709" w:type="dxa"/>
            <w:gridSpan w:val="3"/>
            <w:vAlign w:val="center"/>
          </w:tcPr>
          <w:p w14:paraId="29AA9EA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195C1F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3E00516" w14:textId="77777777" w:rsidTr="00AB52F2">
        <w:trPr>
          <w:gridAfter w:val="1"/>
          <w:wAfter w:w="56" w:type="dxa"/>
          <w:trHeight w:val="271"/>
        </w:trPr>
        <w:tc>
          <w:tcPr>
            <w:tcW w:w="757" w:type="dxa"/>
            <w:vAlign w:val="center"/>
          </w:tcPr>
          <w:p w14:paraId="635E8EC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lastRenderedPageBreak/>
              <w:t>25</w:t>
            </w:r>
          </w:p>
        </w:tc>
        <w:tc>
          <w:tcPr>
            <w:tcW w:w="1228" w:type="dxa"/>
            <w:vMerge/>
          </w:tcPr>
          <w:p w14:paraId="3D977A4C"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773B9CE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 xml:space="preserve">DELL </w:t>
            </w:r>
            <w:r w:rsidRPr="00A746DB">
              <w:rPr>
                <w:rFonts w:ascii="宋体" w:hAnsi="宋体"/>
                <w:szCs w:val="21"/>
              </w:rPr>
              <w:t>R</w:t>
            </w:r>
            <w:r w:rsidRPr="00A746DB">
              <w:rPr>
                <w:rFonts w:ascii="宋体" w:hAnsi="宋体" w:hint="eastAsia"/>
                <w:szCs w:val="21"/>
              </w:rPr>
              <w:t>91</w:t>
            </w:r>
            <w:r w:rsidRPr="00A746DB">
              <w:rPr>
                <w:rFonts w:ascii="宋体" w:hAnsi="宋体"/>
                <w:szCs w:val="21"/>
              </w:rPr>
              <w:t>0</w:t>
            </w:r>
          </w:p>
        </w:tc>
        <w:tc>
          <w:tcPr>
            <w:tcW w:w="709" w:type="dxa"/>
            <w:gridSpan w:val="3"/>
            <w:vAlign w:val="center"/>
          </w:tcPr>
          <w:p w14:paraId="4500692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BCF89A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4BE75E5B" w14:textId="77777777" w:rsidTr="00AB52F2">
        <w:trPr>
          <w:gridAfter w:val="1"/>
          <w:wAfter w:w="56" w:type="dxa"/>
          <w:trHeight w:val="271"/>
        </w:trPr>
        <w:tc>
          <w:tcPr>
            <w:tcW w:w="757" w:type="dxa"/>
            <w:vAlign w:val="center"/>
          </w:tcPr>
          <w:p w14:paraId="642FF2C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26</w:t>
            </w:r>
          </w:p>
        </w:tc>
        <w:tc>
          <w:tcPr>
            <w:tcW w:w="1228" w:type="dxa"/>
            <w:vMerge w:val="restart"/>
          </w:tcPr>
          <w:p w14:paraId="1E81E20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网络和安全设备</w:t>
            </w:r>
          </w:p>
        </w:tc>
        <w:tc>
          <w:tcPr>
            <w:tcW w:w="1809" w:type="dxa"/>
            <w:gridSpan w:val="3"/>
            <w:vAlign w:val="center"/>
          </w:tcPr>
          <w:p w14:paraId="77C9450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IPS</w:t>
            </w:r>
          </w:p>
        </w:tc>
        <w:tc>
          <w:tcPr>
            <w:tcW w:w="2693" w:type="dxa"/>
            <w:gridSpan w:val="3"/>
            <w:vAlign w:val="center"/>
          </w:tcPr>
          <w:p w14:paraId="7F698ACF" w14:textId="77777777" w:rsidR="006B2AAF" w:rsidRPr="00A746DB" w:rsidRDefault="006B2AAF" w:rsidP="00AB52F2">
            <w:pPr>
              <w:spacing w:line="440" w:lineRule="exact"/>
              <w:jc w:val="center"/>
              <w:rPr>
                <w:rFonts w:ascii="宋体" w:hAnsi="宋体"/>
                <w:szCs w:val="21"/>
              </w:rPr>
            </w:pPr>
            <w:proofErr w:type="spellStart"/>
            <w:r w:rsidRPr="00A746DB">
              <w:rPr>
                <w:rFonts w:ascii="宋体" w:hAnsi="宋体" w:hint="eastAsia"/>
                <w:szCs w:val="21"/>
              </w:rPr>
              <w:t>Dptech</w:t>
            </w:r>
            <w:proofErr w:type="spellEnd"/>
            <w:r w:rsidRPr="00A746DB">
              <w:rPr>
                <w:rFonts w:ascii="宋体" w:hAnsi="宋体" w:hint="eastAsia"/>
                <w:szCs w:val="21"/>
              </w:rPr>
              <w:t xml:space="preserve"> IPS2000-ME-N</w:t>
            </w:r>
          </w:p>
        </w:tc>
        <w:tc>
          <w:tcPr>
            <w:tcW w:w="709" w:type="dxa"/>
            <w:gridSpan w:val="3"/>
            <w:vAlign w:val="center"/>
          </w:tcPr>
          <w:p w14:paraId="0EFF17D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6B41871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D034D65" w14:textId="77777777" w:rsidTr="00AB52F2">
        <w:trPr>
          <w:gridAfter w:val="1"/>
          <w:wAfter w:w="56" w:type="dxa"/>
          <w:trHeight w:val="271"/>
        </w:trPr>
        <w:tc>
          <w:tcPr>
            <w:tcW w:w="757" w:type="dxa"/>
            <w:vAlign w:val="center"/>
          </w:tcPr>
          <w:p w14:paraId="061BB87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27</w:t>
            </w:r>
          </w:p>
        </w:tc>
        <w:tc>
          <w:tcPr>
            <w:tcW w:w="1228" w:type="dxa"/>
            <w:vMerge/>
          </w:tcPr>
          <w:p w14:paraId="7080FDFA"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F9C61F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IDS</w:t>
            </w:r>
          </w:p>
        </w:tc>
        <w:tc>
          <w:tcPr>
            <w:tcW w:w="2693" w:type="dxa"/>
            <w:gridSpan w:val="3"/>
            <w:vAlign w:val="center"/>
          </w:tcPr>
          <w:p w14:paraId="4D67549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启明星辰天</w:t>
            </w:r>
            <w:proofErr w:type="gramStart"/>
            <w:r w:rsidRPr="00A746DB">
              <w:rPr>
                <w:rFonts w:ascii="宋体" w:hAnsi="宋体" w:hint="eastAsia"/>
                <w:szCs w:val="21"/>
              </w:rPr>
              <w:t>阗</w:t>
            </w:r>
            <w:proofErr w:type="gramEnd"/>
            <w:r w:rsidRPr="00A746DB">
              <w:rPr>
                <w:rFonts w:ascii="宋体" w:hAnsi="宋体" w:hint="eastAsia"/>
                <w:szCs w:val="21"/>
              </w:rPr>
              <w:t>NT3000</w:t>
            </w:r>
          </w:p>
        </w:tc>
        <w:tc>
          <w:tcPr>
            <w:tcW w:w="709" w:type="dxa"/>
            <w:gridSpan w:val="3"/>
            <w:vAlign w:val="center"/>
          </w:tcPr>
          <w:p w14:paraId="1024009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0385AE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2414E17A" w14:textId="77777777" w:rsidTr="00AB52F2">
        <w:trPr>
          <w:gridAfter w:val="1"/>
          <w:wAfter w:w="56" w:type="dxa"/>
          <w:trHeight w:val="271"/>
        </w:trPr>
        <w:tc>
          <w:tcPr>
            <w:tcW w:w="757" w:type="dxa"/>
            <w:vAlign w:val="center"/>
          </w:tcPr>
          <w:p w14:paraId="22BCE57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28</w:t>
            </w:r>
          </w:p>
        </w:tc>
        <w:tc>
          <w:tcPr>
            <w:tcW w:w="1228" w:type="dxa"/>
            <w:vMerge/>
          </w:tcPr>
          <w:p w14:paraId="43BD0FC1"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712380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VPN</w:t>
            </w:r>
          </w:p>
        </w:tc>
        <w:tc>
          <w:tcPr>
            <w:tcW w:w="2693" w:type="dxa"/>
            <w:gridSpan w:val="3"/>
            <w:vAlign w:val="center"/>
          </w:tcPr>
          <w:p w14:paraId="20FD3BD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 xml:space="preserve">SANGFOR VPN1000D600H5 </w:t>
            </w:r>
          </w:p>
        </w:tc>
        <w:tc>
          <w:tcPr>
            <w:tcW w:w="709" w:type="dxa"/>
            <w:gridSpan w:val="3"/>
            <w:vAlign w:val="center"/>
          </w:tcPr>
          <w:p w14:paraId="2DEE71C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F8F35E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730D1ACF" w14:textId="77777777" w:rsidTr="00AB52F2">
        <w:trPr>
          <w:gridAfter w:val="1"/>
          <w:wAfter w:w="56" w:type="dxa"/>
          <w:trHeight w:val="271"/>
        </w:trPr>
        <w:tc>
          <w:tcPr>
            <w:tcW w:w="757" w:type="dxa"/>
            <w:vAlign w:val="center"/>
          </w:tcPr>
          <w:p w14:paraId="501ABC0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29</w:t>
            </w:r>
          </w:p>
        </w:tc>
        <w:tc>
          <w:tcPr>
            <w:tcW w:w="1228" w:type="dxa"/>
            <w:vMerge/>
          </w:tcPr>
          <w:p w14:paraId="2CABD639"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7460A5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VPN</w:t>
            </w:r>
          </w:p>
        </w:tc>
        <w:tc>
          <w:tcPr>
            <w:tcW w:w="2693" w:type="dxa"/>
            <w:gridSpan w:val="3"/>
            <w:vAlign w:val="center"/>
          </w:tcPr>
          <w:p w14:paraId="3507B04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VPN-3050</w:t>
            </w:r>
          </w:p>
        </w:tc>
        <w:tc>
          <w:tcPr>
            <w:tcW w:w="709" w:type="dxa"/>
            <w:gridSpan w:val="3"/>
            <w:vAlign w:val="center"/>
          </w:tcPr>
          <w:p w14:paraId="03036E1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5A416D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B7E1157" w14:textId="77777777" w:rsidTr="00AB52F2">
        <w:trPr>
          <w:gridAfter w:val="1"/>
          <w:wAfter w:w="56" w:type="dxa"/>
          <w:trHeight w:val="271"/>
        </w:trPr>
        <w:tc>
          <w:tcPr>
            <w:tcW w:w="757" w:type="dxa"/>
            <w:vAlign w:val="center"/>
          </w:tcPr>
          <w:p w14:paraId="58CA6CD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30</w:t>
            </w:r>
          </w:p>
        </w:tc>
        <w:tc>
          <w:tcPr>
            <w:tcW w:w="1228" w:type="dxa"/>
            <w:vMerge/>
          </w:tcPr>
          <w:p w14:paraId="68BE2E79"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6309C4E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VPN</w:t>
            </w:r>
          </w:p>
        </w:tc>
        <w:tc>
          <w:tcPr>
            <w:tcW w:w="2693" w:type="dxa"/>
            <w:gridSpan w:val="3"/>
            <w:vAlign w:val="center"/>
          </w:tcPr>
          <w:p w14:paraId="08D3AFC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M5100-S</w:t>
            </w:r>
          </w:p>
        </w:tc>
        <w:tc>
          <w:tcPr>
            <w:tcW w:w="709" w:type="dxa"/>
            <w:gridSpan w:val="3"/>
            <w:vAlign w:val="center"/>
          </w:tcPr>
          <w:p w14:paraId="3C0C3C2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C6CF84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5582A9BD" w14:textId="77777777" w:rsidTr="00AB52F2">
        <w:trPr>
          <w:gridAfter w:val="1"/>
          <w:wAfter w:w="56" w:type="dxa"/>
          <w:trHeight w:val="271"/>
        </w:trPr>
        <w:tc>
          <w:tcPr>
            <w:tcW w:w="757" w:type="dxa"/>
            <w:vAlign w:val="center"/>
          </w:tcPr>
          <w:p w14:paraId="6E6C040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31</w:t>
            </w:r>
          </w:p>
        </w:tc>
        <w:tc>
          <w:tcPr>
            <w:tcW w:w="1228" w:type="dxa"/>
            <w:vMerge/>
          </w:tcPr>
          <w:p w14:paraId="40E28C8E"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E36F68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2D9C9C2B" w14:textId="77777777" w:rsidR="006B2AAF" w:rsidRPr="00A746DB" w:rsidRDefault="006B2AAF" w:rsidP="00AB52F2">
            <w:pPr>
              <w:spacing w:line="440" w:lineRule="exact"/>
              <w:jc w:val="center"/>
              <w:rPr>
                <w:rFonts w:ascii="宋体" w:hAnsi="宋体"/>
                <w:szCs w:val="21"/>
              </w:rPr>
            </w:pPr>
            <w:proofErr w:type="spellStart"/>
            <w:r w:rsidRPr="00A746DB">
              <w:rPr>
                <w:rFonts w:ascii="宋体" w:hAnsi="宋体" w:hint="eastAsia"/>
                <w:szCs w:val="21"/>
              </w:rPr>
              <w:t>Dptech</w:t>
            </w:r>
            <w:proofErr w:type="spellEnd"/>
            <w:r w:rsidRPr="00A746DB">
              <w:rPr>
                <w:rFonts w:ascii="宋体" w:hAnsi="宋体" w:hint="eastAsia"/>
                <w:szCs w:val="21"/>
              </w:rPr>
              <w:t xml:space="preserve"> FW1000 GS-N</w:t>
            </w:r>
          </w:p>
        </w:tc>
        <w:tc>
          <w:tcPr>
            <w:tcW w:w="709" w:type="dxa"/>
            <w:gridSpan w:val="3"/>
            <w:vAlign w:val="center"/>
          </w:tcPr>
          <w:p w14:paraId="6C1FF28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0A7841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w:t>
            </w:r>
          </w:p>
        </w:tc>
      </w:tr>
      <w:tr w:rsidR="000243F5" w:rsidRPr="00A746DB" w14:paraId="24D5EBCF" w14:textId="77777777" w:rsidTr="00AB52F2">
        <w:trPr>
          <w:gridAfter w:val="1"/>
          <w:wAfter w:w="56" w:type="dxa"/>
          <w:trHeight w:val="271"/>
        </w:trPr>
        <w:tc>
          <w:tcPr>
            <w:tcW w:w="757" w:type="dxa"/>
            <w:vAlign w:val="center"/>
          </w:tcPr>
          <w:p w14:paraId="10B6938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32</w:t>
            </w:r>
          </w:p>
        </w:tc>
        <w:tc>
          <w:tcPr>
            <w:tcW w:w="1228" w:type="dxa"/>
            <w:vMerge/>
          </w:tcPr>
          <w:p w14:paraId="474649AE"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6E85756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10F68894"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H3C F1000-AK155</w:t>
            </w:r>
          </w:p>
        </w:tc>
        <w:tc>
          <w:tcPr>
            <w:tcW w:w="709" w:type="dxa"/>
            <w:gridSpan w:val="3"/>
            <w:vAlign w:val="center"/>
          </w:tcPr>
          <w:p w14:paraId="5CE24F3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10696D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76078E22" w14:textId="77777777" w:rsidTr="00AB52F2">
        <w:trPr>
          <w:gridAfter w:val="1"/>
          <w:wAfter w:w="56" w:type="dxa"/>
          <w:trHeight w:val="271"/>
        </w:trPr>
        <w:tc>
          <w:tcPr>
            <w:tcW w:w="757" w:type="dxa"/>
            <w:vAlign w:val="center"/>
          </w:tcPr>
          <w:p w14:paraId="3DC42A1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33</w:t>
            </w:r>
          </w:p>
        </w:tc>
        <w:tc>
          <w:tcPr>
            <w:tcW w:w="1228" w:type="dxa"/>
            <w:vMerge/>
          </w:tcPr>
          <w:p w14:paraId="299039B5"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D029DD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086CEBD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眀御</w:t>
            </w:r>
            <w:r w:rsidRPr="00A746DB">
              <w:rPr>
                <w:rFonts w:ascii="宋体" w:hAnsi="宋体"/>
                <w:szCs w:val="21"/>
              </w:rPr>
              <w:t>DAS-NGFW3600</w:t>
            </w:r>
          </w:p>
        </w:tc>
        <w:tc>
          <w:tcPr>
            <w:tcW w:w="709" w:type="dxa"/>
            <w:gridSpan w:val="3"/>
            <w:vAlign w:val="center"/>
          </w:tcPr>
          <w:p w14:paraId="55A132B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423372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7D873610" w14:textId="77777777" w:rsidTr="00AB52F2">
        <w:trPr>
          <w:gridAfter w:val="1"/>
          <w:wAfter w:w="56" w:type="dxa"/>
          <w:trHeight w:val="271"/>
        </w:trPr>
        <w:tc>
          <w:tcPr>
            <w:tcW w:w="757" w:type="dxa"/>
            <w:vAlign w:val="center"/>
          </w:tcPr>
          <w:p w14:paraId="1AE4ACA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34</w:t>
            </w:r>
          </w:p>
        </w:tc>
        <w:tc>
          <w:tcPr>
            <w:tcW w:w="1228" w:type="dxa"/>
            <w:vMerge/>
          </w:tcPr>
          <w:p w14:paraId="51C172A4"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0557D8D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负载均衡</w:t>
            </w:r>
          </w:p>
        </w:tc>
        <w:tc>
          <w:tcPr>
            <w:tcW w:w="2693" w:type="dxa"/>
            <w:gridSpan w:val="3"/>
            <w:vAlign w:val="center"/>
          </w:tcPr>
          <w:p w14:paraId="16269317"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AD1000 E640</w:t>
            </w:r>
          </w:p>
        </w:tc>
        <w:tc>
          <w:tcPr>
            <w:tcW w:w="709" w:type="dxa"/>
            <w:gridSpan w:val="3"/>
            <w:vAlign w:val="center"/>
          </w:tcPr>
          <w:p w14:paraId="60E58AC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610AFC8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63F7027D" w14:textId="77777777" w:rsidTr="00AB52F2">
        <w:trPr>
          <w:gridAfter w:val="1"/>
          <w:wAfter w:w="56" w:type="dxa"/>
          <w:trHeight w:val="271"/>
        </w:trPr>
        <w:tc>
          <w:tcPr>
            <w:tcW w:w="757" w:type="dxa"/>
            <w:vAlign w:val="center"/>
          </w:tcPr>
          <w:p w14:paraId="4731EE4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35</w:t>
            </w:r>
          </w:p>
        </w:tc>
        <w:tc>
          <w:tcPr>
            <w:tcW w:w="1228" w:type="dxa"/>
            <w:vMerge/>
          </w:tcPr>
          <w:p w14:paraId="618F44B4"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04B939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7E69FEC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金电网安防火墙</w:t>
            </w:r>
          </w:p>
        </w:tc>
        <w:tc>
          <w:tcPr>
            <w:tcW w:w="709" w:type="dxa"/>
            <w:gridSpan w:val="3"/>
            <w:vAlign w:val="center"/>
          </w:tcPr>
          <w:p w14:paraId="435F892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31DA95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4FFA8142" w14:textId="77777777" w:rsidTr="00AB52F2">
        <w:trPr>
          <w:gridAfter w:val="1"/>
          <w:wAfter w:w="56" w:type="dxa"/>
          <w:trHeight w:val="496"/>
        </w:trPr>
        <w:tc>
          <w:tcPr>
            <w:tcW w:w="757" w:type="dxa"/>
            <w:vAlign w:val="center"/>
          </w:tcPr>
          <w:p w14:paraId="16276DF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36</w:t>
            </w:r>
          </w:p>
        </w:tc>
        <w:tc>
          <w:tcPr>
            <w:tcW w:w="1228" w:type="dxa"/>
            <w:vMerge/>
          </w:tcPr>
          <w:p w14:paraId="01B2A6E7"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DB99D4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14D43AFD"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网神</w:t>
            </w:r>
            <w:proofErr w:type="gramEnd"/>
            <w:r w:rsidRPr="00A746DB">
              <w:rPr>
                <w:rFonts w:ascii="宋体" w:hAnsi="宋体" w:hint="eastAsia"/>
                <w:szCs w:val="21"/>
              </w:rPr>
              <w:t>F5S</w:t>
            </w:r>
          </w:p>
        </w:tc>
        <w:tc>
          <w:tcPr>
            <w:tcW w:w="709" w:type="dxa"/>
            <w:gridSpan w:val="3"/>
            <w:vAlign w:val="center"/>
          </w:tcPr>
          <w:p w14:paraId="2CE7C63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2ACF33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02C43CE5" w14:textId="77777777" w:rsidTr="00AB52F2">
        <w:trPr>
          <w:gridAfter w:val="1"/>
          <w:wAfter w:w="56" w:type="dxa"/>
          <w:trHeight w:val="271"/>
        </w:trPr>
        <w:tc>
          <w:tcPr>
            <w:tcW w:w="757" w:type="dxa"/>
            <w:vAlign w:val="center"/>
          </w:tcPr>
          <w:p w14:paraId="583D8E6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37</w:t>
            </w:r>
          </w:p>
        </w:tc>
        <w:tc>
          <w:tcPr>
            <w:tcW w:w="1228" w:type="dxa"/>
            <w:vMerge/>
          </w:tcPr>
          <w:p w14:paraId="4C8BEB11"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2EC5BE1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731B880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启明星辰</w:t>
            </w:r>
            <w:r w:rsidRPr="00A746DB">
              <w:rPr>
                <w:rFonts w:ascii="宋体" w:hAnsi="宋体" w:hint="eastAsia"/>
                <w:szCs w:val="21"/>
              </w:rPr>
              <w:t>WAF600</w:t>
            </w:r>
          </w:p>
        </w:tc>
        <w:tc>
          <w:tcPr>
            <w:tcW w:w="709" w:type="dxa"/>
            <w:gridSpan w:val="3"/>
            <w:vAlign w:val="center"/>
          </w:tcPr>
          <w:p w14:paraId="023E231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4D4621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DA8BB3C" w14:textId="77777777" w:rsidTr="00AB52F2">
        <w:trPr>
          <w:gridAfter w:val="1"/>
          <w:wAfter w:w="56" w:type="dxa"/>
          <w:trHeight w:val="271"/>
        </w:trPr>
        <w:tc>
          <w:tcPr>
            <w:tcW w:w="757" w:type="dxa"/>
            <w:vAlign w:val="center"/>
          </w:tcPr>
          <w:p w14:paraId="3D60BF3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38</w:t>
            </w:r>
          </w:p>
        </w:tc>
        <w:tc>
          <w:tcPr>
            <w:tcW w:w="1228" w:type="dxa"/>
            <w:vMerge/>
          </w:tcPr>
          <w:p w14:paraId="43943FEE"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2965589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防火墙</w:t>
            </w:r>
          </w:p>
        </w:tc>
        <w:tc>
          <w:tcPr>
            <w:tcW w:w="2693" w:type="dxa"/>
            <w:gridSpan w:val="3"/>
            <w:vAlign w:val="center"/>
          </w:tcPr>
          <w:p w14:paraId="30055FF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启明星辰</w:t>
            </w:r>
            <w:r w:rsidRPr="00A746DB">
              <w:rPr>
                <w:rFonts w:ascii="宋体" w:hAnsi="宋体" w:hint="eastAsia"/>
                <w:szCs w:val="21"/>
              </w:rPr>
              <w:t>USG-14600GP</w:t>
            </w:r>
          </w:p>
        </w:tc>
        <w:tc>
          <w:tcPr>
            <w:tcW w:w="709" w:type="dxa"/>
            <w:gridSpan w:val="3"/>
            <w:vAlign w:val="center"/>
          </w:tcPr>
          <w:p w14:paraId="59406EC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7E6005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10</w:t>
            </w:r>
          </w:p>
        </w:tc>
      </w:tr>
      <w:tr w:rsidR="000243F5" w:rsidRPr="00A746DB" w14:paraId="2AAFA359" w14:textId="77777777" w:rsidTr="00AB52F2">
        <w:trPr>
          <w:gridAfter w:val="1"/>
          <w:wAfter w:w="56" w:type="dxa"/>
          <w:trHeight w:val="271"/>
        </w:trPr>
        <w:tc>
          <w:tcPr>
            <w:tcW w:w="757" w:type="dxa"/>
            <w:vAlign w:val="center"/>
          </w:tcPr>
          <w:p w14:paraId="7D23E9A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39</w:t>
            </w:r>
          </w:p>
        </w:tc>
        <w:tc>
          <w:tcPr>
            <w:tcW w:w="1228" w:type="dxa"/>
            <w:vMerge/>
          </w:tcPr>
          <w:p w14:paraId="65C690A4"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0DA7C49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网络审计</w:t>
            </w:r>
          </w:p>
        </w:tc>
        <w:tc>
          <w:tcPr>
            <w:tcW w:w="2693" w:type="dxa"/>
            <w:gridSpan w:val="3"/>
            <w:vAlign w:val="center"/>
          </w:tcPr>
          <w:p w14:paraId="782E772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启明星辰天玥</w:t>
            </w:r>
          </w:p>
        </w:tc>
        <w:tc>
          <w:tcPr>
            <w:tcW w:w="709" w:type="dxa"/>
            <w:gridSpan w:val="3"/>
            <w:vAlign w:val="center"/>
          </w:tcPr>
          <w:p w14:paraId="299CFA6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63E9A3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1CAD913" w14:textId="77777777" w:rsidTr="00AB52F2">
        <w:trPr>
          <w:gridAfter w:val="1"/>
          <w:wAfter w:w="56" w:type="dxa"/>
          <w:trHeight w:val="271"/>
        </w:trPr>
        <w:tc>
          <w:tcPr>
            <w:tcW w:w="757" w:type="dxa"/>
            <w:vAlign w:val="center"/>
          </w:tcPr>
          <w:p w14:paraId="2F1A65F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40</w:t>
            </w:r>
          </w:p>
        </w:tc>
        <w:tc>
          <w:tcPr>
            <w:tcW w:w="1228" w:type="dxa"/>
            <w:vMerge/>
          </w:tcPr>
          <w:p w14:paraId="22C6D6BA"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1286C2C"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堡垒机</w:t>
            </w:r>
            <w:proofErr w:type="gramEnd"/>
          </w:p>
        </w:tc>
        <w:tc>
          <w:tcPr>
            <w:tcW w:w="2693" w:type="dxa"/>
            <w:gridSpan w:val="3"/>
            <w:vAlign w:val="center"/>
          </w:tcPr>
          <w:p w14:paraId="46CA9C3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启明星辰天玥</w:t>
            </w:r>
            <w:r w:rsidRPr="00A746DB">
              <w:rPr>
                <w:rFonts w:ascii="宋体" w:hAnsi="宋体" w:hint="eastAsia"/>
                <w:szCs w:val="21"/>
              </w:rPr>
              <w:t>OSM</w:t>
            </w:r>
          </w:p>
        </w:tc>
        <w:tc>
          <w:tcPr>
            <w:tcW w:w="709" w:type="dxa"/>
            <w:gridSpan w:val="3"/>
            <w:vAlign w:val="center"/>
          </w:tcPr>
          <w:p w14:paraId="65D7C7B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2159A3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EFE7FB6" w14:textId="77777777" w:rsidTr="00AB52F2">
        <w:trPr>
          <w:gridAfter w:val="1"/>
          <w:wAfter w:w="56" w:type="dxa"/>
          <w:trHeight w:val="271"/>
        </w:trPr>
        <w:tc>
          <w:tcPr>
            <w:tcW w:w="757" w:type="dxa"/>
            <w:vAlign w:val="center"/>
          </w:tcPr>
          <w:p w14:paraId="4DF6693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41</w:t>
            </w:r>
          </w:p>
        </w:tc>
        <w:tc>
          <w:tcPr>
            <w:tcW w:w="1228" w:type="dxa"/>
            <w:vMerge/>
          </w:tcPr>
          <w:p w14:paraId="01306A56"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96C0D8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漏洞扫描</w:t>
            </w:r>
          </w:p>
        </w:tc>
        <w:tc>
          <w:tcPr>
            <w:tcW w:w="2693" w:type="dxa"/>
            <w:gridSpan w:val="3"/>
            <w:vAlign w:val="center"/>
          </w:tcPr>
          <w:p w14:paraId="0150CFC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启明</w:t>
            </w:r>
            <w:proofErr w:type="gramStart"/>
            <w:r w:rsidRPr="00A746DB">
              <w:rPr>
                <w:rFonts w:ascii="宋体" w:hAnsi="宋体" w:hint="eastAsia"/>
                <w:szCs w:val="21"/>
              </w:rPr>
              <w:t>星辰天镜</w:t>
            </w:r>
            <w:proofErr w:type="gramEnd"/>
            <w:r w:rsidRPr="00A746DB">
              <w:rPr>
                <w:rFonts w:ascii="宋体" w:hAnsi="宋体" w:hint="eastAsia"/>
                <w:szCs w:val="21"/>
              </w:rPr>
              <w:t>CSNS</w:t>
            </w:r>
          </w:p>
        </w:tc>
        <w:tc>
          <w:tcPr>
            <w:tcW w:w="709" w:type="dxa"/>
            <w:gridSpan w:val="3"/>
            <w:vAlign w:val="center"/>
          </w:tcPr>
          <w:p w14:paraId="1440371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E8E953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C417E56" w14:textId="77777777" w:rsidTr="00AB52F2">
        <w:trPr>
          <w:gridAfter w:val="1"/>
          <w:wAfter w:w="56" w:type="dxa"/>
          <w:trHeight w:val="271"/>
        </w:trPr>
        <w:tc>
          <w:tcPr>
            <w:tcW w:w="757" w:type="dxa"/>
            <w:vAlign w:val="center"/>
          </w:tcPr>
          <w:p w14:paraId="4476319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42</w:t>
            </w:r>
          </w:p>
        </w:tc>
        <w:tc>
          <w:tcPr>
            <w:tcW w:w="1228" w:type="dxa"/>
            <w:vMerge/>
          </w:tcPr>
          <w:p w14:paraId="0558A0AF"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419099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数据库审计</w:t>
            </w:r>
          </w:p>
        </w:tc>
        <w:tc>
          <w:tcPr>
            <w:tcW w:w="2693" w:type="dxa"/>
            <w:gridSpan w:val="3"/>
            <w:vAlign w:val="center"/>
          </w:tcPr>
          <w:p w14:paraId="3F924358"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安恒</w:t>
            </w:r>
            <w:proofErr w:type="gramEnd"/>
            <w:r w:rsidRPr="00A746DB">
              <w:rPr>
                <w:rFonts w:ascii="宋体" w:hAnsi="宋体"/>
                <w:szCs w:val="21"/>
              </w:rPr>
              <w:t>DAS-A1000</w:t>
            </w:r>
          </w:p>
        </w:tc>
        <w:tc>
          <w:tcPr>
            <w:tcW w:w="709" w:type="dxa"/>
            <w:gridSpan w:val="3"/>
            <w:vAlign w:val="center"/>
          </w:tcPr>
          <w:p w14:paraId="692E5E1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2DD3B8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51C12A86" w14:textId="77777777" w:rsidTr="00AB52F2">
        <w:trPr>
          <w:gridAfter w:val="1"/>
          <w:wAfter w:w="56" w:type="dxa"/>
          <w:trHeight w:val="271"/>
        </w:trPr>
        <w:tc>
          <w:tcPr>
            <w:tcW w:w="757" w:type="dxa"/>
            <w:vAlign w:val="center"/>
          </w:tcPr>
          <w:p w14:paraId="2798905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43</w:t>
            </w:r>
          </w:p>
        </w:tc>
        <w:tc>
          <w:tcPr>
            <w:tcW w:w="1228" w:type="dxa"/>
            <w:vMerge/>
          </w:tcPr>
          <w:p w14:paraId="22E6576A"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9B43002"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堡垒机</w:t>
            </w:r>
            <w:proofErr w:type="gramEnd"/>
          </w:p>
        </w:tc>
        <w:tc>
          <w:tcPr>
            <w:tcW w:w="2693" w:type="dxa"/>
            <w:gridSpan w:val="3"/>
            <w:vAlign w:val="center"/>
          </w:tcPr>
          <w:p w14:paraId="10A2A6E7"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DAS-USM500</w:t>
            </w:r>
          </w:p>
        </w:tc>
        <w:tc>
          <w:tcPr>
            <w:tcW w:w="709" w:type="dxa"/>
            <w:gridSpan w:val="3"/>
            <w:vAlign w:val="center"/>
          </w:tcPr>
          <w:p w14:paraId="4AE9AE3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1CDDDC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CDAD3AD" w14:textId="77777777" w:rsidTr="00AB52F2">
        <w:trPr>
          <w:gridAfter w:val="1"/>
          <w:wAfter w:w="56" w:type="dxa"/>
          <w:trHeight w:val="271"/>
        </w:trPr>
        <w:tc>
          <w:tcPr>
            <w:tcW w:w="757" w:type="dxa"/>
            <w:vAlign w:val="center"/>
          </w:tcPr>
          <w:p w14:paraId="7A8948B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44</w:t>
            </w:r>
          </w:p>
        </w:tc>
        <w:tc>
          <w:tcPr>
            <w:tcW w:w="1228" w:type="dxa"/>
            <w:vMerge/>
          </w:tcPr>
          <w:p w14:paraId="7FB7BD37"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6E2E94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日志审计</w:t>
            </w:r>
          </w:p>
        </w:tc>
        <w:tc>
          <w:tcPr>
            <w:tcW w:w="2693" w:type="dxa"/>
            <w:gridSpan w:val="3"/>
            <w:vAlign w:val="center"/>
          </w:tcPr>
          <w:p w14:paraId="0A1C4434"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DAS-LOG-1000</w:t>
            </w:r>
          </w:p>
        </w:tc>
        <w:tc>
          <w:tcPr>
            <w:tcW w:w="709" w:type="dxa"/>
            <w:gridSpan w:val="3"/>
            <w:vAlign w:val="center"/>
          </w:tcPr>
          <w:p w14:paraId="7971389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794A71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7D9AFF43" w14:textId="77777777" w:rsidTr="00AB52F2">
        <w:trPr>
          <w:gridAfter w:val="1"/>
          <w:wAfter w:w="56" w:type="dxa"/>
          <w:trHeight w:val="271"/>
        </w:trPr>
        <w:tc>
          <w:tcPr>
            <w:tcW w:w="757" w:type="dxa"/>
            <w:vAlign w:val="center"/>
          </w:tcPr>
          <w:p w14:paraId="21F7882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45</w:t>
            </w:r>
          </w:p>
        </w:tc>
        <w:tc>
          <w:tcPr>
            <w:tcW w:w="1228" w:type="dxa"/>
            <w:vMerge/>
          </w:tcPr>
          <w:p w14:paraId="302E7CF5"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027C9F7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负载均衡器</w:t>
            </w:r>
          </w:p>
        </w:tc>
        <w:tc>
          <w:tcPr>
            <w:tcW w:w="2693" w:type="dxa"/>
            <w:gridSpan w:val="3"/>
            <w:vAlign w:val="center"/>
          </w:tcPr>
          <w:p w14:paraId="01FE779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F5 BIG-IP 3600</w:t>
            </w:r>
          </w:p>
        </w:tc>
        <w:tc>
          <w:tcPr>
            <w:tcW w:w="709" w:type="dxa"/>
            <w:gridSpan w:val="3"/>
            <w:vAlign w:val="center"/>
          </w:tcPr>
          <w:p w14:paraId="1A3FA4A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69C19E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715B042D" w14:textId="77777777" w:rsidTr="00AB52F2">
        <w:trPr>
          <w:gridAfter w:val="1"/>
          <w:wAfter w:w="56" w:type="dxa"/>
          <w:trHeight w:val="271"/>
        </w:trPr>
        <w:tc>
          <w:tcPr>
            <w:tcW w:w="757" w:type="dxa"/>
            <w:vAlign w:val="center"/>
          </w:tcPr>
          <w:p w14:paraId="3E3FB28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46</w:t>
            </w:r>
          </w:p>
        </w:tc>
        <w:tc>
          <w:tcPr>
            <w:tcW w:w="1228" w:type="dxa"/>
            <w:vMerge/>
          </w:tcPr>
          <w:p w14:paraId="2CAFEEBC"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4665D0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光端机</w:t>
            </w:r>
          </w:p>
        </w:tc>
        <w:tc>
          <w:tcPr>
            <w:tcW w:w="2693" w:type="dxa"/>
            <w:gridSpan w:val="3"/>
            <w:vAlign w:val="center"/>
          </w:tcPr>
          <w:p w14:paraId="160C320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格林威尔</w:t>
            </w:r>
            <w:r w:rsidRPr="00A746DB">
              <w:rPr>
                <w:rFonts w:ascii="宋体" w:hAnsi="宋体" w:hint="eastAsia"/>
                <w:szCs w:val="21"/>
              </w:rPr>
              <w:t>SAP-E680 PLUS</w:t>
            </w:r>
          </w:p>
        </w:tc>
        <w:tc>
          <w:tcPr>
            <w:tcW w:w="709" w:type="dxa"/>
            <w:gridSpan w:val="3"/>
            <w:vAlign w:val="center"/>
          </w:tcPr>
          <w:p w14:paraId="6CE932C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94EDC0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07AE46E2" w14:textId="77777777" w:rsidTr="00AB52F2">
        <w:trPr>
          <w:gridAfter w:val="1"/>
          <w:wAfter w:w="56" w:type="dxa"/>
          <w:trHeight w:val="271"/>
        </w:trPr>
        <w:tc>
          <w:tcPr>
            <w:tcW w:w="757" w:type="dxa"/>
            <w:vAlign w:val="center"/>
          </w:tcPr>
          <w:p w14:paraId="4BBC2F2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47</w:t>
            </w:r>
          </w:p>
        </w:tc>
        <w:tc>
          <w:tcPr>
            <w:tcW w:w="1228" w:type="dxa"/>
            <w:vMerge/>
          </w:tcPr>
          <w:p w14:paraId="0D6AC2DE"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3C2793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光端机</w:t>
            </w:r>
          </w:p>
        </w:tc>
        <w:tc>
          <w:tcPr>
            <w:tcW w:w="2693" w:type="dxa"/>
            <w:gridSpan w:val="3"/>
            <w:vAlign w:val="center"/>
          </w:tcPr>
          <w:p w14:paraId="66B21B0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155/622H</w:t>
            </w:r>
          </w:p>
        </w:tc>
        <w:tc>
          <w:tcPr>
            <w:tcW w:w="709" w:type="dxa"/>
            <w:gridSpan w:val="3"/>
            <w:vAlign w:val="center"/>
          </w:tcPr>
          <w:p w14:paraId="59C3139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BD4397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72649F1D" w14:textId="77777777" w:rsidTr="00AB52F2">
        <w:trPr>
          <w:gridAfter w:val="1"/>
          <w:wAfter w:w="56" w:type="dxa"/>
          <w:trHeight w:val="271"/>
        </w:trPr>
        <w:tc>
          <w:tcPr>
            <w:tcW w:w="757" w:type="dxa"/>
            <w:vAlign w:val="center"/>
          </w:tcPr>
          <w:p w14:paraId="43E1F0B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48</w:t>
            </w:r>
          </w:p>
        </w:tc>
        <w:tc>
          <w:tcPr>
            <w:tcW w:w="1228" w:type="dxa"/>
            <w:vMerge/>
          </w:tcPr>
          <w:p w14:paraId="4DDD7C0B"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4EC95B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光端机</w:t>
            </w:r>
          </w:p>
        </w:tc>
        <w:tc>
          <w:tcPr>
            <w:tcW w:w="2693" w:type="dxa"/>
            <w:gridSpan w:val="3"/>
            <w:vAlign w:val="center"/>
          </w:tcPr>
          <w:p w14:paraId="4338D15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OSN1500</w:t>
            </w:r>
          </w:p>
        </w:tc>
        <w:tc>
          <w:tcPr>
            <w:tcW w:w="709" w:type="dxa"/>
            <w:gridSpan w:val="3"/>
            <w:vAlign w:val="center"/>
          </w:tcPr>
          <w:p w14:paraId="75C3EF7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8C6818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5FD47C38" w14:textId="77777777" w:rsidTr="00AB52F2">
        <w:trPr>
          <w:gridAfter w:val="1"/>
          <w:wAfter w:w="56" w:type="dxa"/>
          <w:trHeight w:val="271"/>
        </w:trPr>
        <w:tc>
          <w:tcPr>
            <w:tcW w:w="757" w:type="dxa"/>
            <w:vAlign w:val="center"/>
          </w:tcPr>
          <w:p w14:paraId="193911D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49</w:t>
            </w:r>
          </w:p>
        </w:tc>
        <w:tc>
          <w:tcPr>
            <w:tcW w:w="1228" w:type="dxa"/>
            <w:vMerge/>
          </w:tcPr>
          <w:p w14:paraId="3D6E847A"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3DD239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行为管理</w:t>
            </w:r>
          </w:p>
        </w:tc>
        <w:tc>
          <w:tcPr>
            <w:tcW w:w="2693" w:type="dxa"/>
            <w:gridSpan w:val="3"/>
            <w:vAlign w:val="center"/>
          </w:tcPr>
          <w:p w14:paraId="65AA7D6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AC2000</w:t>
            </w:r>
          </w:p>
        </w:tc>
        <w:tc>
          <w:tcPr>
            <w:tcW w:w="709" w:type="dxa"/>
            <w:gridSpan w:val="3"/>
            <w:vAlign w:val="center"/>
          </w:tcPr>
          <w:p w14:paraId="589A427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0F5C6B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322FDF0" w14:textId="77777777" w:rsidTr="00AB52F2">
        <w:trPr>
          <w:gridAfter w:val="1"/>
          <w:wAfter w:w="56" w:type="dxa"/>
          <w:trHeight w:val="271"/>
        </w:trPr>
        <w:tc>
          <w:tcPr>
            <w:tcW w:w="757" w:type="dxa"/>
            <w:vAlign w:val="center"/>
          </w:tcPr>
          <w:p w14:paraId="75AE5D3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50</w:t>
            </w:r>
          </w:p>
        </w:tc>
        <w:tc>
          <w:tcPr>
            <w:tcW w:w="1228" w:type="dxa"/>
            <w:vMerge/>
          </w:tcPr>
          <w:p w14:paraId="3D3ADDE6"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65F8F0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行为管理</w:t>
            </w:r>
          </w:p>
        </w:tc>
        <w:tc>
          <w:tcPr>
            <w:tcW w:w="2693" w:type="dxa"/>
            <w:gridSpan w:val="3"/>
            <w:vAlign w:val="center"/>
          </w:tcPr>
          <w:p w14:paraId="6AFDFA0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AC1600</w:t>
            </w:r>
          </w:p>
        </w:tc>
        <w:tc>
          <w:tcPr>
            <w:tcW w:w="709" w:type="dxa"/>
            <w:gridSpan w:val="3"/>
            <w:vAlign w:val="center"/>
          </w:tcPr>
          <w:p w14:paraId="2C6D77C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E9988D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723F0AB" w14:textId="77777777" w:rsidTr="00AB52F2">
        <w:trPr>
          <w:gridAfter w:val="1"/>
          <w:wAfter w:w="56" w:type="dxa"/>
          <w:trHeight w:val="271"/>
        </w:trPr>
        <w:tc>
          <w:tcPr>
            <w:tcW w:w="757" w:type="dxa"/>
            <w:vAlign w:val="center"/>
          </w:tcPr>
          <w:p w14:paraId="5074C09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51</w:t>
            </w:r>
          </w:p>
        </w:tc>
        <w:tc>
          <w:tcPr>
            <w:tcW w:w="1228" w:type="dxa"/>
            <w:vMerge/>
          </w:tcPr>
          <w:p w14:paraId="2A0E64D6"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053F2DC1"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WAF</w:t>
            </w:r>
          </w:p>
        </w:tc>
        <w:tc>
          <w:tcPr>
            <w:tcW w:w="2693" w:type="dxa"/>
            <w:gridSpan w:val="3"/>
            <w:vAlign w:val="center"/>
          </w:tcPr>
          <w:p w14:paraId="63CAE794"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W5000-U015P</w:t>
            </w:r>
          </w:p>
        </w:tc>
        <w:tc>
          <w:tcPr>
            <w:tcW w:w="709" w:type="dxa"/>
            <w:gridSpan w:val="3"/>
            <w:vAlign w:val="center"/>
          </w:tcPr>
          <w:p w14:paraId="7A2307E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CF2514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531A0339" w14:textId="77777777" w:rsidTr="00AB52F2">
        <w:trPr>
          <w:gridAfter w:val="1"/>
          <w:wAfter w:w="56" w:type="dxa"/>
          <w:trHeight w:val="271"/>
        </w:trPr>
        <w:tc>
          <w:tcPr>
            <w:tcW w:w="757" w:type="dxa"/>
            <w:vAlign w:val="center"/>
          </w:tcPr>
          <w:p w14:paraId="68D4C9F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52</w:t>
            </w:r>
          </w:p>
        </w:tc>
        <w:tc>
          <w:tcPr>
            <w:tcW w:w="1228" w:type="dxa"/>
            <w:vMerge/>
          </w:tcPr>
          <w:p w14:paraId="46547CD1"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2453C5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安全准入系统</w:t>
            </w:r>
          </w:p>
        </w:tc>
        <w:tc>
          <w:tcPr>
            <w:tcW w:w="2693" w:type="dxa"/>
            <w:gridSpan w:val="3"/>
            <w:vAlign w:val="center"/>
          </w:tcPr>
          <w:p w14:paraId="252883FD"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TQ-NAC-1000BX-PA</w:t>
            </w:r>
          </w:p>
        </w:tc>
        <w:tc>
          <w:tcPr>
            <w:tcW w:w="709" w:type="dxa"/>
            <w:gridSpan w:val="3"/>
            <w:vAlign w:val="center"/>
          </w:tcPr>
          <w:p w14:paraId="1E5C451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4D38EC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236CF09" w14:textId="77777777" w:rsidTr="00AB52F2">
        <w:trPr>
          <w:gridAfter w:val="1"/>
          <w:wAfter w:w="56" w:type="dxa"/>
          <w:trHeight w:val="271"/>
        </w:trPr>
        <w:tc>
          <w:tcPr>
            <w:tcW w:w="757" w:type="dxa"/>
            <w:vAlign w:val="center"/>
          </w:tcPr>
          <w:p w14:paraId="27FA76C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53</w:t>
            </w:r>
          </w:p>
        </w:tc>
        <w:tc>
          <w:tcPr>
            <w:tcW w:w="1228" w:type="dxa"/>
            <w:vMerge/>
          </w:tcPr>
          <w:p w14:paraId="4EAA83CF"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E8F70C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H3C</w:t>
            </w:r>
          </w:p>
        </w:tc>
        <w:tc>
          <w:tcPr>
            <w:tcW w:w="2693" w:type="dxa"/>
            <w:gridSpan w:val="3"/>
            <w:vAlign w:val="center"/>
          </w:tcPr>
          <w:p w14:paraId="5FE6F85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S5120</w:t>
            </w:r>
          </w:p>
        </w:tc>
        <w:tc>
          <w:tcPr>
            <w:tcW w:w="709" w:type="dxa"/>
            <w:gridSpan w:val="3"/>
            <w:vAlign w:val="center"/>
          </w:tcPr>
          <w:p w14:paraId="3AD2A86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E926B9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10</w:t>
            </w:r>
          </w:p>
        </w:tc>
      </w:tr>
      <w:tr w:rsidR="000243F5" w:rsidRPr="00A746DB" w14:paraId="22F74497" w14:textId="77777777" w:rsidTr="00AB52F2">
        <w:trPr>
          <w:gridAfter w:val="1"/>
          <w:wAfter w:w="56" w:type="dxa"/>
          <w:trHeight w:val="271"/>
        </w:trPr>
        <w:tc>
          <w:tcPr>
            <w:tcW w:w="757" w:type="dxa"/>
            <w:vAlign w:val="center"/>
          </w:tcPr>
          <w:p w14:paraId="5BB148C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54</w:t>
            </w:r>
          </w:p>
        </w:tc>
        <w:tc>
          <w:tcPr>
            <w:tcW w:w="1228" w:type="dxa"/>
            <w:vMerge/>
          </w:tcPr>
          <w:p w14:paraId="3B432469"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9D8A99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p>
        </w:tc>
        <w:tc>
          <w:tcPr>
            <w:tcW w:w="2693" w:type="dxa"/>
            <w:gridSpan w:val="3"/>
            <w:vAlign w:val="center"/>
          </w:tcPr>
          <w:p w14:paraId="27EF9AD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S5700</w:t>
            </w:r>
          </w:p>
        </w:tc>
        <w:tc>
          <w:tcPr>
            <w:tcW w:w="709" w:type="dxa"/>
            <w:gridSpan w:val="3"/>
            <w:vAlign w:val="center"/>
          </w:tcPr>
          <w:p w14:paraId="2E14FE4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66BDC8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9</w:t>
            </w:r>
          </w:p>
        </w:tc>
      </w:tr>
      <w:tr w:rsidR="000243F5" w:rsidRPr="00A746DB" w14:paraId="795B30BE" w14:textId="77777777" w:rsidTr="00AB52F2">
        <w:trPr>
          <w:gridAfter w:val="1"/>
          <w:wAfter w:w="56" w:type="dxa"/>
          <w:trHeight w:val="271"/>
        </w:trPr>
        <w:tc>
          <w:tcPr>
            <w:tcW w:w="757" w:type="dxa"/>
            <w:vAlign w:val="center"/>
          </w:tcPr>
          <w:p w14:paraId="030F14E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lastRenderedPageBreak/>
              <w:t>55</w:t>
            </w:r>
          </w:p>
        </w:tc>
        <w:tc>
          <w:tcPr>
            <w:tcW w:w="1228" w:type="dxa"/>
            <w:vMerge/>
          </w:tcPr>
          <w:p w14:paraId="74A260D2"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469564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H3C</w:t>
            </w:r>
          </w:p>
        </w:tc>
        <w:tc>
          <w:tcPr>
            <w:tcW w:w="2693" w:type="dxa"/>
            <w:gridSpan w:val="3"/>
            <w:vAlign w:val="center"/>
          </w:tcPr>
          <w:p w14:paraId="281E865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S5000</w:t>
            </w:r>
          </w:p>
        </w:tc>
        <w:tc>
          <w:tcPr>
            <w:tcW w:w="709" w:type="dxa"/>
            <w:gridSpan w:val="3"/>
            <w:vAlign w:val="center"/>
          </w:tcPr>
          <w:p w14:paraId="36141D6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CB7FC6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535D0FE9" w14:textId="77777777" w:rsidTr="00AB52F2">
        <w:trPr>
          <w:gridAfter w:val="1"/>
          <w:wAfter w:w="56" w:type="dxa"/>
          <w:trHeight w:val="271"/>
        </w:trPr>
        <w:tc>
          <w:tcPr>
            <w:tcW w:w="757" w:type="dxa"/>
            <w:vAlign w:val="center"/>
          </w:tcPr>
          <w:p w14:paraId="3A69D8B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56</w:t>
            </w:r>
          </w:p>
        </w:tc>
        <w:tc>
          <w:tcPr>
            <w:tcW w:w="1228" w:type="dxa"/>
            <w:vMerge/>
          </w:tcPr>
          <w:p w14:paraId="09ACC446"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43F25D5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Cisco</w:t>
            </w:r>
          </w:p>
        </w:tc>
        <w:tc>
          <w:tcPr>
            <w:tcW w:w="2693" w:type="dxa"/>
            <w:gridSpan w:val="3"/>
            <w:vAlign w:val="center"/>
          </w:tcPr>
          <w:p w14:paraId="43F3970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2600</w:t>
            </w:r>
          </w:p>
        </w:tc>
        <w:tc>
          <w:tcPr>
            <w:tcW w:w="709" w:type="dxa"/>
            <w:gridSpan w:val="3"/>
            <w:vAlign w:val="center"/>
          </w:tcPr>
          <w:p w14:paraId="72F5481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46DACFA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9A778C2" w14:textId="77777777" w:rsidTr="00AB52F2">
        <w:trPr>
          <w:gridAfter w:val="1"/>
          <w:wAfter w:w="56" w:type="dxa"/>
          <w:trHeight w:val="271"/>
        </w:trPr>
        <w:tc>
          <w:tcPr>
            <w:tcW w:w="757" w:type="dxa"/>
            <w:vAlign w:val="center"/>
          </w:tcPr>
          <w:p w14:paraId="34383A1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57</w:t>
            </w:r>
          </w:p>
        </w:tc>
        <w:tc>
          <w:tcPr>
            <w:tcW w:w="1228" w:type="dxa"/>
            <w:vMerge/>
          </w:tcPr>
          <w:p w14:paraId="6C19FD31"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C13236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ZTE</w:t>
            </w:r>
          </w:p>
        </w:tc>
        <w:tc>
          <w:tcPr>
            <w:tcW w:w="2693" w:type="dxa"/>
            <w:gridSpan w:val="3"/>
            <w:vAlign w:val="center"/>
          </w:tcPr>
          <w:p w14:paraId="4542281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ZXR10 2800</w:t>
            </w:r>
          </w:p>
        </w:tc>
        <w:tc>
          <w:tcPr>
            <w:tcW w:w="709" w:type="dxa"/>
            <w:gridSpan w:val="3"/>
            <w:vAlign w:val="center"/>
          </w:tcPr>
          <w:p w14:paraId="1609F0D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669888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6D9032D" w14:textId="77777777" w:rsidTr="00AB52F2">
        <w:trPr>
          <w:gridAfter w:val="1"/>
          <w:wAfter w:w="56" w:type="dxa"/>
          <w:trHeight w:val="271"/>
        </w:trPr>
        <w:tc>
          <w:tcPr>
            <w:tcW w:w="757" w:type="dxa"/>
            <w:vAlign w:val="center"/>
          </w:tcPr>
          <w:p w14:paraId="58D0A2E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58</w:t>
            </w:r>
          </w:p>
        </w:tc>
        <w:tc>
          <w:tcPr>
            <w:tcW w:w="1228" w:type="dxa"/>
            <w:vMerge/>
          </w:tcPr>
          <w:p w14:paraId="5705B455"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0E400D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ZTE</w:t>
            </w:r>
          </w:p>
        </w:tc>
        <w:tc>
          <w:tcPr>
            <w:tcW w:w="2693" w:type="dxa"/>
            <w:gridSpan w:val="3"/>
            <w:vAlign w:val="center"/>
          </w:tcPr>
          <w:p w14:paraId="1601EBE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ZXR10 5950</w:t>
            </w:r>
          </w:p>
        </w:tc>
        <w:tc>
          <w:tcPr>
            <w:tcW w:w="709" w:type="dxa"/>
            <w:gridSpan w:val="3"/>
            <w:vAlign w:val="center"/>
          </w:tcPr>
          <w:p w14:paraId="62C42A6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A9A91D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D8D2DD9" w14:textId="77777777" w:rsidTr="00AB52F2">
        <w:trPr>
          <w:gridAfter w:val="1"/>
          <w:wAfter w:w="56" w:type="dxa"/>
          <w:trHeight w:val="271"/>
        </w:trPr>
        <w:tc>
          <w:tcPr>
            <w:tcW w:w="757" w:type="dxa"/>
            <w:vAlign w:val="center"/>
          </w:tcPr>
          <w:p w14:paraId="3E5B9FA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59</w:t>
            </w:r>
          </w:p>
        </w:tc>
        <w:tc>
          <w:tcPr>
            <w:tcW w:w="1228" w:type="dxa"/>
            <w:vMerge/>
          </w:tcPr>
          <w:p w14:paraId="5C0990E1"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607EA3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华为核心交换机</w:t>
            </w:r>
          </w:p>
        </w:tc>
        <w:tc>
          <w:tcPr>
            <w:tcW w:w="2693" w:type="dxa"/>
            <w:gridSpan w:val="3"/>
            <w:vAlign w:val="center"/>
          </w:tcPr>
          <w:p w14:paraId="28B04D9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S9306</w:t>
            </w:r>
          </w:p>
        </w:tc>
        <w:tc>
          <w:tcPr>
            <w:tcW w:w="709" w:type="dxa"/>
            <w:gridSpan w:val="3"/>
            <w:vAlign w:val="center"/>
          </w:tcPr>
          <w:p w14:paraId="0E9C7F9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4D72AA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w:t>
            </w:r>
          </w:p>
        </w:tc>
      </w:tr>
      <w:tr w:rsidR="000243F5" w:rsidRPr="00A746DB" w14:paraId="51A50D47" w14:textId="77777777" w:rsidTr="00AB52F2">
        <w:trPr>
          <w:gridAfter w:val="1"/>
          <w:wAfter w:w="56" w:type="dxa"/>
          <w:trHeight w:val="271"/>
        </w:trPr>
        <w:tc>
          <w:tcPr>
            <w:tcW w:w="757" w:type="dxa"/>
            <w:vAlign w:val="center"/>
          </w:tcPr>
          <w:p w14:paraId="5C24D97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60</w:t>
            </w:r>
          </w:p>
        </w:tc>
        <w:tc>
          <w:tcPr>
            <w:tcW w:w="1228" w:type="dxa"/>
            <w:vMerge/>
          </w:tcPr>
          <w:p w14:paraId="0CB778FC"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5A90B5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H3C</w:t>
            </w:r>
            <w:r w:rsidRPr="00A746DB">
              <w:rPr>
                <w:rFonts w:ascii="宋体" w:hAnsi="宋体" w:hint="eastAsia"/>
                <w:szCs w:val="21"/>
              </w:rPr>
              <w:t>核心交换机</w:t>
            </w:r>
          </w:p>
        </w:tc>
        <w:tc>
          <w:tcPr>
            <w:tcW w:w="2693" w:type="dxa"/>
            <w:gridSpan w:val="3"/>
            <w:vAlign w:val="center"/>
          </w:tcPr>
          <w:p w14:paraId="71255130"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S10508X</w:t>
            </w:r>
          </w:p>
        </w:tc>
        <w:tc>
          <w:tcPr>
            <w:tcW w:w="709" w:type="dxa"/>
            <w:gridSpan w:val="3"/>
            <w:vAlign w:val="center"/>
          </w:tcPr>
          <w:p w14:paraId="3FA8820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E90BCB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812F2F2" w14:textId="77777777" w:rsidTr="00AB52F2">
        <w:trPr>
          <w:gridAfter w:val="1"/>
          <w:wAfter w:w="56" w:type="dxa"/>
          <w:trHeight w:val="271"/>
        </w:trPr>
        <w:tc>
          <w:tcPr>
            <w:tcW w:w="757" w:type="dxa"/>
            <w:vAlign w:val="center"/>
          </w:tcPr>
          <w:p w14:paraId="43FB313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61</w:t>
            </w:r>
          </w:p>
        </w:tc>
        <w:tc>
          <w:tcPr>
            <w:tcW w:w="1228" w:type="dxa"/>
            <w:vMerge/>
          </w:tcPr>
          <w:p w14:paraId="169CBFD6"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67843F2"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流控</w:t>
            </w:r>
            <w:proofErr w:type="gramEnd"/>
          </w:p>
        </w:tc>
        <w:tc>
          <w:tcPr>
            <w:tcW w:w="2693" w:type="dxa"/>
            <w:gridSpan w:val="3"/>
            <w:vAlign w:val="center"/>
          </w:tcPr>
          <w:p w14:paraId="1ED34E2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APM-4200</w:t>
            </w:r>
          </w:p>
        </w:tc>
        <w:tc>
          <w:tcPr>
            <w:tcW w:w="709" w:type="dxa"/>
            <w:gridSpan w:val="3"/>
            <w:vAlign w:val="center"/>
          </w:tcPr>
          <w:p w14:paraId="2B6A846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065AFB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67D52D6" w14:textId="77777777" w:rsidTr="00AB52F2">
        <w:trPr>
          <w:gridAfter w:val="1"/>
          <w:wAfter w:w="56" w:type="dxa"/>
          <w:trHeight w:val="271"/>
        </w:trPr>
        <w:tc>
          <w:tcPr>
            <w:tcW w:w="757" w:type="dxa"/>
            <w:vAlign w:val="center"/>
          </w:tcPr>
          <w:p w14:paraId="19FF043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62</w:t>
            </w:r>
          </w:p>
        </w:tc>
        <w:tc>
          <w:tcPr>
            <w:tcW w:w="1228" w:type="dxa"/>
            <w:vMerge/>
          </w:tcPr>
          <w:p w14:paraId="67522EDD"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6DCAF8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路由器</w:t>
            </w:r>
          </w:p>
        </w:tc>
        <w:tc>
          <w:tcPr>
            <w:tcW w:w="2693" w:type="dxa"/>
            <w:gridSpan w:val="3"/>
            <w:vAlign w:val="center"/>
          </w:tcPr>
          <w:p w14:paraId="6B4770D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H3C CR16010-F</w:t>
            </w:r>
          </w:p>
        </w:tc>
        <w:tc>
          <w:tcPr>
            <w:tcW w:w="709" w:type="dxa"/>
            <w:gridSpan w:val="3"/>
            <w:vAlign w:val="center"/>
          </w:tcPr>
          <w:p w14:paraId="2EC0BFE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338F961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5A1F06F3" w14:textId="77777777" w:rsidTr="00AB52F2">
        <w:trPr>
          <w:gridAfter w:val="1"/>
          <w:wAfter w:w="56" w:type="dxa"/>
          <w:trHeight w:val="271"/>
        </w:trPr>
        <w:tc>
          <w:tcPr>
            <w:tcW w:w="757" w:type="dxa"/>
            <w:vAlign w:val="center"/>
          </w:tcPr>
          <w:p w14:paraId="30DF9FD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63</w:t>
            </w:r>
          </w:p>
        </w:tc>
        <w:tc>
          <w:tcPr>
            <w:tcW w:w="1228" w:type="dxa"/>
            <w:vMerge/>
          </w:tcPr>
          <w:p w14:paraId="0E044C4F"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55F02B9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路由器</w:t>
            </w:r>
          </w:p>
        </w:tc>
        <w:tc>
          <w:tcPr>
            <w:tcW w:w="2693" w:type="dxa"/>
            <w:gridSpan w:val="3"/>
            <w:vAlign w:val="center"/>
          </w:tcPr>
          <w:p w14:paraId="79C454B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ZTE ZXR10 GER</w:t>
            </w:r>
          </w:p>
        </w:tc>
        <w:tc>
          <w:tcPr>
            <w:tcW w:w="709" w:type="dxa"/>
            <w:gridSpan w:val="3"/>
            <w:vAlign w:val="center"/>
          </w:tcPr>
          <w:p w14:paraId="7BF2875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23EB12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EE0C1C1" w14:textId="77777777" w:rsidTr="00AB52F2">
        <w:trPr>
          <w:gridAfter w:val="1"/>
          <w:wAfter w:w="56" w:type="dxa"/>
          <w:trHeight w:val="271"/>
        </w:trPr>
        <w:tc>
          <w:tcPr>
            <w:tcW w:w="757" w:type="dxa"/>
            <w:vAlign w:val="center"/>
          </w:tcPr>
          <w:p w14:paraId="735A73B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64</w:t>
            </w:r>
          </w:p>
        </w:tc>
        <w:tc>
          <w:tcPr>
            <w:tcW w:w="1228" w:type="dxa"/>
            <w:vMerge/>
          </w:tcPr>
          <w:p w14:paraId="701517DA"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7440FC3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路由器</w:t>
            </w:r>
          </w:p>
        </w:tc>
        <w:tc>
          <w:tcPr>
            <w:tcW w:w="2693" w:type="dxa"/>
            <w:gridSpan w:val="3"/>
            <w:vAlign w:val="center"/>
          </w:tcPr>
          <w:p w14:paraId="7C185A6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2600 Series</w:t>
            </w:r>
          </w:p>
        </w:tc>
        <w:tc>
          <w:tcPr>
            <w:tcW w:w="709" w:type="dxa"/>
            <w:gridSpan w:val="3"/>
            <w:vAlign w:val="center"/>
          </w:tcPr>
          <w:p w14:paraId="4D507FC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442B9D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496CA3A" w14:textId="77777777" w:rsidTr="00AB52F2">
        <w:trPr>
          <w:gridAfter w:val="1"/>
          <w:wAfter w:w="56" w:type="dxa"/>
          <w:trHeight w:val="271"/>
        </w:trPr>
        <w:tc>
          <w:tcPr>
            <w:tcW w:w="757" w:type="dxa"/>
            <w:vAlign w:val="center"/>
          </w:tcPr>
          <w:p w14:paraId="7F75CF9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65</w:t>
            </w:r>
          </w:p>
        </w:tc>
        <w:tc>
          <w:tcPr>
            <w:tcW w:w="1228" w:type="dxa"/>
            <w:vMerge/>
          </w:tcPr>
          <w:p w14:paraId="65AADDAD"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67072AA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路由器</w:t>
            </w:r>
          </w:p>
        </w:tc>
        <w:tc>
          <w:tcPr>
            <w:tcW w:w="2693" w:type="dxa"/>
            <w:gridSpan w:val="3"/>
            <w:vAlign w:val="center"/>
          </w:tcPr>
          <w:p w14:paraId="18FC760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NE40E-X8</w:t>
            </w:r>
          </w:p>
        </w:tc>
        <w:tc>
          <w:tcPr>
            <w:tcW w:w="709" w:type="dxa"/>
            <w:gridSpan w:val="3"/>
            <w:vAlign w:val="center"/>
          </w:tcPr>
          <w:p w14:paraId="2849B6B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2EF2D30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8A38202" w14:textId="77777777" w:rsidTr="00AB52F2">
        <w:trPr>
          <w:gridAfter w:val="1"/>
          <w:wAfter w:w="56" w:type="dxa"/>
          <w:trHeight w:val="271"/>
        </w:trPr>
        <w:tc>
          <w:tcPr>
            <w:tcW w:w="757" w:type="dxa"/>
            <w:vAlign w:val="center"/>
          </w:tcPr>
          <w:p w14:paraId="17D8D14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66</w:t>
            </w:r>
          </w:p>
        </w:tc>
        <w:tc>
          <w:tcPr>
            <w:tcW w:w="1228" w:type="dxa"/>
            <w:vMerge/>
          </w:tcPr>
          <w:p w14:paraId="73E0C809"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166F32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路由器</w:t>
            </w:r>
          </w:p>
        </w:tc>
        <w:tc>
          <w:tcPr>
            <w:tcW w:w="2693" w:type="dxa"/>
            <w:gridSpan w:val="3"/>
            <w:vAlign w:val="center"/>
          </w:tcPr>
          <w:p w14:paraId="358B495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ZTE ZXR10 3800</w:t>
            </w:r>
          </w:p>
        </w:tc>
        <w:tc>
          <w:tcPr>
            <w:tcW w:w="709" w:type="dxa"/>
            <w:gridSpan w:val="3"/>
            <w:vAlign w:val="center"/>
          </w:tcPr>
          <w:p w14:paraId="3B8908C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321F43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E815972" w14:textId="77777777" w:rsidTr="00AB52F2">
        <w:trPr>
          <w:gridAfter w:val="1"/>
          <w:wAfter w:w="56" w:type="dxa"/>
          <w:trHeight w:val="271"/>
        </w:trPr>
        <w:tc>
          <w:tcPr>
            <w:tcW w:w="757" w:type="dxa"/>
            <w:vAlign w:val="center"/>
          </w:tcPr>
          <w:p w14:paraId="53BF42E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67</w:t>
            </w:r>
          </w:p>
        </w:tc>
        <w:tc>
          <w:tcPr>
            <w:tcW w:w="1228" w:type="dxa"/>
            <w:vMerge/>
          </w:tcPr>
          <w:p w14:paraId="6B761F8F"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2DA59F0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网关</w:t>
            </w:r>
          </w:p>
        </w:tc>
        <w:tc>
          <w:tcPr>
            <w:tcW w:w="2693" w:type="dxa"/>
            <w:gridSpan w:val="3"/>
            <w:vAlign w:val="center"/>
          </w:tcPr>
          <w:p w14:paraId="45D2563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吉大正元</w:t>
            </w:r>
            <w:r w:rsidRPr="00A746DB">
              <w:rPr>
                <w:rFonts w:ascii="宋体" w:hAnsi="宋体" w:hint="eastAsia"/>
                <w:szCs w:val="21"/>
              </w:rPr>
              <w:t xml:space="preserve"> G3000-F</w:t>
            </w:r>
          </w:p>
        </w:tc>
        <w:tc>
          <w:tcPr>
            <w:tcW w:w="709" w:type="dxa"/>
            <w:gridSpan w:val="3"/>
            <w:vAlign w:val="center"/>
          </w:tcPr>
          <w:p w14:paraId="314235D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417C22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E5EDD38" w14:textId="77777777" w:rsidTr="00AB52F2">
        <w:trPr>
          <w:gridAfter w:val="1"/>
          <w:wAfter w:w="56" w:type="dxa"/>
          <w:trHeight w:val="271"/>
        </w:trPr>
        <w:tc>
          <w:tcPr>
            <w:tcW w:w="757" w:type="dxa"/>
            <w:vAlign w:val="center"/>
          </w:tcPr>
          <w:p w14:paraId="3351321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68</w:t>
            </w:r>
          </w:p>
        </w:tc>
        <w:tc>
          <w:tcPr>
            <w:tcW w:w="1228" w:type="dxa"/>
            <w:vMerge/>
          </w:tcPr>
          <w:p w14:paraId="4CFCA295"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12F6075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网关</w:t>
            </w:r>
          </w:p>
        </w:tc>
        <w:tc>
          <w:tcPr>
            <w:tcW w:w="2693" w:type="dxa"/>
            <w:gridSpan w:val="3"/>
            <w:vAlign w:val="center"/>
          </w:tcPr>
          <w:p w14:paraId="038587C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AD1000E640</w:t>
            </w:r>
          </w:p>
        </w:tc>
        <w:tc>
          <w:tcPr>
            <w:tcW w:w="709" w:type="dxa"/>
            <w:gridSpan w:val="3"/>
            <w:vAlign w:val="center"/>
          </w:tcPr>
          <w:p w14:paraId="34B7977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23AA1D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654793EF" w14:textId="77777777" w:rsidTr="00AB52F2">
        <w:trPr>
          <w:gridAfter w:val="1"/>
          <w:wAfter w:w="56" w:type="dxa"/>
          <w:trHeight w:val="577"/>
        </w:trPr>
        <w:tc>
          <w:tcPr>
            <w:tcW w:w="757" w:type="dxa"/>
            <w:vAlign w:val="center"/>
          </w:tcPr>
          <w:p w14:paraId="38595E5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69</w:t>
            </w:r>
          </w:p>
        </w:tc>
        <w:tc>
          <w:tcPr>
            <w:tcW w:w="1228" w:type="dxa"/>
            <w:vMerge/>
          </w:tcPr>
          <w:p w14:paraId="5785653B"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33896DA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网关</w:t>
            </w:r>
          </w:p>
        </w:tc>
        <w:tc>
          <w:tcPr>
            <w:tcW w:w="2693" w:type="dxa"/>
            <w:gridSpan w:val="3"/>
            <w:vAlign w:val="center"/>
          </w:tcPr>
          <w:p w14:paraId="3A40D572" w14:textId="77777777" w:rsidR="006B2AAF" w:rsidRPr="00A746DB" w:rsidRDefault="006B2AAF" w:rsidP="00AB52F2">
            <w:pPr>
              <w:spacing w:line="440" w:lineRule="exact"/>
              <w:jc w:val="center"/>
              <w:rPr>
                <w:rFonts w:ascii="宋体" w:hAnsi="宋体"/>
                <w:szCs w:val="21"/>
              </w:rPr>
            </w:pPr>
            <w:proofErr w:type="gramStart"/>
            <w:r w:rsidRPr="00A746DB">
              <w:rPr>
                <w:rFonts w:ascii="宋体" w:hAnsi="宋体" w:hint="eastAsia"/>
                <w:szCs w:val="21"/>
              </w:rPr>
              <w:t>天翼云办公</w:t>
            </w:r>
            <w:proofErr w:type="gramEnd"/>
          </w:p>
        </w:tc>
        <w:tc>
          <w:tcPr>
            <w:tcW w:w="709" w:type="dxa"/>
            <w:gridSpan w:val="3"/>
            <w:vAlign w:val="center"/>
          </w:tcPr>
          <w:p w14:paraId="6449433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69A475C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AB721B1" w14:textId="77777777" w:rsidTr="00AB52F2">
        <w:trPr>
          <w:gridAfter w:val="1"/>
          <w:wAfter w:w="56" w:type="dxa"/>
          <w:trHeight w:val="271"/>
        </w:trPr>
        <w:tc>
          <w:tcPr>
            <w:tcW w:w="757" w:type="dxa"/>
            <w:vAlign w:val="center"/>
          </w:tcPr>
          <w:p w14:paraId="0603119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70</w:t>
            </w:r>
          </w:p>
        </w:tc>
        <w:tc>
          <w:tcPr>
            <w:tcW w:w="1228" w:type="dxa"/>
            <w:vMerge/>
          </w:tcPr>
          <w:p w14:paraId="3EC6988F" w14:textId="77777777" w:rsidR="006B2AAF" w:rsidRPr="00A746DB" w:rsidRDefault="006B2AAF" w:rsidP="00AB52F2">
            <w:pPr>
              <w:spacing w:line="440" w:lineRule="exact"/>
              <w:jc w:val="center"/>
              <w:rPr>
                <w:rFonts w:ascii="宋体" w:hAnsi="宋体"/>
                <w:szCs w:val="21"/>
              </w:rPr>
            </w:pPr>
          </w:p>
        </w:tc>
        <w:tc>
          <w:tcPr>
            <w:tcW w:w="1809" w:type="dxa"/>
            <w:gridSpan w:val="3"/>
            <w:vAlign w:val="center"/>
          </w:tcPr>
          <w:p w14:paraId="63D7837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网关</w:t>
            </w:r>
          </w:p>
        </w:tc>
        <w:tc>
          <w:tcPr>
            <w:tcW w:w="2693" w:type="dxa"/>
            <w:gridSpan w:val="3"/>
            <w:vAlign w:val="center"/>
          </w:tcPr>
          <w:p w14:paraId="5DDB13B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SANGFOR AD-2000</w:t>
            </w:r>
          </w:p>
        </w:tc>
        <w:tc>
          <w:tcPr>
            <w:tcW w:w="709" w:type="dxa"/>
            <w:gridSpan w:val="3"/>
            <w:vAlign w:val="center"/>
          </w:tcPr>
          <w:p w14:paraId="3890491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251E47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135DE5E2" w14:textId="77777777" w:rsidTr="00AB52F2">
        <w:trPr>
          <w:gridAfter w:val="1"/>
          <w:wAfter w:w="56" w:type="dxa"/>
          <w:trHeight w:val="271"/>
        </w:trPr>
        <w:tc>
          <w:tcPr>
            <w:tcW w:w="757" w:type="dxa"/>
            <w:vAlign w:val="center"/>
          </w:tcPr>
          <w:p w14:paraId="0E94696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71</w:t>
            </w:r>
          </w:p>
        </w:tc>
        <w:tc>
          <w:tcPr>
            <w:tcW w:w="1228" w:type="dxa"/>
            <w:vMerge w:val="restart"/>
            <w:vAlign w:val="center"/>
          </w:tcPr>
          <w:p w14:paraId="6E9D6A8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会议设备</w:t>
            </w:r>
          </w:p>
        </w:tc>
        <w:tc>
          <w:tcPr>
            <w:tcW w:w="4502" w:type="dxa"/>
            <w:gridSpan w:val="6"/>
            <w:vAlign w:val="center"/>
          </w:tcPr>
          <w:p w14:paraId="280D183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Reach Media conqueror</w:t>
            </w:r>
          </w:p>
        </w:tc>
        <w:tc>
          <w:tcPr>
            <w:tcW w:w="709" w:type="dxa"/>
            <w:gridSpan w:val="3"/>
            <w:vAlign w:val="center"/>
          </w:tcPr>
          <w:p w14:paraId="19668EA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E7AAD7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0959B363" w14:textId="77777777" w:rsidTr="00AB52F2">
        <w:trPr>
          <w:gridAfter w:val="1"/>
          <w:wAfter w:w="56" w:type="dxa"/>
          <w:trHeight w:val="271"/>
        </w:trPr>
        <w:tc>
          <w:tcPr>
            <w:tcW w:w="757" w:type="dxa"/>
            <w:vAlign w:val="center"/>
          </w:tcPr>
          <w:p w14:paraId="1448CA4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72</w:t>
            </w:r>
          </w:p>
        </w:tc>
        <w:tc>
          <w:tcPr>
            <w:tcW w:w="1228" w:type="dxa"/>
            <w:vMerge/>
          </w:tcPr>
          <w:p w14:paraId="47858C1E"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695D31D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w:t>
            </w:r>
            <w:proofErr w:type="spellStart"/>
            <w:r w:rsidRPr="00A746DB">
              <w:rPr>
                <w:rFonts w:ascii="宋体" w:hAnsi="宋体" w:hint="eastAsia"/>
                <w:szCs w:val="21"/>
              </w:rPr>
              <w:t>Tecal</w:t>
            </w:r>
            <w:proofErr w:type="spellEnd"/>
            <w:r w:rsidRPr="00A746DB">
              <w:rPr>
                <w:rFonts w:ascii="宋体" w:hAnsi="宋体" w:hint="eastAsia"/>
                <w:szCs w:val="21"/>
              </w:rPr>
              <w:t xml:space="preserve"> RH2285 V2</w:t>
            </w:r>
          </w:p>
        </w:tc>
        <w:tc>
          <w:tcPr>
            <w:tcW w:w="709" w:type="dxa"/>
            <w:gridSpan w:val="3"/>
            <w:vAlign w:val="center"/>
          </w:tcPr>
          <w:p w14:paraId="374CED6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D3B5C8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6857065D" w14:textId="77777777" w:rsidTr="00AB52F2">
        <w:trPr>
          <w:gridAfter w:val="1"/>
          <w:wAfter w:w="56" w:type="dxa"/>
          <w:trHeight w:val="271"/>
        </w:trPr>
        <w:tc>
          <w:tcPr>
            <w:tcW w:w="757" w:type="dxa"/>
            <w:vAlign w:val="center"/>
          </w:tcPr>
          <w:p w14:paraId="5143989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73</w:t>
            </w:r>
          </w:p>
        </w:tc>
        <w:tc>
          <w:tcPr>
            <w:tcW w:w="1228" w:type="dxa"/>
            <w:vMerge/>
          </w:tcPr>
          <w:p w14:paraId="294262A1" w14:textId="77777777" w:rsidR="006B2AAF" w:rsidRPr="00A746DB" w:rsidRDefault="006B2AAF" w:rsidP="00AB52F2">
            <w:pPr>
              <w:spacing w:line="440" w:lineRule="exact"/>
              <w:jc w:val="center"/>
              <w:rPr>
                <w:rFonts w:ascii="宋体" w:hAnsi="宋体"/>
                <w:szCs w:val="21"/>
              </w:rPr>
            </w:pPr>
          </w:p>
        </w:tc>
        <w:tc>
          <w:tcPr>
            <w:tcW w:w="4502" w:type="dxa"/>
            <w:gridSpan w:val="6"/>
            <w:vAlign w:val="center"/>
          </w:tcPr>
          <w:p w14:paraId="72CE78A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r w:rsidRPr="00A746DB">
              <w:rPr>
                <w:rFonts w:ascii="宋体" w:hAnsi="宋体" w:hint="eastAsia"/>
                <w:szCs w:val="21"/>
              </w:rPr>
              <w:t xml:space="preserve"> VP9650 MCU</w:t>
            </w:r>
          </w:p>
        </w:tc>
        <w:tc>
          <w:tcPr>
            <w:tcW w:w="709" w:type="dxa"/>
            <w:gridSpan w:val="3"/>
            <w:vAlign w:val="center"/>
          </w:tcPr>
          <w:p w14:paraId="75F87BE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58B6653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46BBBE99" w14:textId="77777777" w:rsidTr="00AB52F2">
        <w:trPr>
          <w:gridAfter w:val="1"/>
          <w:wAfter w:w="56" w:type="dxa"/>
          <w:trHeight w:val="271"/>
        </w:trPr>
        <w:tc>
          <w:tcPr>
            <w:tcW w:w="757" w:type="dxa"/>
            <w:vAlign w:val="center"/>
          </w:tcPr>
          <w:p w14:paraId="6D9C0DE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74</w:t>
            </w:r>
          </w:p>
        </w:tc>
        <w:tc>
          <w:tcPr>
            <w:tcW w:w="1228" w:type="dxa"/>
            <w:vMerge w:val="restart"/>
            <w:vAlign w:val="center"/>
          </w:tcPr>
          <w:p w14:paraId="16CD406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存储</w:t>
            </w:r>
          </w:p>
          <w:p w14:paraId="5B2BF31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设备</w:t>
            </w:r>
          </w:p>
        </w:tc>
        <w:tc>
          <w:tcPr>
            <w:tcW w:w="1242" w:type="dxa"/>
            <w:vAlign w:val="center"/>
          </w:tcPr>
          <w:p w14:paraId="4019FDD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华为</w:t>
            </w:r>
          </w:p>
        </w:tc>
        <w:tc>
          <w:tcPr>
            <w:tcW w:w="3260" w:type="dxa"/>
            <w:gridSpan w:val="5"/>
            <w:vAlign w:val="center"/>
          </w:tcPr>
          <w:p w14:paraId="402B1ECE" w14:textId="77777777" w:rsidR="006B2AAF" w:rsidRPr="00A746DB" w:rsidRDefault="006B2AAF" w:rsidP="00AB52F2">
            <w:pPr>
              <w:spacing w:line="440" w:lineRule="exact"/>
              <w:jc w:val="center"/>
              <w:rPr>
                <w:rFonts w:ascii="宋体" w:hAnsi="宋体"/>
                <w:szCs w:val="21"/>
              </w:rPr>
            </w:pPr>
            <w:proofErr w:type="spellStart"/>
            <w:r w:rsidRPr="00A746DB">
              <w:rPr>
                <w:rFonts w:ascii="宋体" w:hAnsi="宋体" w:hint="eastAsia"/>
                <w:szCs w:val="21"/>
              </w:rPr>
              <w:t>OceanStoe</w:t>
            </w:r>
            <w:proofErr w:type="spellEnd"/>
            <w:r w:rsidRPr="00A746DB">
              <w:rPr>
                <w:rFonts w:ascii="宋体" w:hAnsi="宋体" w:hint="eastAsia"/>
                <w:szCs w:val="21"/>
              </w:rPr>
              <w:t xml:space="preserve"> 5600 V5</w:t>
            </w:r>
          </w:p>
        </w:tc>
        <w:tc>
          <w:tcPr>
            <w:tcW w:w="709" w:type="dxa"/>
            <w:gridSpan w:val="3"/>
            <w:vAlign w:val="center"/>
          </w:tcPr>
          <w:p w14:paraId="5149A38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1113FC1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084851ED" w14:textId="77777777" w:rsidTr="00AB52F2">
        <w:trPr>
          <w:gridAfter w:val="1"/>
          <w:wAfter w:w="56" w:type="dxa"/>
          <w:trHeight w:val="271"/>
        </w:trPr>
        <w:tc>
          <w:tcPr>
            <w:tcW w:w="757" w:type="dxa"/>
            <w:vAlign w:val="center"/>
          </w:tcPr>
          <w:p w14:paraId="2B8BDA2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75</w:t>
            </w:r>
          </w:p>
        </w:tc>
        <w:tc>
          <w:tcPr>
            <w:tcW w:w="1228" w:type="dxa"/>
            <w:vMerge/>
            <w:vAlign w:val="center"/>
          </w:tcPr>
          <w:p w14:paraId="2F3D23EC" w14:textId="77777777" w:rsidR="006B2AAF" w:rsidRPr="00A746DB" w:rsidRDefault="006B2AAF" w:rsidP="00AB52F2">
            <w:pPr>
              <w:spacing w:line="440" w:lineRule="exact"/>
              <w:jc w:val="center"/>
              <w:rPr>
                <w:rFonts w:ascii="宋体" w:hAnsi="宋体"/>
                <w:szCs w:val="21"/>
              </w:rPr>
            </w:pPr>
          </w:p>
        </w:tc>
        <w:tc>
          <w:tcPr>
            <w:tcW w:w="1242" w:type="dxa"/>
            <w:vAlign w:val="center"/>
          </w:tcPr>
          <w:p w14:paraId="5797E41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IBM</w:t>
            </w:r>
          </w:p>
        </w:tc>
        <w:tc>
          <w:tcPr>
            <w:tcW w:w="3260" w:type="dxa"/>
            <w:gridSpan w:val="5"/>
            <w:vAlign w:val="center"/>
          </w:tcPr>
          <w:p w14:paraId="7915E12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DS3524</w:t>
            </w:r>
          </w:p>
        </w:tc>
        <w:tc>
          <w:tcPr>
            <w:tcW w:w="709" w:type="dxa"/>
            <w:gridSpan w:val="3"/>
            <w:vAlign w:val="center"/>
          </w:tcPr>
          <w:p w14:paraId="576C7C9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77F4E02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6EFC541" w14:textId="77777777" w:rsidTr="00AB52F2">
        <w:trPr>
          <w:gridAfter w:val="1"/>
          <w:wAfter w:w="56" w:type="dxa"/>
          <w:trHeight w:val="271"/>
        </w:trPr>
        <w:tc>
          <w:tcPr>
            <w:tcW w:w="757" w:type="dxa"/>
            <w:tcBorders>
              <w:bottom w:val="single" w:sz="4" w:space="0" w:color="auto"/>
            </w:tcBorders>
            <w:vAlign w:val="center"/>
          </w:tcPr>
          <w:p w14:paraId="597B9A1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76</w:t>
            </w:r>
          </w:p>
        </w:tc>
        <w:tc>
          <w:tcPr>
            <w:tcW w:w="1228" w:type="dxa"/>
            <w:vMerge/>
          </w:tcPr>
          <w:p w14:paraId="75D2FF2D" w14:textId="77777777" w:rsidR="006B2AAF" w:rsidRPr="00A746DB" w:rsidRDefault="006B2AAF" w:rsidP="00AB52F2">
            <w:pPr>
              <w:spacing w:line="440" w:lineRule="exact"/>
              <w:jc w:val="center"/>
              <w:rPr>
                <w:rFonts w:ascii="宋体" w:hAnsi="宋体"/>
                <w:szCs w:val="21"/>
              </w:rPr>
            </w:pPr>
          </w:p>
        </w:tc>
        <w:tc>
          <w:tcPr>
            <w:tcW w:w="1242" w:type="dxa"/>
            <w:vAlign w:val="center"/>
          </w:tcPr>
          <w:p w14:paraId="3A94629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EMC</w:t>
            </w:r>
          </w:p>
        </w:tc>
        <w:tc>
          <w:tcPr>
            <w:tcW w:w="3260" w:type="dxa"/>
            <w:gridSpan w:val="5"/>
            <w:vAlign w:val="center"/>
          </w:tcPr>
          <w:p w14:paraId="69976E2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EMC VMX5500</w:t>
            </w:r>
          </w:p>
        </w:tc>
        <w:tc>
          <w:tcPr>
            <w:tcW w:w="709" w:type="dxa"/>
            <w:gridSpan w:val="3"/>
            <w:vAlign w:val="center"/>
          </w:tcPr>
          <w:p w14:paraId="7169E7E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vAlign w:val="center"/>
          </w:tcPr>
          <w:p w14:paraId="06F3181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4</w:t>
            </w:r>
          </w:p>
        </w:tc>
      </w:tr>
      <w:tr w:rsidR="000243F5" w:rsidRPr="00A746DB" w14:paraId="3C7C8C2D" w14:textId="77777777" w:rsidTr="00AB52F2">
        <w:trPr>
          <w:gridAfter w:val="1"/>
          <w:wAfter w:w="56" w:type="dxa"/>
          <w:trHeight w:val="271"/>
        </w:trPr>
        <w:tc>
          <w:tcPr>
            <w:tcW w:w="757" w:type="dxa"/>
            <w:tcBorders>
              <w:top w:val="single" w:sz="4" w:space="0" w:color="auto"/>
              <w:left w:val="single" w:sz="4" w:space="0" w:color="auto"/>
              <w:bottom w:val="single" w:sz="4" w:space="0" w:color="auto"/>
              <w:right w:val="single" w:sz="4" w:space="0" w:color="auto"/>
            </w:tcBorders>
            <w:vAlign w:val="center"/>
          </w:tcPr>
          <w:p w14:paraId="276F307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77</w:t>
            </w:r>
          </w:p>
        </w:tc>
        <w:tc>
          <w:tcPr>
            <w:tcW w:w="1228" w:type="dxa"/>
            <w:vMerge/>
          </w:tcPr>
          <w:p w14:paraId="6FA34DF9" w14:textId="77777777" w:rsidR="006B2AAF" w:rsidRPr="00A746DB" w:rsidRDefault="006B2AAF" w:rsidP="00AB52F2">
            <w:pPr>
              <w:spacing w:line="440" w:lineRule="exact"/>
              <w:jc w:val="center"/>
              <w:rPr>
                <w:rFonts w:ascii="宋体" w:hAnsi="宋体"/>
                <w:szCs w:val="21"/>
              </w:rPr>
            </w:pPr>
          </w:p>
        </w:tc>
        <w:tc>
          <w:tcPr>
            <w:tcW w:w="1242" w:type="dxa"/>
            <w:tcBorders>
              <w:bottom w:val="single" w:sz="4" w:space="0" w:color="auto"/>
            </w:tcBorders>
            <w:vAlign w:val="center"/>
          </w:tcPr>
          <w:p w14:paraId="66F3364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联想</w:t>
            </w:r>
          </w:p>
        </w:tc>
        <w:tc>
          <w:tcPr>
            <w:tcW w:w="3260" w:type="dxa"/>
            <w:gridSpan w:val="5"/>
            <w:tcBorders>
              <w:bottom w:val="single" w:sz="4" w:space="0" w:color="auto"/>
            </w:tcBorders>
            <w:vAlign w:val="center"/>
          </w:tcPr>
          <w:p w14:paraId="1B752B9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SURE SAS2050</w:t>
            </w:r>
          </w:p>
        </w:tc>
        <w:tc>
          <w:tcPr>
            <w:tcW w:w="709" w:type="dxa"/>
            <w:gridSpan w:val="3"/>
            <w:tcBorders>
              <w:bottom w:val="single" w:sz="4" w:space="0" w:color="auto"/>
            </w:tcBorders>
            <w:vAlign w:val="center"/>
          </w:tcPr>
          <w:p w14:paraId="791505E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bottom w:val="single" w:sz="4" w:space="0" w:color="auto"/>
            </w:tcBorders>
            <w:vAlign w:val="center"/>
          </w:tcPr>
          <w:p w14:paraId="368F8F6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1EE91B9B" w14:textId="77777777" w:rsidTr="00AB52F2">
        <w:trPr>
          <w:gridAfter w:val="1"/>
          <w:wAfter w:w="56" w:type="dxa"/>
          <w:trHeight w:val="271"/>
        </w:trPr>
        <w:tc>
          <w:tcPr>
            <w:tcW w:w="757" w:type="dxa"/>
            <w:tcBorders>
              <w:top w:val="single" w:sz="4" w:space="0" w:color="auto"/>
              <w:left w:val="single" w:sz="4" w:space="0" w:color="auto"/>
              <w:bottom w:val="single" w:sz="4" w:space="0" w:color="auto"/>
            </w:tcBorders>
            <w:vAlign w:val="center"/>
          </w:tcPr>
          <w:p w14:paraId="111A719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76</w:t>
            </w:r>
          </w:p>
        </w:tc>
        <w:tc>
          <w:tcPr>
            <w:tcW w:w="1228" w:type="dxa"/>
            <w:vMerge/>
          </w:tcPr>
          <w:p w14:paraId="3E838BA3" w14:textId="77777777" w:rsidR="006B2AAF" w:rsidRPr="00A746DB" w:rsidRDefault="006B2AAF" w:rsidP="00AB52F2">
            <w:pPr>
              <w:spacing w:line="440" w:lineRule="exact"/>
              <w:jc w:val="center"/>
              <w:rPr>
                <w:rFonts w:ascii="宋体" w:hAnsi="宋体"/>
                <w:szCs w:val="21"/>
              </w:rPr>
            </w:pPr>
          </w:p>
        </w:tc>
        <w:tc>
          <w:tcPr>
            <w:tcW w:w="1242" w:type="dxa"/>
            <w:tcBorders>
              <w:top w:val="single" w:sz="4" w:space="0" w:color="auto"/>
              <w:bottom w:val="single" w:sz="4" w:space="0" w:color="auto"/>
              <w:right w:val="single" w:sz="4" w:space="0" w:color="auto"/>
            </w:tcBorders>
            <w:vAlign w:val="center"/>
          </w:tcPr>
          <w:p w14:paraId="5790BC6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曙光</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698097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DS8314FF</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1AF07F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top w:val="single" w:sz="4" w:space="0" w:color="auto"/>
              <w:left w:val="single" w:sz="4" w:space="0" w:color="auto"/>
              <w:bottom w:val="single" w:sz="4" w:space="0" w:color="auto"/>
              <w:right w:val="single" w:sz="4" w:space="0" w:color="auto"/>
            </w:tcBorders>
            <w:vAlign w:val="center"/>
          </w:tcPr>
          <w:p w14:paraId="62D19FB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w:t>
            </w:r>
          </w:p>
        </w:tc>
      </w:tr>
      <w:tr w:rsidR="000243F5" w:rsidRPr="00A746DB" w14:paraId="2982C79C" w14:textId="77777777" w:rsidTr="00AB52F2">
        <w:trPr>
          <w:gridAfter w:val="1"/>
          <w:wAfter w:w="56" w:type="dxa"/>
          <w:trHeight w:val="271"/>
        </w:trPr>
        <w:tc>
          <w:tcPr>
            <w:tcW w:w="757" w:type="dxa"/>
            <w:tcBorders>
              <w:top w:val="single" w:sz="4" w:space="0" w:color="auto"/>
              <w:left w:val="single" w:sz="4" w:space="0" w:color="auto"/>
              <w:bottom w:val="single" w:sz="4" w:space="0" w:color="auto"/>
            </w:tcBorders>
            <w:vAlign w:val="center"/>
          </w:tcPr>
          <w:p w14:paraId="6FD4C0E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79</w:t>
            </w:r>
          </w:p>
        </w:tc>
        <w:tc>
          <w:tcPr>
            <w:tcW w:w="1228" w:type="dxa"/>
            <w:vMerge/>
          </w:tcPr>
          <w:p w14:paraId="4FF95594" w14:textId="77777777" w:rsidR="006B2AAF" w:rsidRPr="00A746DB" w:rsidRDefault="006B2AAF" w:rsidP="00AB52F2">
            <w:pPr>
              <w:spacing w:line="440" w:lineRule="exact"/>
              <w:jc w:val="center"/>
              <w:rPr>
                <w:rFonts w:ascii="宋体" w:hAnsi="宋体"/>
                <w:szCs w:val="21"/>
              </w:rPr>
            </w:pPr>
          </w:p>
        </w:tc>
        <w:tc>
          <w:tcPr>
            <w:tcW w:w="1242" w:type="dxa"/>
            <w:tcBorders>
              <w:top w:val="single" w:sz="4" w:space="0" w:color="auto"/>
              <w:bottom w:val="single" w:sz="4" w:space="0" w:color="auto"/>
              <w:right w:val="single" w:sz="4" w:space="0" w:color="auto"/>
            </w:tcBorders>
            <w:vAlign w:val="center"/>
          </w:tcPr>
          <w:p w14:paraId="2B54EBC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曙光</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73E50E8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JB8314FF</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56BFCF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top w:val="single" w:sz="4" w:space="0" w:color="auto"/>
              <w:left w:val="single" w:sz="4" w:space="0" w:color="auto"/>
              <w:bottom w:val="single" w:sz="4" w:space="0" w:color="auto"/>
              <w:right w:val="single" w:sz="4" w:space="0" w:color="auto"/>
            </w:tcBorders>
            <w:vAlign w:val="center"/>
          </w:tcPr>
          <w:p w14:paraId="0AD5073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17435015" w14:textId="77777777" w:rsidTr="00AB52F2">
        <w:trPr>
          <w:gridAfter w:val="1"/>
          <w:wAfter w:w="56" w:type="dxa"/>
          <w:trHeight w:val="271"/>
        </w:trPr>
        <w:tc>
          <w:tcPr>
            <w:tcW w:w="757" w:type="dxa"/>
            <w:tcBorders>
              <w:top w:val="single" w:sz="4" w:space="0" w:color="auto"/>
              <w:left w:val="single" w:sz="4" w:space="0" w:color="auto"/>
              <w:bottom w:val="single" w:sz="4" w:space="0" w:color="auto"/>
            </w:tcBorders>
            <w:vAlign w:val="center"/>
          </w:tcPr>
          <w:p w14:paraId="1930847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80</w:t>
            </w:r>
          </w:p>
        </w:tc>
        <w:tc>
          <w:tcPr>
            <w:tcW w:w="1228" w:type="dxa"/>
            <w:vMerge/>
          </w:tcPr>
          <w:p w14:paraId="75568612" w14:textId="77777777" w:rsidR="006B2AAF" w:rsidRPr="00A746DB" w:rsidRDefault="006B2AAF" w:rsidP="00AB52F2">
            <w:pPr>
              <w:spacing w:line="440" w:lineRule="exact"/>
              <w:jc w:val="center"/>
              <w:rPr>
                <w:rFonts w:ascii="宋体" w:hAnsi="宋体"/>
                <w:szCs w:val="21"/>
              </w:rPr>
            </w:pPr>
          </w:p>
        </w:tc>
        <w:tc>
          <w:tcPr>
            <w:tcW w:w="1242" w:type="dxa"/>
            <w:tcBorders>
              <w:top w:val="single" w:sz="4" w:space="0" w:color="auto"/>
              <w:bottom w:val="single" w:sz="4" w:space="0" w:color="auto"/>
              <w:right w:val="single" w:sz="4" w:space="0" w:color="auto"/>
            </w:tcBorders>
            <w:vAlign w:val="center"/>
          </w:tcPr>
          <w:p w14:paraId="13624D4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曙光</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3D3ACC6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DS600-F20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3C01C5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top w:val="single" w:sz="4" w:space="0" w:color="auto"/>
              <w:left w:val="single" w:sz="4" w:space="0" w:color="auto"/>
              <w:bottom w:val="single" w:sz="4" w:space="0" w:color="auto"/>
              <w:right w:val="single" w:sz="4" w:space="0" w:color="auto"/>
            </w:tcBorders>
            <w:vAlign w:val="center"/>
          </w:tcPr>
          <w:p w14:paraId="4C0C847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2</w:t>
            </w:r>
          </w:p>
        </w:tc>
      </w:tr>
      <w:tr w:rsidR="000243F5" w:rsidRPr="00A746DB" w14:paraId="45691B88" w14:textId="77777777" w:rsidTr="00AB52F2">
        <w:trPr>
          <w:gridAfter w:val="1"/>
          <w:wAfter w:w="56" w:type="dxa"/>
          <w:trHeight w:val="271"/>
        </w:trPr>
        <w:tc>
          <w:tcPr>
            <w:tcW w:w="757" w:type="dxa"/>
            <w:tcBorders>
              <w:top w:val="single" w:sz="4" w:space="0" w:color="auto"/>
              <w:left w:val="single" w:sz="4" w:space="0" w:color="auto"/>
              <w:bottom w:val="single" w:sz="4" w:space="0" w:color="auto"/>
            </w:tcBorders>
            <w:vAlign w:val="center"/>
          </w:tcPr>
          <w:p w14:paraId="0C63F09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81</w:t>
            </w:r>
          </w:p>
        </w:tc>
        <w:tc>
          <w:tcPr>
            <w:tcW w:w="1228" w:type="dxa"/>
            <w:vMerge/>
          </w:tcPr>
          <w:p w14:paraId="7111F58C" w14:textId="77777777" w:rsidR="006B2AAF" w:rsidRPr="00A746DB" w:rsidRDefault="006B2AAF" w:rsidP="00AB52F2">
            <w:pPr>
              <w:spacing w:line="440" w:lineRule="exact"/>
              <w:jc w:val="center"/>
              <w:rPr>
                <w:rFonts w:ascii="宋体" w:hAnsi="宋体"/>
                <w:szCs w:val="21"/>
              </w:rPr>
            </w:pPr>
          </w:p>
        </w:tc>
        <w:tc>
          <w:tcPr>
            <w:tcW w:w="1242" w:type="dxa"/>
            <w:tcBorders>
              <w:top w:val="single" w:sz="4" w:space="0" w:color="auto"/>
              <w:bottom w:val="single" w:sz="4" w:space="0" w:color="auto"/>
              <w:right w:val="single" w:sz="4" w:space="0" w:color="auto"/>
            </w:tcBorders>
            <w:vAlign w:val="center"/>
          </w:tcPr>
          <w:p w14:paraId="5905DF2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曙光</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514E357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DS800-G20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0667B8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top w:val="single" w:sz="4" w:space="0" w:color="auto"/>
              <w:left w:val="single" w:sz="4" w:space="0" w:color="auto"/>
              <w:bottom w:val="single" w:sz="4" w:space="0" w:color="auto"/>
              <w:right w:val="single" w:sz="4" w:space="0" w:color="auto"/>
            </w:tcBorders>
            <w:vAlign w:val="center"/>
          </w:tcPr>
          <w:p w14:paraId="369D238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338AAE34" w14:textId="77777777" w:rsidTr="00AB52F2">
        <w:trPr>
          <w:gridAfter w:val="1"/>
          <w:wAfter w:w="56" w:type="dxa"/>
          <w:trHeight w:val="271"/>
        </w:trPr>
        <w:tc>
          <w:tcPr>
            <w:tcW w:w="757" w:type="dxa"/>
            <w:tcBorders>
              <w:top w:val="single" w:sz="4" w:space="0" w:color="auto"/>
              <w:left w:val="single" w:sz="4" w:space="0" w:color="auto"/>
              <w:bottom w:val="single" w:sz="4" w:space="0" w:color="auto"/>
            </w:tcBorders>
            <w:vAlign w:val="center"/>
          </w:tcPr>
          <w:p w14:paraId="6C52054C"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82</w:t>
            </w:r>
          </w:p>
        </w:tc>
        <w:tc>
          <w:tcPr>
            <w:tcW w:w="1228" w:type="dxa"/>
            <w:vMerge/>
            <w:tcBorders>
              <w:bottom w:val="single" w:sz="4" w:space="0" w:color="auto"/>
            </w:tcBorders>
          </w:tcPr>
          <w:p w14:paraId="21A22D19" w14:textId="77777777" w:rsidR="006B2AAF" w:rsidRPr="00A746DB" w:rsidRDefault="006B2AAF" w:rsidP="00AB52F2">
            <w:pPr>
              <w:spacing w:line="440" w:lineRule="exact"/>
              <w:jc w:val="center"/>
              <w:rPr>
                <w:rFonts w:ascii="宋体" w:hAnsi="宋体"/>
                <w:szCs w:val="21"/>
              </w:rPr>
            </w:pPr>
          </w:p>
        </w:tc>
        <w:tc>
          <w:tcPr>
            <w:tcW w:w="1242" w:type="dxa"/>
            <w:tcBorders>
              <w:top w:val="single" w:sz="4" w:space="0" w:color="auto"/>
              <w:bottom w:val="single" w:sz="4" w:space="0" w:color="auto"/>
              <w:right w:val="single" w:sz="4" w:space="0" w:color="auto"/>
            </w:tcBorders>
            <w:vAlign w:val="center"/>
          </w:tcPr>
          <w:p w14:paraId="65A8CE8E"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EMC</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1808F973"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VPLEX</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B567EC7"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台</w:t>
            </w:r>
          </w:p>
        </w:tc>
        <w:tc>
          <w:tcPr>
            <w:tcW w:w="631" w:type="dxa"/>
            <w:tcBorders>
              <w:top w:val="single" w:sz="4" w:space="0" w:color="auto"/>
              <w:left w:val="single" w:sz="4" w:space="0" w:color="auto"/>
              <w:bottom w:val="single" w:sz="4" w:space="0" w:color="auto"/>
              <w:right w:val="single" w:sz="4" w:space="0" w:color="auto"/>
            </w:tcBorders>
            <w:vAlign w:val="center"/>
          </w:tcPr>
          <w:p w14:paraId="304A7581"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1</w:t>
            </w:r>
          </w:p>
        </w:tc>
      </w:tr>
      <w:tr w:rsidR="000243F5" w:rsidRPr="00A746DB" w14:paraId="2F3C1F64" w14:textId="77777777" w:rsidTr="00AB52F2">
        <w:trPr>
          <w:trHeight w:val="271"/>
        </w:trPr>
        <w:tc>
          <w:tcPr>
            <w:tcW w:w="7883" w:type="dxa"/>
            <w:gridSpan w:val="13"/>
            <w:tcBorders>
              <w:top w:val="single" w:sz="4" w:space="0" w:color="auto"/>
              <w:left w:val="single" w:sz="4" w:space="0" w:color="auto"/>
              <w:bottom w:val="single" w:sz="4" w:space="0" w:color="auto"/>
              <w:right w:val="single" w:sz="4" w:space="0" w:color="auto"/>
            </w:tcBorders>
            <w:shd w:val="clear" w:color="000000" w:fill="C4BC96"/>
          </w:tcPr>
          <w:p w14:paraId="6A49E0A6" w14:textId="77777777" w:rsidR="006B2AAF" w:rsidRPr="00A746DB" w:rsidRDefault="006B2AAF" w:rsidP="00AB52F2">
            <w:pPr>
              <w:spacing w:line="440" w:lineRule="exact"/>
              <w:jc w:val="center"/>
              <w:rPr>
                <w:rFonts w:ascii="宋体" w:hAnsi="宋体"/>
                <w:szCs w:val="21"/>
              </w:rPr>
            </w:pPr>
          </w:p>
        </w:tc>
      </w:tr>
      <w:tr w:rsidR="000243F5" w:rsidRPr="00A746DB" w14:paraId="346DFA06" w14:textId="77777777" w:rsidTr="00AB52F2">
        <w:trPr>
          <w:gridAfter w:val="1"/>
          <w:wAfter w:w="56" w:type="dxa"/>
          <w:trHeight w:val="271"/>
        </w:trPr>
        <w:tc>
          <w:tcPr>
            <w:tcW w:w="757" w:type="dxa"/>
            <w:tcBorders>
              <w:top w:val="single" w:sz="4" w:space="0" w:color="auto"/>
              <w:left w:val="single" w:sz="4" w:space="0" w:color="auto"/>
              <w:bottom w:val="single" w:sz="4" w:space="0" w:color="auto"/>
              <w:right w:val="single" w:sz="4" w:space="0" w:color="auto"/>
            </w:tcBorders>
            <w:vAlign w:val="center"/>
          </w:tcPr>
          <w:p w14:paraId="308D061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83</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2D2E594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系统</w:t>
            </w:r>
          </w:p>
          <w:p w14:paraId="6623948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lastRenderedPageBreak/>
              <w:t>支撑</w:t>
            </w:r>
          </w:p>
          <w:p w14:paraId="7E056DBB"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软件</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314FA0B6"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lastRenderedPageBreak/>
              <w:t>虚拟化</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D530AB" w14:textId="77777777" w:rsidR="006B2AAF" w:rsidRPr="00A746DB" w:rsidRDefault="006B2AAF" w:rsidP="00AB52F2">
            <w:pPr>
              <w:spacing w:line="440" w:lineRule="exact"/>
              <w:jc w:val="center"/>
              <w:rPr>
                <w:rFonts w:ascii="宋体" w:hAnsi="宋体"/>
                <w:szCs w:val="21"/>
              </w:rPr>
            </w:pPr>
            <w:proofErr w:type="spellStart"/>
            <w:r w:rsidRPr="00A746DB">
              <w:rPr>
                <w:rFonts w:ascii="宋体" w:hAnsi="宋体"/>
                <w:szCs w:val="21"/>
              </w:rPr>
              <w:t>Vmware</w:t>
            </w:r>
            <w:proofErr w:type="spellEnd"/>
            <w:r w:rsidRPr="00A746DB">
              <w:rPr>
                <w:rFonts w:ascii="宋体" w:hAnsi="宋体"/>
                <w:szCs w:val="21"/>
              </w:rPr>
              <w:t xml:space="preserve"> </w:t>
            </w:r>
            <w:proofErr w:type="spellStart"/>
            <w:r w:rsidRPr="00A746DB">
              <w:rPr>
                <w:rFonts w:ascii="宋体" w:hAnsi="宋体"/>
                <w:szCs w:val="21"/>
              </w:rPr>
              <w:t>vsphere</w:t>
            </w:r>
            <w:proofErr w:type="spellEnd"/>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BB9060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142A438B"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0243F5" w:rsidRPr="00A746DB" w14:paraId="529ED6CF" w14:textId="77777777" w:rsidTr="00AB52F2">
        <w:trPr>
          <w:gridAfter w:val="1"/>
          <w:wAfter w:w="56" w:type="dxa"/>
          <w:trHeight w:val="271"/>
        </w:trPr>
        <w:tc>
          <w:tcPr>
            <w:tcW w:w="757" w:type="dxa"/>
            <w:tcBorders>
              <w:top w:val="single" w:sz="4" w:space="0" w:color="auto"/>
            </w:tcBorders>
            <w:vAlign w:val="center"/>
          </w:tcPr>
          <w:p w14:paraId="7A1D797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lastRenderedPageBreak/>
              <w:t>84</w:t>
            </w:r>
          </w:p>
        </w:tc>
        <w:tc>
          <w:tcPr>
            <w:tcW w:w="1228" w:type="dxa"/>
            <w:vMerge/>
            <w:tcBorders>
              <w:top w:val="single" w:sz="4" w:space="0" w:color="auto"/>
            </w:tcBorders>
          </w:tcPr>
          <w:p w14:paraId="57C8C5E8" w14:textId="77777777" w:rsidR="006B2AAF" w:rsidRPr="00A746DB" w:rsidRDefault="006B2AAF" w:rsidP="00AB52F2">
            <w:pPr>
              <w:spacing w:line="440" w:lineRule="exact"/>
              <w:jc w:val="center"/>
              <w:rPr>
                <w:rFonts w:ascii="宋体" w:hAnsi="宋体"/>
                <w:szCs w:val="21"/>
              </w:rPr>
            </w:pPr>
          </w:p>
        </w:tc>
        <w:tc>
          <w:tcPr>
            <w:tcW w:w="1525" w:type="dxa"/>
            <w:gridSpan w:val="2"/>
            <w:tcBorders>
              <w:top w:val="single" w:sz="4" w:space="0" w:color="auto"/>
            </w:tcBorders>
            <w:vAlign w:val="center"/>
          </w:tcPr>
          <w:p w14:paraId="4C5D37D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虚拟化</w:t>
            </w:r>
          </w:p>
        </w:tc>
        <w:tc>
          <w:tcPr>
            <w:tcW w:w="2835" w:type="dxa"/>
            <w:gridSpan w:val="3"/>
            <w:tcBorders>
              <w:top w:val="single" w:sz="4" w:space="0" w:color="auto"/>
            </w:tcBorders>
            <w:vAlign w:val="center"/>
          </w:tcPr>
          <w:p w14:paraId="2F32FAEF" w14:textId="77777777" w:rsidR="006B2AAF" w:rsidRPr="00A746DB" w:rsidRDefault="006B2AAF" w:rsidP="00AB52F2">
            <w:pPr>
              <w:spacing w:line="440" w:lineRule="exact"/>
              <w:jc w:val="center"/>
              <w:rPr>
                <w:rFonts w:ascii="宋体" w:hAnsi="宋体"/>
                <w:szCs w:val="21"/>
              </w:rPr>
            </w:pPr>
            <w:proofErr w:type="spellStart"/>
            <w:r w:rsidRPr="00A746DB">
              <w:rPr>
                <w:rFonts w:ascii="宋体" w:hAnsi="宋体"/>
                <w:szCs w:val="21"/>
              </w:rPr>
              <w:t>Vmware</w:t>
            </w:r>
            <w:proofErr w:type="spellEnd"/>
            <w:r w:rsidRPr="00A746DB">
              <w:rPr>
                <w:rFonts w:ascii="宋体" w:hAnsi="宋体"/>
                <w:szCs w:val="21"/>
              </w:rPr>
              <w:t xml:space="preserve"> </w:t>
            </w:r>
            <w:proofErr w:type="spellStart"/>
            <w:r w:rsidRPr="00A746DB">
              <w:rPr>
                <w:rFonts w:ascii="宋体" w:hAnsi="宋体"/>
                <w:szCs w:val="21"/>
              </w:rPr>
              <w:t>vcloud</w:t>
            </w:r>
            <w:proofErr w:type="spellEnd"/>
          </w:p>
        </w:tc>
        <w:tc>
          <w:tcPr>
            <w:tcW w:w="709" w:type="dxa"/>
            <w:gridSpan w:val="3"/>
            <w:tcBorders>
              <w:top w:val="single" w:sz="4" w:space="0" w:color="auto"/>
            </w:tcBorders>
            <w:vAlign w:val="center"/>
          </w:tcPr>
          <w:p w14:paraId="51D16A8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tcBorders>
              <w:top w:val="single" w:sz="4" w:space="0" w:color="auto"/>
            </w:tcBorders>
            <w:vAlign w:val="center"/>
          </w:tcPr>
          <w:p w14:paraId="69F0B6B9"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0243F5" w:rsidRPr="00A746DB" w14:paraId="3712EBA6" w14:textId="77777777" w:rsidTr="00AB52F2">
        <w:trPr>
          <w:gridAfter w:val="1"/>
          <w:wAfter w:w="56" w:type="dxa"/>
          <w:trHeight w:val="271"/>
        </w:trPr>
        <w:tc>
          <w:tcPr>
            <w:tcW w:w="757" w:type="dxa"/>
            <w:vAlign w:val="center"/>
          </w:tcPr>
          <w:p w14:paraId="3AE45C54" w14:textId="505EBD25" w:rsidR="006B2AAF" w:rsidRPr="00A746DB" w:rsidRDefault="006B2AAF" w:rsidP="000243F5">
            <w:pPr>
              <w:spacing w:line="440" w:lineRule="exact"/>
              <w:jc w:val="center"/>
              <w:rPr>
                <w:rFonts w:ascii="宋体" w:hAnsi="宋体"/>
                <w:szCs w:val="21"/>
              </w:rPr>
            </w:pPr>
            <w:r w:rsidRPr="00A746DB">
              <w:rPr>
                <w:rFonts w:ascii="宋体" w:hAnsi="宋体" w:hint="eastAsia"/>
                <w:szCs w:val="21"/>
              </w:rPr>
              <w:lastRenderedPageBreak/>
              <w:t>8</w:t>
            </w:r>
            <w:r w:rsidR="000243F5" w:rsidRPr="00A746DB">
              <w:rPr>
                <w:rFonts w:ascii="宋体" w:hAnsi="宋体" w:hint="eastAsia"/>
                <w:szCs w:val="21"/>
              </w:rPr>
              <w:t>5</w:t>
            </w:r>
          </w:p>
        </w:tc>
        <w:tc>
          <w:tcPr>
            <w:tcW w:w="1228" w:type="dxa"/>
            <w:vMerge/>
          </w:tcPr>
          <w:p w14:paraId="65B6E33F" w14:textId="77777777" w:rsidR="006B2AAF" w:rsidRPr="00A746DB" w:rsidRDefault="006B2AAF" w:rsidP="00AB52F2">
            <w:pPr>
              <w:spacing w:line="440" w:lineRule="exact"/>
              <w:jc w:val="center"/>
              <w:rPr>
                <w:rFonts w:ascii="宋体" w:hAnsi="宋体"/>
                <w:szCs w:val="21"/>
              </w:rPr>
            </w:pPr>
          </w:p>
        </w:tc>
        <w:tc>
          <w:tcPr>
            <w:tcW w:w="1525" w:type="dxa"/>
            <w:gridSpan w:val="2"/>
            <w:vAlign w:val="center"/>
          </w:tcPr>
          <w:p w14:paraId="3438D4D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数据库</w:t>
            </w:r>
          </w:p>
        </w:tc>
        <w:tc>
          <w:tcPr>
            <w:tcW w:w="2835" w:type="dxa"/>
            <w:gridSpan w:val="3"/>
            <w:vAlign w:val="center"/>
          </w:tcPr>
          <w:p w14:paraId="0349CD45"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ORACLE 12C</w:t>
            </w:r>
          </w:p>
        </w:tc>
        <w:tc>
          <w:tcPr>
            <w:tcW w:w="709" w:type="dxa"/>
            <w:gridSpan w:val="3"/>
            <w:vAlign w:val="center"/>
          </w:tcPr>
          <w:p w14:paraId="41547408"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vAlign w:val="center"/>
          </w:tcPr>
          <w:p w14:paraId="5FF437F0"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0243F5" w:rsidRPr="00A746DB" w14:paraId="1068F7E7" w14:textId="77777777" w:rsidTr="00AB52F2">
        <w:trPr>
          <w:gridAfter w:val="1"/>
          <w:wAfter w:w="56" w:type="dxa"/>
          <w:trHeight w:val="271"/>
        </w:trPr>
        <w:tc>
          <w:tcPr>
            <w:tcW w:w="757" w:type="dxa"/>
            <w:vAlign w:val="center"/>
          </w:tcPr>
          <w:p w14:paraId="6BE703A3" w14:textId="3D58F32E" w:rsidR="006B2AAF" w:rsidRPr="00A746DB" w:rsidRDefault="006B2AAF" w:rsidP="000243F5">
            <w:pPr>
              <w:spacing w:line="440" w:lineRule="exact"/>
              <w:jc w:val="center"/>
              <w:rPr>
                <w:rFonts w:ascii="宋体" w:hAnsi="宋体"/>
                <w:szCs w:val="21"/>
              </w:rPr>
            </w:pPr>
            <w:r w:rsidRPr="00A746DB">
              <w:rPr>
                <w:rFonts w:ascii="宋体" w:hAnsi="宋体" w:hint="eastAsia"/>
                <w:szCs w:val="21"/>
              </w:rPr>
              <w:t>8</w:t>
            </w:r>
            <w:r w:rsidR="000243F5" w:rsidRPr="00A746DB">
              <w:rPr>
                <w:rFonts w:ascii="宋体" w:hAnsi="宋体" w:hint="eastAsia"/>
                <w:szCs w:val="21"/>
              </w:rPr>
              <w:t>6</w:t>
            </w:r>
          </w:p>
        </w:tc>
        <w:tc>
          <w:tcPr>
            <w:tcW w:w="1228" w:type="dxa"/>
            <w:vMerge/>
          </w:tcPr>
          <w:p w14:paraId="1883773C" w14:textId="77777777" w:rsidR="006B2AAF" w:rsidRPr="00A746DB" w:rsidRDefault="006B2AAF" w:rsidP="00AB52F2">
            <w:pPr>
              <w:spacing w:line="440" w:lineRule="exact"/>
              <w:jc w:val="center"/>
              <w:rPr>
                <w:rFonts w:ascii="宋体" w:hAnsi="宋体"/>
                <w:szCs w:val="21"/>
              </w:rPr>
            </w:pPr>
          </w:p>
        </w:tc>
        <w:tc>
          <w:tcPr>
            <w:tcW w:w="1525" w:type="dxa"/>
            <w:gridSpan w:val="2"/>
            <w:vAlign w:val="center"/>
          </w:tcPr>
          <w:p w14:paraId="0681E562"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防病毒</w:t>
            </w:r>
          </w:p>
        </w:tc>
        <w:tc>
          <w:tcPr>
            <w:tcW w:w="2835" w:type="dxa"/>
            <w:gridSpan w:val="3"/>
            <w:vAlign w:val="center"/>
          </w:tcPr>
          <w:p w14:paraId="40499700"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趋势</w:t>
            </w:r>
            <w:r w:rsidRPr="00A746DB">
              <w:rPr>
                <w:rFonts w:ascii="宋体" w:hAnsi="宋体"/>
                <w:szCs w:val="21"/>
              </w:rPr>
              <w:t xml:space="preserve">Deep Security </w:t>
            </w:r>
            <w:r w:rsidRPr="00A746DB">
              <w:rPr>
                <w:rFonts w:ascii="宋体" w:hAnsi="宋体" w:hint="eastAsia"/>
                <w:szCs w:val="21"/>
              </w:rPr>
              <w:t>防病毒</w:t>
            </w:r>
          </w:p>
        </w:tc>
        <w:tc>
          <w:tcPr>
            <w:tcW w:w="709" w:type="dxa"/>
            <w:gridSpan w:val="3"/>
            <w:vAlign w:val="center"/>
          </w:tcPr>
          <w:p w14:paraId="6232AFE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vAlign w:val="center"/>
          </w:tcPr>
          <w:p w14:paraId="4D92B650"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0243F5" w:rsidRPr="00A746DB" w14:paraId="4312A948" w14:textId="77777777" w:rsidTr="00AB52F2">
        <w:trPr>
          <w:gridAfter w:val="1"/>
          <w:wAfter w:w="56" w:type="dxa"/>
          <w:trHeight w:val="343"/>
        </w:trPr>
        <w:tc>
          <w:tcPr>
            <w:tcW w:w="757" w:type="dxa"/>
            <w:vAlign w:val="center"/>
          </w:tcPr>
          <w:p w14:paraId="25FB0E6B" w14:textId="000B0311" w:rsidR="006B2AAF" w:rsidRPr="00A746DB" w:rsidRDefault="006B2AAF" w:rsidP="000243F5">
            <w:pPr>
              <w:spacing w:line="440" w:lineRule="exact"/>
              <w:jc w:val="center"/>
              <w:rPr>
                <w:rFonts w:ascii="宋体" w:hAnsi="宋体"/>
                <w:szCs w:val="21"/>
              </w:rPr>
            </w:pPr>
            <w:r w:rsidRPr="00A746DB">
              <w:rPr>
                <w:rFonts w:ascii="宋体" w:hAnsi="宋体" w:hint="eastAsia"/>
                <w:szCs w:val="21"/>
              </w:rPr>
              <w:t>8</w:t>
            </w:r>
            <w:r w:rsidR="000243F5" w:rsidRPr="00A746DB">
              <w:rPr>
                <w:rFonts w:ascii="宋体" w:hAnsi="宋体" w:hint="eastAsia"/>
                <w:szCs w:val="21"/>
              </w:rPr>
              <w:t>7</w:t>
            </w:r>
          </w:p>
        </w:tc>
        <w:tc>
          <w:tcPr>
            <w:tcW w:w="1228" w:type="dxa"/>
            <w:vMerge/>
          </w:tcPr>
          <w:p w14:paraId="2B64ECDF" w14:textId="77777777" w:rsidR="006B2AAF" w:rsidRPr="00A746DB" w:rsidRDefault="006B2AAF" w:rsidP="00AB52F2">
            <w:pPr>
              <w:spacing w:line="440" w:lineRule="exact"/>
              <w:jc w:val="center"/>
              <w:rPr>
                <w:rFonts w:ascii="宋体" w:hAnsi="宋体"/>
                <w:szCs w:val="21"/>
              </w:rPr>
            </w:pPr>
          </w:p>
        </w:tc>
        <w:tc>
          <w:tcPr>
            <w:tcW w:w="1525" w:type="dxa"/>
            <w:gridSpan w:val="2"/>
            <w:vAlign w:val="center"/>
          </w:tcPr>
          <w:p w14:paraId="59E00439"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防病毒</w:t>
            </w:r>
          </w:p>
        </w:tc>
        <w:tc>
          <w:tcPr>
            <w:tcW w:w="2835" w:type="dxa"/>
            <w:gridSpan w:val="3"/>
            <w:vAlign w:val="center"/>
          </w:tcPr>
          <w:p w14:paraId="020ED70D"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360</w:t>
            </w:r>
            <w:r w:rsidRPr="00A746DB">
              <w:rPr>
                <w:rFonts w:ascii="宋体" w:hAnsi="宋体" w:hint="eastAsia"/>
                <w:szCs w:val="21"/>
              </w:rPr>
              <w:t>虚拟化轻代理</w:t>
            </w:r>
          </w:p>
        </w:tc>
        <w:tc>
          <w:tcPr>
            <w:tcW w:w="709" w:type="dxa"/>
            <w:gridSpan w:val="3"/>
            <w:vAlign w:val="center"/>
          </w:tcPr>
          <w:p w14:paraId="0E5CC71F"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vAlign w:val="center"/>
          </w:tcPr>
          <w:p w14:paraId="184FA8FD"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0243F5" w:rsidRPr="00A746DB" w14:paraId="67306B87" w14:textId="77777777" w:rsidTr="00AB52F2">
        <w:trPr>
          <w:gridAfter w:val="1"/>
          <w:wAfter w:w="56" w:type="dxa"/>
          <w:trHeight w:val="343"/>
        </w:trPr>
        <w:tc>
          <w:tcPr>
            <w:tcW w:w="757" w:type="dxa"/>
            <w:vAlign w:val="center"/>
          </w:tcPr>
          <w:p w14:paraId="3DF511EA" w14:textId="079FDF86" w:rsidR="006B2AAF" w:rsidRPr="00A746DB" w:rsidRDefault="000243F5" w:rsidP="00AB52F2">
            <w:pPr>
              <w:spacing w:line="440" w:lineRule="exact"/>
              <w:jc w:val="center"/>
              <w:rPr>
                <w:rFonts w:ascii="宋体" w:hAnsi="宋体"/>
                <w:szCs w:val="21"/>
              </w:rPr>
            </w:pPr>
            <w:r w:rsidRPr="00A746DB">
              <w:rPr>
                <w:rFonts w:ascii="宋体" w:hAnsi="宋体" w:hint="eastAsia"/>
                <w:szCs w:val="21"/>
              </w:rPr>
              <w:t>88</w:t>
            </w:r>
          </w:p>
        </w:tc>
        <w:tc>
          <w:tcPr>
            <w:tcW w:w="1228" w:type="dxa"/>
            <w:vMerge/>
          </w:tcPr>
          <w:p w14:paraId="7DBD00EA" w14:textId="77777777" w:rsidR="006B2AAF" w:rsidRPr="00A746DB" w:rsidRDefault="006B2AAF" w:rsidP="00AB52F2">
            <w:pPr>
              <w:spacing w:line="440" w:lineRule="exact"/>
              <w:jc w:val="center"/>
              <w:rPr>
                <w:rFonts w:ascii="宋体" w:hAnsi="宋体"/>
                <w:szCs w:val="21"/>
              </w:rPr>
            </w:pPr>
          </w:p>
        </w:tc>
        <w:tc>
          <w:tcPr>
            <w:tcW w:w="1525" w:type="dxa"/>
            <w:gridSpan w:val="2"/>
            <w:vAlign w:val="center"/>
          </w:tcPr>
          <w:p w14:paraId="56D91914"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终端准入软件</w:t>
            </w:r>
          </w:p>
        </w:tc>
        <w:tc>
          <w:tcPr>
            <w:tcW w:w="2835" w:type="dxa"/>
            <w:gridSpan w:val="3"/>
            <w:vAlign w:val="center"/>
          </w:tcPr>
          <w:p w14:paraId="61A3E8B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360</w:t>
            </w:r>
            <w:r w:rsidRPr="00A746DB">
              <w:rPr>
                <w:rFonts w:ascii="宋体" w:hAnsi="宋体" w:hint="eastAsia"/>
                <w:szCs w:val="21"/>
              </w:rPr>
              <w:t>天</w:t>
            </w:r>
            <w:proofErr w:type="gramStart"/>
            <w:r w:rsidRPr="00A746DB">
              <w:rPr>
                <w:rFonts w:ascii="宋体" w:hAnsi="宋体" w:hint="eastAsia"/>
                <w:szCs w:val="21"/>
              </w:rPr>
              <w:t>擎</w:t>
            </w:r>
            <w:proofErr w:type="gramEnd"/>
            <w:r w:rsidRPr="00A746DB">
              <w:rPr>
                <w:rFonts w:ascii="宋体" w:hAnsi="宋体" w:hint="eastAsia"/>
                <w:szCs w:val="21"/>
              </w:rPr>
              <w:t>终端安全管理软件</w:t>
            </w:r>
          </w:p>
        </w:tc>
        <w:tc>
          <w:tcPr>
            <w:tcW w:w="709" w:type="dxa"/>
            <w:gridSpan w:val="3"/>
            <w:vAlign w:val="center"/>
          </w:tcPr>
          <w:p w14:paraId="68235CCA"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vAlign w:val="center"/>
          </w:tcPr>
          <w:p w14:paraId="2FABA6F2"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1</w:t>
            </w:r>
          </w:p>
        </w:tc>
      </w:tr>
      <w:tr w:rsidR="006B2AAF" w:rsidRPr="000243F5" w14:paraId="2F7EA8E3" w14:textId="77777777" w:rsidTr="00AB52F2">
        <w:trPr>
          <w:gridAfter w:val="1"/>
          <w:wAfter w:w="56" w:type="dxa"/>
          <w:trHeight w:val="343"/>
        </w:trPr>
        <w:tc>
          <w:tcPr>
            <w:tcW w:w="757" w:type="dxa"/>
            <w:vAlign w:val="center"/>
          </w:tcPr>
          <w:p w14:paraId="4799FD2C" w14:textId="51545F68" w:rsidR="006B2AAF" w:rsidRPr="00A746DB" w:rsidRDefault="000243F5" w:rsidP="00AB52F2">
            <w:pPr>
              <w:spacing w:line="440" w:lineRule="exact"/>
              <w:jc w:val="center"/>
              <w:rPr>
                <w:rFonts w:ascii="宋体" w:hAnsi="宋体"/>
                <w:szCs w:val="21"/>
              </w:rPr>
            </w:pPr>
            <w:r w:rsidRPr="00A746DB">
              <w:rPr>
                <w:rFonts w:ascii="宋体" w:hAnsi="宋体" w:hint="eastAsia"/>
                <w:szCs w:val="21"/>
              </w:rPr>
              <w:t>89</w:t>
            </w:r>
          </w:p>
        </w:tc>
        <w:tc>
          <w:tcPr>
            <w:tcW w:w="1228" w:type="dxa"/>
          </w:tcPr>
          <w:p w14:paraId="799266BC" w14:textId="77777777" w:rsidR="006B2AAF" w:rsidRPr="00A746DB" w:rsidRDefault="006B2AAF" w:rsidP="00AB52F2">
            <w:pPr>
              <w:spacing w:line="440" w:lineRule="exact"/>
              <w:jc w:val="center"/>
              <w:rPr>
                <w:rFonts w:ascii="宋体" w:hAnsi="宋体"/>
                <w:szCs w:val="21"/>
              </w:rPr>
            </w:pPr>
          </w:p>
        </w:tc>
        <w:tc>
          <w:tcPr>
            <w:tcW w:w="1525" w:type="dxa"/>
            <w:gridSpan w:val="2"/>
            <w:vAlign w:val="center"/>
          </w:tcPr>
          <w:p w14:paraId="007C2DC4"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中间件</w:t>
            </w:r>
          </w:p>
        </w:tc>
        <w:tc>
          <w:tcPr>
            <w:tcW w:w="2835" w:type="dxa"/>
            <w:gridSpan w:val="3"/>
            <w:vAlign w:val="center"/>
          </w:tcPr>
          <w:p w14:paraId="36F4683C" w14:textId="77777777" w:rsidR="006B2AAF" w:rsidRPr="00A746DB" w:rsidRDefault="006B2AAF" w:rsidP="00AB52F2">
            <w:pPr>
              <w:spacing w:line="440" w:lineRule="exact"/>
              <w:jc w:val="center"/>
              <w:rPr>
                <w:rFonts w:ascii="宋体" w:hAnsi="宋体"/>
                <w:szCs w:val="21"/>
              </w:rPr>
            </w:pPr>
            <w:r w:rsidRPr="00A746DB">
              <w:rPr>
                <w:rFonts w:ascii="宋体" w:hAnsi="宋体"/>
                <w:szCs w:val="21"/>
              </w:rPr>
              <w:t>WebLogic</w:t>
            </w:r>
          </w:p>
        </w:tc>
        <w:tc>
          <w:tcPr>
            <w:tcW w:w="709" w:type="dxa"/>
            <w:gridSpan w:val="3"/>
            <w:vAlign w:val="center"/>
          </w:tcPr>
          <w:p w14:paraId="594F89D5" w14:textId="77777777" w:rsidR="006B2AAF" w:rsidRPr="00A746DB" w:rsidRDefault="006B2AAF" w:rsidP="00AB52F2">
            <w:pPr>
              <w:spacing w:line="440" w:lineRule="exact"/>
              <w:jc w:val="center"/>
              <w:rPr>
                <w:rFonts w:ascii="宋体" w:hAnsi="宋体"/>
                <w:szCs w:val="21"/>
              </w:rPr>
            </w:pPr>
            <w:r w:rsidRPr="00A746DB">
              <w:rPr>
                <w:rFonts w:ascii="宋体" w:hAnsi="宋体" w:hint="eastAsia"/>
                <w:szCs w:val="21"/>
              </w:rPr>
              <w:t>套</w:t>
            </w:r>
          </w:p>
        </w:tc>
        <w:tc>
          <w:tcPr>
            <w:tcW w:w="773" w:type="dxa"/>
            <w:gridSpan w:val="2"/>
            <w:vAlign w:val="center"/>
          </w:tcPr>
          <w:p w14:paraId="5B6792FC" w14:textId="77777777" w:rsidR="006B2AAF" w:rsidRPr="000243F5" w:rsidRDefault="006B2AAF" w:rsidP="00AB52F2">
            <w:pPr>
              <w:spacing w:line="440" w:lineRule="exact"/>
              <w:jc w:val="center"/>
              <w:rPr>
                <w:rFonts w:ascii="宋体" w:hAnsi="宋体"/>
                <w:szCs w:val="21"/>
              </w:rPr>
            </w:pPr>
            <w:r w:rsidRPr="00A746DB">
              <w:rPr>
                <w:rFonts w:ascii="宋体" w:hAnsi="宋体"/>
                <w:szCs w:val="21"/>
              </w:rPr>
              <w:t>1</w:t>
            </w:r>
          </w:p>
        </w:tc>
      </w:tr>
    </w:tbl>
    <w:p w14:paraId="07708920" w14:textId="77777777" w:rsidR="006B2AAF" w:rsidRPr="000243F5" w:rsidRDefault="006B2AAF">
      <w:pPr>
        <w:rPr>
          <w:rFonts w:ascii="仿宋_GB2312" w:eastAsia="仿宋_GB2312"/>
          <w:sz w:val="32"/>
          <w:szCs w:val="32"/>
        </w:rPr>
      </w:pPr>
    </w:p>
    <w:sectPr w:rsidR="006B2AAF" w:rsidRPr="000243F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1A6C" w14:textId="77777777" w:rsidR="00FA4664" w:rsidRDefault="00FA4664" w:rsidP="00144ECE">
      <w:r>
        <w:separator/>
      </w:r>
    </w:p>
  </w:endnote>
  <w:endnote w:type="continuationSeparator" w:id="0">
    <w:p w14:paraId="14126F5C" w14:textId="77777777" w:rsidR="00FA4664" w:rsidRDefault="00FA4664" w:rsidP="001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C823" w14:textId="77777777" w:rsidR="00FA4664" w:rsidRDefault="00FA4664" w:rsidP="00144ECE">
      <w:r>
        <w:separator/>
      </w:r>
    </w:p>
  </w:footnote>
  <w:footnote w:type="continuationSeparator" w:id="0">
    <w:p w14:paraId="030AA03F" w14:textId="77777777" w:rsidR="00FA4664" w:rsidRDefault="00FA4664" w:rsidP="0014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A6A"/>
    <w:multiLevelType w:val="multilevel"/>
    <w:tmpl w:val="0E643A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EA7C99"/>
    <w:multiLevelType w:val="multilevel"/>
    <w:tmpl w:val="2EEA7C99"/>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AF5455"/>
    <w:multiLevelType w:val="hybridMultilevel"/>
    <w:tmpl w:val="5B5A23BA"/>
    <w:lvl w:ilvl="0" w:tplc="808C1732">
      <w:start w:val="1"/>
      <w:numFmt w:val="chineseCountingThousand"/>
      <w:lvlText w:val="第%1章 "/>
      <w:lvlJc w:val="left"/>
      <w:pPr>
        <w:ind w:left="46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7"/>
    <w:rsid w:val="00005B13"/>
    <w:rsid w:val="000243F5"/>
    <w:rsid w:val="000B3E1C"/>
    <w:rsid w:val="000D32EB"/>
    <w:rsid w:val="00144ECE"/>
    <w:rsid w:val="00147F56"/>
    <w:rsid w:val="00157EFB"/>
    <w:rsid w:val="001B09E4"/>
    <w:rsid w:val="001B77A9"/>
    <w:rsid w:val="001C67C5"/>
    <w:rsid w:val="001D534A"/>
    <w:rsid w:val="001E3E00"/>
    <w:rsid w:val="00211A3E"/>
    <w:rsid w:val="0030138C"/>
    <w:rsid w:val="00325F06"/>
    <w:rsid w:val="00364FCB"/>
    <w:rsid w:val="004C108A"/>
    <w:rsid w:val="00501C24"/>
    <w:rsid w:val="005A2466"/>
    <w:rsid w:val="005B4558"/>
    <w:rsid w:val="005D08C0"/>
    <w:rsid w:val="006923DD"/>
    <w:rsid w:val="006B2AAF"/>
    <w:rsid w:val="006F6691"/>
    <w:rsid w:val="00717A12"/>
    <w:rsid w:val="00724171"/>
    <w:rsid w:val="00762148"/>
    <w:rsid w:val="00783ED7"/>
    <w:rsid w:val="007E7EE1"/>
    <w:rsid w:val="008C41F5"/>
    <w:rsid w:val="00912C40"/>
    <w:rsid w:val="009371C9"/>
    <w:rsid w:val="009B1CB7"/>
    <w:rsid w:val="009C3E55"/>
    <w:rsid w:val="009F1127"/>
    <w:rsid w:val="00A746DB"/>
    <w:rsid w:val="00BE6BBB"/>
    <w:rsid w:val="00C160DC"/>
    <w:rsid w:val="00C42593"/>
    <w:rsid w:val="00C76565"/>
    <w:rsid w:val="00C8691A"/>
    <w:rsid w:val="00D5086B"/>
    <w:rsid w:val="00D645D3"/>
    <w:rsid w:val="00D86C4A"/>
    <w:rsid w:val="00FA4664"/>
    <w:rsid w:val="13813941"/>
    <w:rsid w:val="4D6278C5"/>
    <w:rsid w:val="709F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897</Words>
  <Characters>5117</Characters>
  <Application>Microsoft Office Word</Application>
  <DocSecurity>0</DocSecurity>
  <Lines>42</Lines>
  <Paragraphs>12</Paragraphs>
  <ScaleCrop>false</ScaleCrop>
  <Company>Microsoft</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sod</dc:creator>
  <cp:lastModifiedBy>fhj</cp:lastModifiedBy>
  <cp:revision>11</cp:revision>
  <dcterms:created xsi:type="dcterms:W3CDTF">2021-05-17T04:23:00Z</dcterms:created>
  <dcterms:modified xsi:type="dcterms:W3CDTF">2021-06-28T01:32:00Z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