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2" w:rsidRPr="00523098" w:rsidRDefault="00181032" w:rsidP="00181032">
      <w:pPr>
        <w:widowControl/>
        <w:shd w:val="clear" w:color="auto" w:fill="FFFFFF"/>
        <w:spacing w:after="240" w:line="480" w:lineRule="atLeast"/>
        <w:rPr>
          <w:rFonts w:ascii="仿宋_GB2312" w:eastAsia="仿宋_GB2312" w:hAnsi="黑体" w:cs="宋体"/>
          <w:kern w:val="0"/>
          <w:sz w:val="32"/>
          <w:szCs w:val="32"/>
        </w:rPr>
      </w:pPr>
      <w:r w:rsidRPr="00523098">
        <w:rPr>
          <w:rFonts w:ascii="仿宋_GB2312" w:eastAsia="仿宋_GB2312" w:hAnsi="黑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</w:p>
    <w:p w:rsidR="00181032" w:rsidRPr="00523098" w:rsidRDefault="00181032" w:rsidP="00181032">
      <w:pPr>
        <w:widowControl/>
        <w:shd w:val="clear" w:color="auto" w:fill="FFFFFF"/>
        <w:spacing w:after="240" w:line="480" w:lineRule="atLeast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2022年卫生健康</w:t>
      </w:r>
      <w:r w:rsidRPr="00523098">
        <w:rPr>
          <w:rFonts w:ascii="方正小标宋_GBK" w:eastAsia="方正小标宋_GBK" w:hAnsi="黑体" w:cs="宋体" w:hint="eastAsia"/>
          <w:kern w:val="0"/>
          <w:sz w:val="32"/>
          <w:szCs w:val="32"/>
        </w:rPr>
        <w:t>随机监督抽查情况公示表</w:t>
      </w: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（第</w:t>
      </w:r>
      <w:r w:rsidR="005035CA">
        <w:rPr>
          <w:rFonts w:ascii="方正小标宋_GBK" w:eastAsia="方正小标宋_GBK" w:hAnsi="黑体" w:cs="宋体" w:hint="eastAsia"/>
          <w:kern w:val="0"/>
          <w:sz w:val="32"/>
          <w:szCs w:val="32"/>
        </w:rPr>
        <w:t>二</w:t>
      </w: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批）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076"/>
        <w:gridCol w:w="4737"/>
        <w:gridCol w:w="1560"/>
        <w:gridCol w:w="2551"/>
        <w:gridCol w:w="1500"/>
      </w:tblGrid>
      <w:tr w:rsidR="00181032" w:rsidRPr="00732E80" w:rsidTr="005035CA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035CA" w:rsidRPr="00732E80" w:rsidTr="005035CA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荆州普爱康复医院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荆州市荆州区荆沙大道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535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宜昌博大泌尿外科医院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东山大道</w:t>
            </w:r>
            <w:r>
              <w:rPr>
                <w:rFonts w:cs="Arial" w:hint="eastAsia"/>
                <w:sz w:val="20"/>
                <w:szCs w:val="20"/>
              </w:rPr>
              <w:t>126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5035CA">
              <w:rPr>
                <w:rFonts w:cs="Arial" w:hint="eastAsia"/>
                <w:sz w:val="20"/>
                <w:szCs w:val="20"/>
              </w:rPr>
              <w:t>该医疗机构已注销</w:t>
            </w:r>
            <w:r w:rsidR="008A4106">
              <w:rPr>
                <w:rFonts w:cs="Arial" w:hint="eastAsia"/>
                <w:sz w:val="20"/>
                <w:szCs w:val="20"/>
              </w:rPr>
              <w:t>，</w:t>
            </w:r>
            <w:r w:rsidR="00171D69">
              <w:rPr>
                <w:rFonts w:cs="Arial" w:hint="eastAsia"/>
                <w:sz w:val="20"/>
                <w:szCs w:val="20"/>
              </w:rPr>
              <w:t>关闭</w:t>
            </w:r>
          </w:p>
        </w:tc>
      </w:tr>
      <w:tr w:rsidR="005035CA" w:rsidRPr="00732E80" w:rsidTr="005035CA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黄冈益康骨科医院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湖北省黄冈市开发区益民路</w:t>
            </w:r>
            <w:r>
              <w:rPr>
                <w:rFonts w:cs="Arial" w:hint="eastAsia"/>
                <w:sz w:val="20"/>
                <w:szCs w:val="20"/>
              </w:rPr>
              <w:t>68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Del="003367B6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黄石圣心妇产医院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黄石大道</w:t>
            </w:r>
            <w:r>
              <w:rPr>
                <w:rFonts w:cs="Arial" w:hint="eastAsia"/>
                <w:sz w:val="20"/>
                <w:szCs w:val="20"/>
              </w:rPr>
              <w:t>275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号楼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5035CA">
              <w:rPr>
                <w:rFonts w:cs="Arial" w:hint="eastAsia"/>
                <w:sz w:val="20"/>
                <w:szCs w:val="20"/>
              </w:rPr>
              <w:t>该医疗机构已注销</w:t>
            </w:r>
            <w:r w:rsidR="008A4106">
              <w:rPr>
                <w:rFonts w:cs="Arial" w:hint="eastAsia"/>
                <w:sz w:val="20"/>
                <w:szCs w:val="20"/>
              </w:rPr>
              <w:t>，</w:t>
            </w:r>
            <w:r w:rsidR="00171D69">
              <w:rPr>
                <w:rFonts w:cs="Arial" w:hint="eastAsia"/>
                <w:sz w:val="20"/>
                <w:szCs w:val="20"/>
              </w:rPr>
              <w:t>关闭</w:t>
            </w: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Del="003367B6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武汉市帆成丰硕生物科技有限公司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湖北省武汉市新洲区辛冲镇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消毒产品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5035CA">
              <w:rPr>
                <w:rFonts w:cs="Arial" w:hint="eastAsia"/>
                <w:sz w:val="20"/>
                <w:szCs w:val="20"/>
              </w:rPr>
              <w:t>公司刚成立，暂未生产</w:t>
            </w: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湖北医达医疗器械有限公司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仙桃市刘口工业园现代中加科技城</w:t>
            </w:r>
            <w:r>
              <w:rPr>
                <w:rFonts w:cs="Arial"/>
                <w:sz w:val="20"/>
                <w:szCs w:val="20"/>
              </w:rPr>
              <w:t>7-18A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消毒产品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暂停生产</w:t>
            </w: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天门市康之安餐具消毒配送中心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餐饮具消毒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杨店陈集小学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湖北省孝感市孝南区孝南区杨店镇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杨店陈集小学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采光照明不符合《中小学教室采光和照明卫生标准》（</w:t>
            </w:r>
            <w:r>
              <w:rPr>
                <w:rFonts w:cs="Arial" w:hint="eastAsia"/>
                <w:sz w:val="20"/>
                <w:szCs w:val="20"/>
              </w:rPr>
              <w:t>GB7793</w:t>
            </w:r>
            <w:r>
              <w:rPr>
                <w:rFonts w:cs="Arial" w:hint="eastAsia"/>
                <w:sz w:val="20"/>
                <w:szCs w:val="20"/>
              </w:rPr>
              <w:t>），已责令整改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黄石市有色小学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湖北省黄石市下陆区新下陆街道办事处铜山路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湖北师范大学文理学院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湖北省黄石市开发区金山大道东</w:t>
            </w:r>
            <w:r>
              <w:rPr>
                <w:rFonts w:cs="Arial" w:hint="eastAsia"/>
                <w:sz w:val="20"/>
                <w:szCs w:val="20"/>
              </w:rPr>
              <w:t>666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采光照明不符合《中小学教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室采光和照明卫生标准》（</w:t>
            </w:r>
            <w:r>
              <w:rPr>
                <w:rFonts w:cs="Arial" w:hint="eastAsia"/>
                <w:sz w:val="20"/>
                <w:szCs w:val="20"/>
              </w:rPr>
              <w:t>GB7793</w:t>
            </w:r>
            <w:r>
              <w:rPr>
                <w:rFonts w:cs="Arial" w:hint="eastAsia"/>
                <w:sz w:val="20"/>
                <w:szCs w:val="20"/>
              </w:rPr>
              <w:t>），已责令整改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湖北师范大学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湖北省黄石市黄石港区沈家营街道办事处磁湖路</w:t>
            </w:r>
            <w:r>
              <w:rPr>
                <w:rFonts w:cs="Arial" w:hint="eastAsia"/>
                <w:sz w:val="20"/>
                <w:szCs w:val="20"/>
              </w:rPr>
              <w:t>11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采光照明不符合《中小学教室采光和照明卫生标准》（</w:t>
            </w:r>
            <w:r>
              <w:rPr>
                <w:rFonts w:cs="Arial" w:hint="eastAsia"/>
                <w:sz w:val="20"/>
                <w:szCs w:val="20"/>
              </w:rPr>
              <w:t>GB7793</w:t>
            </w:r>
            <w:r>
              <w:rPr>
                <w:rFonts w:cs="Arial" w:hint="eastAsia"/>
                <w:sz w:val="20"/>
                <w:szCs w:val="20"/>
              </w:rPr>
              <w:t>），已责令整改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黄石市磁湖小学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湖北省黄石市西塞山区澄月街道办事处环湖路</w:t>
            </w:r>
            <w:r>
              <w:rPr>
                <w:rFonts w:cs="Arial" w:hint="eastAsia"/>
                <w:sz w:val="20"/>
                <w:szCs w:val="20"/>
              </w:rPr>
              <w:t>43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采光照明不符合《中小学教室采光和照明卫生标准》（</w:t>
            </w:r>
            <w:r>
              <w:rPr>
                <w:rFonts w:cs="Arial" w:hint="eastAsia"/>
                <w:sz w:val="20"/>
                <w:szCs w:val="20"/>
              </w:rPr>
              <w:t>GB7793</w:t>
            </w:r>
            <w:r>
              <w:rPr>
                <w:rFonts w:cs="Arial" w:hint="eastAsia"/>
                <w:sz w:val="20"/>
                <w:szCs w:val="20"/>
              </w:rPr>
              <w:t>），已整改完成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武汉丹枫白露酒店管理有限公司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武汉市江岸区处三阳路</w:t>
            </w:r>
            <w:r>
              <w:rPr>
                <w:rFonts w:cs="Arial" w:hint="eastAsia"/>
                <w:sz w:val="20"/>
                <w:szCs w:val="20"/>
              </w:rPr>
              <w:t>118</w:t>
            </w:r>
            <w:r>
              <w:rPr>
                <w:rFonts w:cs="Arial" w:hint="eastAsia"/>
                <w:sz w:val="20"/>
                <w:szCs w:val="20"/>
              </w:rPr>
              <w:t>号金阳新城</w:t>
            </w:r>
            <w:r>
              <w:rPr>
                <w:rFonts w:cs="Arial" w:hint="eastAsia"/>
                <w:sz w:val="20"/>
                <w:szCs w:val="20"/>
              </w:rPr>
              <w:t>A</w:t>
            </w:r>
            <w:r>
              <w:rPr>
                <w:rFonts w:cs="Arial" w:hint="eastAsia"/>
                <w:sz w:val="20"/>
                <w:szCs w:val="20"/>
              </w:rPr>
              <w:t>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Pr="003343CF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cs="Arial" w:hint="eastAsia"/>
                <w:sz w:val="20"/>
                <w:szCs w:val="20"/>
              </w:rPr>
              <w:t>十堰世纪百强置业有限公司百强国际大酒店（游泳馆）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cs="Arial" w:hint="eastAsia"/>
                <w:sz w:val="20"/>
                <w:szCs w:val="20"/>
              </w:rPr>
              <w:t>湖北省十堰市茅箭区五堰街道办事处北京北路</w:t>
            </w:r>
            <w:r>
              <w:rPr>
                <w:rFonts w:cs="Arial" w:hint="eastAsia"/>
                <w:sz w:val="20"/>
                <w:szCs w:val="20"/>
              </w:rPr>
              <w:t>78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ascii="宋体" w:eastAsia="宋体" w:hAnsi="宋体" w:cs="Arial"/>
                <w:kern w:val="0"/>
                <w:sz w:val="22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widowControl/>
              <w:spacing w:line="320" w:lineRule="exact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十堰世纪百强置业有限公司百强国际大酒店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湖北省十堰市茅箭区五堰街道办事处十堰市北京北路</w:t>
            </w:r>
            <w:r>
              <w:rPr>
                <w:rFonts w:cs="Arial" w:hint="eastAsia"/>
                <w:sz w:val="20"/>
                <w:szCs w:val="20"/>
              </w:rPr>
              <w:t>78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ascii="宋体" w:eastAsia="宋体" w:hAnsi="宋体" w:cs="Arial"/>
                <w:kern w:val="0"/>
                <w:sz w:val="22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荆州万力酒店管理有限公司万达嘉华酒店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荆州市荆州区北京西路</w:t>
            </w:r>
            <w:r>
              <w:rPr>
                <w:rFonts w:cs="Arial" w:hint="eastAsia"/>
                <w:sz w:val="20"/>
                <w:szCs w:val="20"/>
              </w:rPr>
              <w:t>518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C01397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游泳池水</w:t>
            </w:r>
            <w:r>
              <w:rPr>
                <w:rFonts w:cs="Arial" w:hint="eastAsia"/>
                <w:sz w:val="20"/>
                <w:szCs w:val="20"/>
              </w:rPr>
              <w:t>PH</w:t>
            </w:r>
            <w:r>
              <w:rPr>
                <w:rFonts w:cs="Arial"/>
                <w:sz w:val="20"/>
                <w:szCs w:val="20"/>
              </w:rPr>
              <w:t>值、菌落总数不合格</w:t>
            </w:r>
            <w:r>
              <w:rPr>
                <w:rFonts w:cs="Arial" w:hint="eastAsia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已作警告、罚款</w:t>
            </w:r>
            <w:r>
              <w:rPr>
                <w:rFonts w:cs="Arial" w:hint="eastAsia"/>
                <w:sz w:val="20"/>
                <w:szCs w:val="20"/>
              </w:rPr>
              <w:t>500</w:t>
            </w:r>
            <w:r>
              <w:rPr>
                <w:rFonts w:cs="Arial" w:hint="eastAsia"/>
                <w:sz w:val="20"/>
                <w:szCs w:val="20"/>
              </w:rPr>
              <w:t>元的行政处罚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武汉光谷金盾大酒店有限公司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湖北省武汉市东湖开发区珞瑜路吴家湾特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C01397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宜昌浦华三峡水务有限公司三水厂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湖北省宜昌市伍家岗区汪家冲路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首创东风（十堰）水务有限公司（白浪水厂）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茅箭区白浪中路</w:t>
            </w:r>
            <w:r>
              <w:rPr>
                <w:rFonts w:cs="Arial" w:hint="eastAsia"/>
                <w:sz w:val="20"/>
                <w:szCs w:val="20"/>
              </w:rPr>
              <w:t>103</w:t>
            </w:r>
            <w:r>
              <w:rPr>
                <w:rFonts w:cs="Arial" w:hint="eastAsia"/>
                <w:sz w:val="20"/>
                <w:szCs w:val="20"/>
              </w:rPr>
              <w:t>号（</w:t>
            </w:r>
            <w:r>
              <w:rPr>
                <w:rFonts w:cs="Arial" w:hint="eastAsia"/>
                <w:sz w:val="20"/>
                <w:szCs w:val="20"/>
              </w:rPr>
              <w:t>8262505</w:t>
            </w:r>
            <w:r>
              <w:rPr>
                <w:rFonts w:cs="Arial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035CA" w:rsidRPr="00732E80" w:rsidTr="005035CA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首创东风（十堰）水务有限公司（花果水厂）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湖北省十堰市放马坪路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号（</w:t>
            </w:r>
            <w:r>
              <w:rPr>
                <w:rFonts w:cs="Arial" w:hint="eastAsia"/>
                <w:sz w:val="20"/>
                <w:szCs w:val="20"/>
              </w:rPr>
              <w:t>8262505</w:t>
            </w:r>
            <w:r>
              <w:rPr>
                <w:rFonts w:cs="Arial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spacing w:line="3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035CA" w:rsidRPr="00732E80" w:rsidRDefault="005035CA" w:rsidP="005035CA">
            <w:pPr>
              <w:spacing w:line="32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35CA" w:rsidRDefault="005035CA" w:rsidP="005035CA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772F2B" w:rsidRDefault="00772F2B"/>
    <w:sectPr w:rsidR="00772F2B" w:rsidSect="00464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1D" w:rsidRDefault="00D7451D" w:rsidP="00181032">
      <w:r>
        <w:separator/>
      </w:r>
    </w:p>
  </w:endnote>
  <w:endnote w:type="continuationSeparator" w:id="1">
    <w:p w:rsidR="00D7451D" w:rsidRDefault="00D7451D" w:rsidP="0018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1D" w:rsidRDefault="00D7451D" w:rsidP="00181032">
      <w:r>
        <w:separator/>
      </w:r>
    </w:p>
  </w:footnote>
  <w:footnote w:type="continuationSeparator" w:id="1">
    <w:p w:rsidR="00D7451D" w:rsidRDefault="00D7451D" w:rsidP="0018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32"/>
    <w:rsid w:val="00086E49"/>
    <w:rsid w:val="00114701"/>
    <w:rsid w:val="00136E47"/>
    <w:rsid w:val="00171D69"/>
    <w:rsid w:val="00181032"/>
    <w:rsid w:val="003146EA"/>
    <w:rsid w:val="00413FE4"/>
    <w:rsid w:val="005035CA"/>
    <w:rsid w:val="005F3E48"/>
    <w:rsid w:val="00772F2B"/>
    <w:rsid w:val="008A4106"/>
    <w:rsid w:val="0092727A"/>
    <w:rsid w:val="00B503A7"/>
    <w:rsid w:val="00C63562"/>
    <w:rsid w:val="00C87ABA"/>
    <w:rsid w:val="00CD4B6A"/>
    <w:rsid w:val="00CD6029"/>
    <w:rsid w:val="00D7451D"/>
    <w:rsid w:val="00DB75A3"/>
    <w:rsid w:val="00E86CEE"/>
    <w:rsid w:val="00F038F3"/>
    <w:rsid w:val="00FA1F0B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4B10C-BA14-49A2-AD77-11CFC513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2023-02-08T07:59:00Z</dcterms:created>
  <dcterms:modified xsi:type="dcterms:W3CDTF">2023-02-08T07:59:00Z</dcterms:modified>
</cp:coreProperties>
</file>