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olor w:val="0C0C0C" w:themeColor="text1" w:themeTint="F2"/>
          <w:sz w:val="32"/>
          <w:szCs w:val="32"/>
          <w:lang w:eastAsia="zh-CN"/>
        </w:rPr>
      </w:pPr>
      <w:r>
        <w:rPr>
          <w:rFonts w:hint="eastAsia" w:ascii="方正小标宋_GBK" w:eastAsia="方正小标宋_GBK"/>
          <w:color w:val="0C0C0C" w:themeColor="text1" w:themeTint="F2"/>
          <w:sz w:val="32"/>
          <w:szCs w:val="32"/>
          <w:lang w:val="en-US" w:eastAsia="zh-CN"/>
        </w:rPr>
        <w:t>2021年省卫生健康委</w:t>
      </w:r>
      <w:r>
        <w:rPr>
          <w:rFonts w:hint="eastAsia" w:ascii="方正小标宋_GBK" w:eastAsia="方正小标宋_GBK"/>
          <w:color w:val="0C0C0C" w:themeColor="text1" w:themeTint="F2"/>
          <w:sz w:val="32"/>
          <w:szCs w:val="32"/>
        </w:rPr>
        <w:t>公开留言</w:t>
      </w:r>
      <w:r>
        <w:rPr>
          <w:rFonts w:hint="eastAsia" w:ascii="方正小标宋_GBK" w:eastAsia="方正小标宋_GBK"/>
          <w:color w:val="0C0C0C" w:themeColor="text1" w:themeTint="F2"/>
          <w:sz w:val="32"/>
          <w:szCs w:val="32"/>
          <w:lang w:eastAsia="zh-CN"/>
        </w:rPr>
        <w:t>答复情况</w:t>
      </w:r>
      <w:bookmarkStart w:id="0" w:name="_GoBack"/>
      <w:bookmarkEnd w:id="0"/>
    </w:p>
    <w:tbl>
      <w:tblPr>
        <w:tblStyle w:val="6"/>
        <w:tblW w:w="1574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6"/>
        <w:gridCol w:w="1276"/>
        <w:gridCol w:w="1134"/>
        <w:gridCol w:w="5953"/>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426" w:type="dxa"/>
            <w:vAlign w:val="center"/>
          </w:tcPr>
          <w:p>
            <w:pPr>
              <w:jc w:val="center"/>
              <w:rPr>
                <w:rFonts w:ascii="黑体" w:hAnsi="黑体" w:eastAsia="黑体"/>
                <w:color w:val="0C0C0C" w:themeColor="text1" w:themeTint="F2"/>
                <w:sz w:val="24"/>
                <w:szCs w:val="32"/>
              </w:rPr>
            </w:pPr>
            <w:r>
              <w:rPr>
                <w:rFonts w:hint="eastAsia" w:ascii="黑体" w:hAnsi="黑体" w:eastAsia="黑体"/>
                <w:color w:val="0C0C0C" w:themeColor="text1" w:themeTint="F2"/>
                <w:sz w:val="24"/>
                <w:szCs w:val="32"/>
              </w:rPr>
              <w:t>序号</w:t>
            </w:r>
          </w:p>
        </w:tc>
        <w:tc>
          <w:tcPr>
            <w:tcW w:w="1276" w:type="dxa"/>
            <w:vAlign w:val="center"/>
          </w:tcPr>
          <w:p>
            <w:pPr>
              <w:jc w:val="center"/>
              <w:rPr>
                <w:rFonts w:ascii="黑体" w:hAnsi="黑体" w:eastAsia="黑体"/>
                <w:color w:val="0C0C0C" w:themeColor="text1" w:themeTint="F2"/>
                <w:sz w:val="24"/>
                <w:szCs w:val="32"/>
              </w:rPr>
            </w:pPr>
            <w:r>
              <w:rPr>
                <w:rFonts w:hint="eastAsia" w:ascii="黑体" w:hAnsi="黑体" w:eastAsia="黑体"/>
                <w:color w:val="0C0C0C" w:themeColor="text1" w:themeTint="F2"/>
                <w:sz w:val="24"/>
                <w:szCs w:val="32"/>
              </w:rPr>
              <w:t>留言</w:t>
            </w:r>
          </w:p>
          <w:p>
            <w:pPr>
              <w:jc w:val="center"/>
              <w:rPr>
                <w:rFonts w:ascii="黑体" w:hAnsi="黑体" w:eastAsia="黑体"/>
                <w:color w:val="0C0C0C" w:themeColor="text1" w:themeTint="F2"/>
                <w:sz w:val="24"/>
                <w:szCs w:val="32"/>
              </w:rPr>
            </w:pPr>
            <w:r>
              <w:rPr>
                <w:rFonts w:hint="eastAsia" w:ascii="黑体" w:hAnsi="黑体" w:eastAsia="黑体"/>
                <w:color w:val="0C0C0C" w:themeColor="text1" w:themeTint="F2"/>
                <w:sz w:val="24"/>
                <w:szCs w:val="32"/>
              </w:rPr>
              <w:t>时间</w:t>
            </w:r>
          </w:p>
        </w:tc>
        <w:tc>
          <w:tcPr>
            <w:tcW w:w="1276" w:type="dxa"/>
            <w:vAlign w:val="center"/>
          </w:tcPr>
          <w:p>
            <w:pPr>
              <w:jc w:val="center"/>
              <w:rPr>
                <w:rFonts w:ascii="黑体" w:hAnsi="黑体" w:eastAsia="黑体"/>
                <w:color w:val="0C0C0C" w:themeColor="text1" w:themeTint="F2"/>
                <w:sz w:val="24"/>
                <w:szCs w:val="32"/>
              </w:rPr>
            </w:pPr>
            <w:r>
              <w:rPr>
                <w:rFonts w:hint="eastAsia" w:ascii="黑体" w:hAnsi="黑体" w:eastAsia="黑体"/>
                <w:color w:val="0C0C0C" w:themeColor="text1" w:themeTint="F2"/>
                <w:sz w:val="24"/>
                <w:szCs w:val="32"/>
              </w:rPr>
              <w:t>答复</w:t>
            </w:r>
          </w:p>
          <w:p>
            <w:pPr>
              <w:jc w:val="center"/>
              <w:rPr>
                <w:rFonts w:ascii="黑体" w:hAnsi="黑体" w:eastAsia="黑体"/>
                <w:color w:val="0C0C0C" w:themeColor="text1" w:themeTint="F2"/>
                <w:sz w:val="24"/>
                <w:szCs w:val="32"/>
              </w:rPr>
            </w:pPr>
            <w:r>
              <w:rPr>
                <w:rFonts w:hint="eastAsia" w:ascii="黑体" w:hAnsi="黑体" w:eastAsia="黑体"/>
                <w:color w:val="0C0C0C" w:themeColor="text1" w:themeTint="F2"/>
                <w:sz w:val="24"/>
                <w:szCs w:val="32"/>
              </w:rPr>
              <w:t>时间</w:t>
            </w:r>
          </w:p>
        </w:tc>
        <w:tc>
          <w:tcPr>
            <w:tcW w:w="1134" w:type="dxa"/>
            <w:vAlign w:val="center"/>
          </w:tcPr>
          <w:p>
            <w:pPr>
              <w:jc w:val="center"/>
              <w:rPr>
                <w:rFonts w:ascii="黑体" w:hAnsi="黑体" w:eastAsia="黑体"/>
                <w:color w:val="0C0C0C" w:themeColor="text1" w:themeTint="F2"/>
                <w:sz w:val="24"/>
                <w:szCs w:val="32"/>
              </w:rPr>
            </w:pPr>
            <w:r>
              <w:rPr>
                <w:rFonts w:hint="eastAsia" w:ascii="黑体" w:hAnsi="黑体" w:eastAsia="黑体"/>
                <w:color w:val="0C0C0C" w:themeColor="text1" w:themeTint="F2"/>
                <w:sz w:val="24"/>
                <w:szCs w:val="32"/>
              </w:rPr>
              <w:t>答复</w:t>
            </w:r>
          </w:p>
          <w:p>
            <w:pPr>
              <w:jc w:val="center"/>
              <w:rPr>
                <w:rFonts w:ascii="黑体" w:hAnsi="黑体" w:eastAsia="黑体"/>
                <w:color w:val="0C0C0C" w:themeColor="text1" w:themeTint="F2"/>
                <w:sz w:val="24"/>
                <w:szCs w:val="32"/>
              </w:rPr>
            </w:pPr>
            <w:r>
              <w:rPr>
                <w:rFonts w:hint="eastAsia" w:ascii="黑体" w:hAnsi="黑体" w:eastAsia="黑体"/>
                <w:color w:val="0C0C0C" w:themeColor="text1" w:themeTint="F2"/>
                <w:sz w:val="24"/>
                <w:szCs w:val="32"/>
              </w:rPr>
              <w:t>单位</w:t>
            </w:r>
          </w:p>
        </w:tc>
        <w:tc>
          <w:tcPr>
            <w:tcW w:w="5953" w:type="dxa"/>
            <w:vAlign w:val="center"/>
          </w:tcPr>
          <w:p>
            <w:pPr>
              <w:jc w:val="center"/>
              <w:rPr>
                <w:rFonts w:ascii="黑体" w:hAnsi="黑体" w:eastAsia="黑体"/>
                <w:color w:val="0C0C0C" w:themeColor="text1" w:themeTint="F2"/>
                <w:sz w:val="24"/>
                <w:szCs w:val="32"/>
              </w:rPr>
            </w:pPr>
            <w:r>
              <w:rPr>
                <w:rFonts w:hint="eastAsia" w:ascii="黑体" w:hAnsi="黑体" w:eastAsia="黑体"/>
                <w:color w:val="0C0C0C" w:themeColor="text1" w:themeTint="F2"/>
                <w:sz w:val="24"/>
                <w:szCs w:val="32"/>
              </w:rPr>
              <w:t>信件</w:t>
            </w:r>
          </w:p>
          <w:p>
            <w:pPr>
              <w:jc w:val="center"/>
              <w:rPr>
                <w:rFonts w:ascii="黑体" w:hAnsi="黑体" w:eastAsia="黑体"/>
                <w:color w:val="0C0C0C" w:themeColor="text1" w:themeTint="F2"/>
                <w:sz w:val="24"/>
                <w:szCs w:val="32"/>
              </w:rPr>
            </w:pPr>
            <w:r>
              <w:rPr>
                <w:rFonts w:hint="eastAsia" w:ascii="黑体" w:hAnsi="黑体" w:eastAsia="黑体"/>
                <w:color w:val="0C0C0C" w:themeColor="text1" w:themeTint="F2"/>
                <w:sz w:val="24"/>
                <w:szCs w:val="32"/>
              </w:rPr>
              <w:t>内容</w:t>
            </w:r>
          </w:p>
        </w:tc>
        <w:tc>
          <w:tcPr>
            <w:tcW w:w="5677" w:type="dxa"/>
            <w:vAlign w:val="center"/>
          </w:tcPr>
          <w:p>
            <w:pPr>
              <w:jc w:val="center"/>
              <w:rPr>
                <w:rFonts w:ascii="黑体" w:hAnsi="黑体" w:eastAsia="黑体"/>
                <w:color w:val="0C0C0C" w:themeColor="text1" w:themeTint="F2"/>
                <w:sz w:val="24"/>
                <w:szCs w:val="32"/>
              </w:rPr>
            </w:pPr>
            <w:r>
              <w:rPr>
                <w:rFonts w:hint="eastAsia" w:ascii="黑体" w:hAnsi="黑体" w:eastAsia="黑体"/>
                <w:color w:val="0C0C0C" w:themeColor="text1" w:themeTint="F2"/>
                <w:sz w:val="24"/>
                <w:szCs w:val="32"/>
              </w:rPr>
              <w:t>答复</w:t>
            </w:r>
          </w:p>
          <w:p>
            <w:pPr>
              <w:jc w:val="center"/>
              <w:rPr>
                <w:rFonts w:ascii="黑体" w:hAnsi="黑体" w:eastAsia="黑体"/>
                <w:color w:val="0C0C0C" w:themeColor="text1" w:themeTint="F2"/>
                <w:sz w:val="24"/>
                <w:szCs w:val="32"/>
              </w:rPr>
            </w:pPr>
            <w:r>
              <w:rPr>
                <w:rFonts w:hint="eastAsia" w:ascii="黑体" w:hAnsi="黑体" w:eastAsia="黑体"/>
                <w:color w:val="0C0C0C" w:themeColor="text1" w:themeTint="F2"/>
                <w:sz w:val="24"/>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26" w:type="dxa"/>
            <w:vAlign w:val="center"/>
          </w:tcPr>
          <w:p>
            <w:pPr>
              <w:jc w:val="center"/>
              <w:rPr>
                <w:rFonts w:ascii="仿宋_GB2312" w:eastAsia="仿宋_GB2312"/>
                <w:color w:val="0C0C0C" w:themeColor="text1" w:themeTint="F2"/>
                <w:sz w:val="28"/>
                <w:szCs w:val="32"/>
              </w:rPr>
            </w:pPr>
            <w:r>
              <w:rPr>
                <w:rFonts w:hint="eastAsia" w:ascii="仿宋_GB2312" w:eastAsia="仿宋_GB2312"/>
                <w:color w:val="0C0C0C" w:themeColor="text1" w:themeTint="F2"/>
                <w:sz w:val="28"/>
                <w:szCs w:val="32"/>
              </w:rPr>
              <w:t>1</w:t>
            </w:r>
          </w:p>
        </w:tc>
        <w:tc>
          <w:tcPr>
            <w:tcW w:w="1276" w:type="dxa"/>
            <w:vAlign w:val="center"/>
          </w:tcPr>
          <w:p>
            <w:pPr>
              <w:jc w:val="center"/>
              <w:rPr>
                <w:rFonts w:ascii="仿宋_GB2312" w:eastAsia="仿宋_GB2312"/>
                <w:color w:val="0C0C0C" w:themeColor="text1" w:themeTint="F2"/>
                <w:sz w:val="32"/>
                <w:szCs w:val="32"/>
              </w:rPr>
            </w:pPr>
            <w:r>
              <w:rPr>
                <w:color w:val="0C0C0C" w:themeColor="text1" w:themeTint="F2"/>
                <w:szCs w:val="21"/>
              </w:rPr>
              <w:t>2021-01-26 16:58:28</w:t>
            </w:r>
          </w:p>
        </w:tc>
        <w:tc>
          <w:tcPr>
            <w:tcW w:w="1276" w:type="dxa"/>
            <w:vAlign w:val="center"/>
          </w:tcPr>
          <w:p>
            <w:pPr>
              <w:rPr>
                <w:rFonts w:ascii="宋体" w:hAnsi="宋体" w:eastAsia="宋体" w:cs="宋体"/>
                <w:color w:val="3E3E3E"/>
                <w:szCs w:val="21"/>
              </w:rPr>
            </w:pPr>
            <w:r>
              <w:rPr>
                <w:rFonts w:hint="eastAsia"/>
                <w:color w:val="3E3E3E"/>
                <w:szCs w:val="21"/>
              </w:rPr>
              <w:t>2021-01-26 17:32:02</w:t>
            </w:r>
          </w:p>
        </w:tc>
        <w:tc>
          <w:tcPr>
            <w:tcW w:w="1134" w:type="dxa"/>
            <w:vAlign w:val="center"/>
          </w:tcPr>
          <w:p>
            <w:pPr>
              <w:jc w:val="center"/>
              <w:rPr>
                <w:rFonts w:ascii="仿宋_GB2312" w:eastAsia="仿宋_GB2312"/>
                <w:color w:val="0C0C0C" w:themeColor="text1" w:themeTint="F2"/>
                <w:sz w:val="32"/>
                <w:szCs w:val="32"/>
              </w:rPr>
            </w:pPr>
            <w:r>
              <w:rPr>
                <w:rFonts w:hint="eastAsia"/>
                <w:color w:val="0C0C0C" w:themeColor="text1" w:themeTint="F2"/>
                <w:szCs w:val="21"/>
              </w:rPr>
              <w:t>省卫健委信访办</w:t>
            </w:r>
          </w:p>
        </w:tc>
        <w:tc>
          <w:tcPr>
            <w:tcW w:w="5953" w:type="dxa"/>
          </w:tcPr>
          <w:p>
            <w:pPr>
              <w:rPr>
                <w:rFonts w:asciiTheme="minorEastAsia" w:hAnsiTheme="minorEastAsia"/>
                <w:color w:val="0C0C0C" w:themeColor="text1" w:themeTint="F2"/>
                <w:sz w:val="22"/>
                <w:szCs w:val="32"/>
              </w:rPr>
            </w:pPr>
            <w:r>
              <w:rPr>
                <w:rFonts w:hint="eastAsia" w:asciiTheme="minorEastAsia" w:hAnsiTheme="minorEastAsia"/>
                <w:color w:val="0C0C0C" w:themeColor="text1" w:themeTint="F2"/>
                <w:sz w:val="22"/>
                <w:szCs w:val="32"/>
              </w:rPr>
              <w:t>1997年办理的医师资格证，证书号码少3位数。因为当时的身份证比现在的身份证少3位数。请问现在怎么改过来。谢谢。</w:t>
            </w:r>
          </w:p>
        </w:tc>
        <w:tc>
          <w:tcPr>
            <w:tcW w:w="5677" w:type="dxa"/>
          </w:tcPr>
          <w:p>
            <w:pPr>
              <w:rPr>
                <w:rFonts w:ascii="仿宋_GB2312" w:eastAsia="仿宋_GB2312"/>
                <w:color w:val="0C0C0C" w:themeColor="text1" w:themeTint="F2"/>
                <w:sz w:val="32"/>
                <w:szCs w:val="32"/>
              </w:rPr>
            </w:pPr>
            <w:r>
              <w:rPr>
                <w:rFonts w:hint="eastAsia"/>
                <w:color w:val="0C0C0C" w:themeColor="text1" w:themeTint="F2"/>
                <w:szCs w:val="21"/>
              </w:rPr>
              <w:t>您好！经与我委行政服务大厅详细咨询，请按照以下步骤： 1.登陆“湖北省卫健委官网-办事服务-政务服务网-医师资格信息更正及补办” 下载《医师资格考试合格考生信息修改审核表》并按相关要求准备材料 2.将材料递交到“湖北省卫健委政务服务中心”（武汉市洪山区卓刀泉北路39号B栋一楼）办理。如果有疑问，请咨询027-87217670。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26" w:type="dxa"/>
            <w:vAlign w:val="center"/>
          </w:tcPr>
          <w:p>
            <w:pPr>
              <w:jc w:val="center"/>
              <w:rPr>
                <w:rFonts w:ascii="仿宋_GB2312" w:eastAsia="仿宋_GB2312"/>
                <w:color w:val="0C0C0C" w:themeColor="text1" w:themeTint="F2"/>
                <w:sz w:val="28"/>
                <w:szCs w:val="32"/>
              </w:rPr>
            </w:pPr>
            <w:r>
              <w:rPr>
                <w:rFonts w:hint="eastAsia" w:ascii="仿宋_GB2312" w:eastAsia="仿宋_GB2312"/>
                <w:color w:val="0C0C0C" w:themeColor="text1" w:themeTint="F2"/>
                <w:sz w:val="28"/>
                <w:szCs w:val="32"/>
              </w:rPr>
              <w:t>2</w:t>
            </w:r>
          </w:p>
        </w:tc>
        <w:tc>
          <w:tcPr>
            <w:tcW w:w="1276" w:type="dxa"/>
            <w:vAlign w:val="center"/>
          </w:tcPr>
          <w:p>
            <w:pPr>
              <w:jc w:val="center"/>
              <w:rPr>
                <w:color w:val="0C0C0C" w:themeColor="text1" w:themeTint="F2"/>
                <w:szCs w:val="21"/>
              </w:rPr>
            </w:pPr>
            <w:r>
              <w:rPr>
                <w:color w:val="0C0C0C" w:themeColor="text1" w:themeTint="F2"/>
                <w:szCs w:val="21"/>
              </w:rPr>
              <w:t>2021-01-20 12:44:31</w:t>
            </w:r>
          </w:p>
        </w:tc>
        <w:tc>
          <w:tcPr>
            <w:tcW w:w="1276" w:type="dxa"/>
            <w:vAlign w:val="center"/>
          </w:tcPr>
          <w:p>
            <w:pPr>
              <w:jc w:val="center"/>
              <w:rPr>
                <w:color w:val="0C0C0C" w:themeColor="text1" w:themeTint="F2"/>
                <w:szCs w:val="21"/>
              </w:rPr>
            </w:pPr>
            <w:r>
              <w:rPr>
                <w:rFonts w:hint="eastAsia"/>
                <w:color w:val="3E3E3E"/>
                <w:szCs w:val="21"/>
                <w:shd w:val="clear" w:color="auto" w:fill="FFFFFF"/>
              </w:rPr>
              <w:t>2021-02-02 10:38:03</w:t>
            </w:r>
          </w:p>
        </w:tc>
        <w:tc>
          <w:tcPr>
            <w:tcW w:w="1134" w:type="dxa"/>
            <w:vAlign w:val="center"/>
          </w:tcPr>
          <w:p>
            <w:pPr>
              <w:jc w:val="center"/>
              <w:rPr>
                <w:color w:val="0C0C0C" w:themeColor="text1" w:themeTint="F2"/>
                <w:szCs w:val="21"/>
              </w:rPr>
            </w:pPr>
            <w:r>
              <w:rPr>
                <w:rFonts w:hint="eastAsia"/>
                <w:color w:val="3E3E3E"/>
                <w:szCs w:val="21"/>
                <w:shd w:val="clear" w:color="auto" w:fill="FFFFFF"/>
              </w:rPr>
              <w:t>中医药管理处</w:t>
            </w:r>
          </w:p>
        </w:tc>
        <w:tc>
          <w:tcPr>
            <w:tcW w:w="5953" w:type="dxa"/>
          </w:tcPr>
          <w:p>
            <w:pPr>
              <w:rPr>
                <w:rFonts w:asciiTheme="minorEastAsia" w:hAnsiTheme="minorEastAsia"/>
                <w:color w:val="0C0C0C" w:themeColor="text1" w:themeTint="F2"/>
                <w:sz w:val="22"/>
                <w:szCs w:val="24"/>
              </w:rPr>
            </w:pPr>
            <w:r>
              <w:rPr>
                <w:rFonts w:hint="eastAsia" w:asciiTheme="minorEastAsia" w:hAnsiTheme="minorEastAsia"/>
                <w:color w:val="0C0C0C" w:themeColor="text1" w:themeTint="F2"/>
                <w:sz w:val="22"/>
                <w:szCs w:val="24"/>
              </w:rPr>
              <w:t>询问湖北省2018年中医确有专长医师资格考核工作当前进展自2020年11月10日公布恩施州恩施市试点计划至今，已两月有余，请告知当前工作进展以及2021年相关工作时间安排。</w:t>
            </w:r>
          </w:p>
        </w:tc>
        <w:tc>
          <w:tcPr>
            <w:tcW w:w="5677" w:type="dxa"/>
          </w:tcPr>
          <w:p>
            <w:pPr>
              <w:rPr>
                <w:color w:val="0C0C0C" w:themeColor="text1" w:themeTint="F2"/>
                <w:szCs w:val="21"/>
              </w:rPr>
            </w:pPr>
            <w:r>
              <w:rPr>
                <w:rFonts w:hint="eastAsia"/>
                <w:color w:val="3E3E3E"/>
                <w:szCs w:val="21"/>
                <w:shd w:val="clear" w:color="auto" w:fill="FFFFFF"/>
              </w:rPr>
              <w:t>您好，您的来信已收悉。2020年11月份完成了恩施州恩施市确有专长现场考核试点工作。12月9-10日完成了全省中医医术确有专长人员医师资格考核报名省级审核工作。下一步将公示审核结果，根据疫情防控情况，适时开展全省的中医医术确有专长人员医师资格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26" w:type="dxa"/>
            <w:vAlign w:val="center"/>
          </w:tcPr>
          <w:p>
            <w:pPr>
              <w:jc w:val="center"/>
              <w:rPr>
                <w:rFonts w:ascii="仿宋_GB2312" w:eastAsia="仿宋_GB2312"/>
                <w:color w:val="0C0C0C" w:themeColor="text1" w:themeTint="F2"/>
                <w:sz w:val="28"/>
                <w:szCs w:val="32"/>
              </w:rPr>
            </w:pPr>
            <w:r>
              <w:rPr>
                <w:rFonts w:hint="eastAsia" w:ascii="仿宋_GB2312" w:eastAsia="仿宋_GB2312"/>
                <w:color w:val="0C0C0C" w:themeColor="text1" w:themeTint="F2"/>
                <w:sz w:val="28"/>
                <w:szCs w:val="32"/>
              </w:rPr>
              <w:t>3</w:t>
            </w:r>
          </w:p>
        </w:tc>
        <w:tc>
          <w:tcPr>
            <w:tcW w:w="1276" w:type="dxa"/>
            <w:vAlign w:val="center"/>
          </w:tcPr>
          <w:p>
            <w:pPr>
              <w:spacing w:line="240" w:lineRule="atLeast"/>
              <w:jc w:val="center"/>
              <w:rPr>
                <w:rFonts w:ascii="宋体" w:hAnsi="宋体" w:eastAsia="宋体" w:cs="宋体"/>
                <w:color w:val="1F1F1F"/>
                <w:szCs w:val="21"/>
              </w:rPr>
            </w:pPr>
            <w:r>
              <w:rPr>
                <w:rFonts w:hint="eastAsia"/>
                <w:color w:val="1F1F1F"/>
                <w:szCs w:val="21"/>
              </w:rPr>
              <w:t>2021-01-05 20:51:28</w:t>
            </w:r>
          </w:p>
        </w:tc>
        <w:tc>
          <w:tcPr>
            <w:tcW w:w="1276" w:type="dxa"/>
            <w:vAlign w:val="center"/>
          </w:tcPr>
          <w:p>
            <w:pPr>
              <w:jc w:val="center"/>
              <w:rPr>
                <w:color w:val="0C0C0C" w:themeColor="text1" w:themeTint="F2"/>
                <w:szCs w:val="21"/>
              </w:rPr>
            </w:pPr>
            <w:r>
              <w:rPr>
                <w:rFonts w:hint="eastAsia"/>
                <w:color w:val="3E3E3E"/>
                <w:szCs w:val="21"/>
                <w:shd w:val="clear" w:color="auto" w:fill="FFFFFF"/>
              </w:rPr>
              <w:t>2021-01-06 16:05:40</w:t>
            </w:r>
          </w:p>
        </w:tc>
        <w:tc>
          <w:tcPr>
            <w:tcW w:w="1134" w:type="dxa"/>
            <w:vAlign w:val="center"/>
          </w:tcPr>
          <w:p>
            <w:pPr>
              <w:jc w:val="center"/>
              <w:rPr>
                <w:color w:val="0C0C0C" w:themeColor="text1" w:themeTint="F2"/>
                <w:szCs w:val="21"/>
              </w:rPr>
            </w:pPr>
            <w:r>
              <w:rPr>
                <w:rFonts w:hint="eastAsia"/>
                <w:color w:val="0C0C0C" w:themeColor="text1" w:themeTint="F2"/>
                <w:szCs w:val="21"/>
              </w:rPr>
              <w:t>人事处</w:t>
            </w:r>
          </w:p>
        </w:tc>
        <w:tc>
          <w:tcPr>
            <w:tcW w:w="5953" w:type="dxa"/>
          </w:tcPr>
          <w:p>
            <w:pPr>
              <w:rPr>
                <w:rFonts w:hint="eastAsia" w:asciiTheme="minorEastAsia" w:hAnsiTheme="minorEastAsia"/>
                <w:color w:val="0C0C0C" w:themeColor="text1" w:themeTint="F2"/>
                <w:sz w:val="22"/>
                <w:szCs w:val="24"/>
              </w:rPr>
            </w:pPr>
            <w:r>
              <w:rPr>
                <w:rFonts w:hint="eastAsia" w:asciiTheme="minorEastAsia" w:hAnsiTheme="minorEastAsia"/>
                <w:color w:val="0C0C0C" w:themeColor="text1" w:themeTint="F2"/>
                <w:sz w:val="22"/>
                <w:szCs w:val="24"/>
              </w:rPr>
              <w:t>想咨询下湖北省2020年统一招聘基层医疗卫生技术人员现在处于什么样的状态，网上报考显示已经报名成功，但是并未通知什么时候考试及打印准考证。谢谢</w:t>
            </w:r>
          </w:p>
        </w:tc>
        <w:tc>
          <w:tcPr>
            <w:tcW w:w="5677" w:type="dxa"/>
          </w:tcPr>
          <w:p>
            <w:pPr>
              <w:rPr>
                <w:rFonts w:hint="eastAsia"/>
                <w:color w:val="3E3E3E"/>
                <w:szCs w:val="21"/>
                <w:shd w:val="clear" w:color="auto" w:fill="FFFFFF"/>
              </w:rPr>
            </w:pPr>
            <w:r>
              <w:rPr>
                <w:rFonts w:hint="eastAsia"/>
                <w:color w:val="3E3E3E"/>
                <w:szCs w:val="21"/>
                <w:shd w:val="clear" w:color="auto" w:fill="FFFFFF"/>
              </w:rPr>
              <w:t>您好！您的来信已收悉，感谢您对本次专项公开招聘的关注！根据您反映的情况，我们通过电话与您进行了核实和了解。本次招聘的具体组织和实施（笔试、资格复审、面试、考核等工作），是在市（州）的统筹下，由各县（市、区）主管部门（一般为卫生健康行政部门）根据各自实际情况和相关规定进行。具体相关政策建议咨询岗位所属县招聘主管部门及相关单位。谢谢您！</w:t>
            </w:r>
          </w:p>
        </w:tc>
      </w:tr>
    </w:tbl>
    <w:p>
      <w:pPr>
        <w:rPr>
          <w:color w:val="0C0C0C" w:themeColor="text1" w:themeTint="F2"/>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D1"/>
    <w:rsid w:val="000347EF"/>
    <w:rsid w:val="000445FB"/>
    <w:rsid w:val="00056E64"/>
    <w:rsid w:val="00097941"/>
    <w:rsid w:val="004834ED"/>
    <w:rsid w:val="004F0D6E"/>
    <w:rsid w:val="005D7651"/>
    <w:rsid w:val="00602E9B"/>
    <w:rsid w:val="0063170B"/>
    <w:rsid w:val="006D6639"/>
    <w:rsid w:val="006F589E"/>
    <w:rsid w:val="00712C3F"/>
    <w:rsid w:val="00771B06"/>
    <w:rsid w:val="007D4405"/>
    <w:rsid w:val="00957F27"/>
    <w:rsid w:val="0098682A"/>
    <w:rsid w:val="009C778F"/>
    <w:rsid w:val="009D5C91"/>
    <w:rsid w:val="009D6ABA"/>
    <w:rsid w:val="009E49B7"/>
    <w:rsid w:val="00A207E1"/>
    <w:rsid w:val="00A5122B"/>
    <w:rsid w:val="00B42DD1"/>
    <w:rsid w:val="00B66416"/>
    <w:rsid w:val="00CF6628"/>
    <w:rsid w:val="00D21787"/>
    <w:rsid w:val="00DA451B"/>
    <w:rsid w:val="00E60BCD"/>
    <w:rsid w:val="00F120C6"/>
    <w:rsid w:val="5E82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141</Words>
  <Characters>805</Characters>
  <Lines>6</Lines>
  <Paragraphs>1</Paragraphs>
  <TotalTime>29</TotalTime>
  <ScaleCrop>false</ScaleCrop>
  <LinksUpToDate>false</LinksUpToDate>
  <CharactersWithSpaces>945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2021-02-20T01:13:00Z</dcterms:created>
  <dc:creator>jz</dc:creator>
  <cp:lastModifiedBy>楚辭·逺遊</cp:lastModifiedBy>
  <cp:lastPrinted>2021-02-20T07:47:00Z</cp:lastPrinted>
  <dcterms:modified xsi:type="dcterms:W3CDTF">2021-02-22T11:11:51Z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368315296_btnclosed</vt:lpwstr>
  </property>
  <property fmtid="{D5CDD505-2E9C-101B-9397-08002B2CF9AE}" pid="3" name="KSOProductBuildVer">
    <vt:lpwstr>2052-11.1.0.10314</vt:lpwstr>
  </property>
</Properties>
</file>