
<file path=[Content_Types].xml><?xml version="1.0" encoding="utf-8"?>
<Types xmlns="http://schemas.openxmlformats.org/package/2006/content-types">
  <Default Extension="bin" ContentType="application/vnd.ms-word.attachedToolbar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D1C22" w14:textId="77777777" w:rsidR="008A20DE" w:rsidRDefault="00035F95">
      <w:pPr>
        <w:pStyle w:val="affffff1"/>
        <w:framePr w:wrap="around"/>
      </w:pPr>
      <w:r>
        <w:rPr>
          <w:rFonts w:ascii="Times New Roman"/>
        </w:rPr>
        <w:t>ICS</w:t>
      </w:r>
      <w:r>
        <w:rPr>
          <w:rFonts w:hAnsi="黑体"/>
        </w:rPr>
        <w:t> </w:t>
      </w:r>
      <w:bookmarkStart w:id="0" w:name="ICS"/>
      <w:r w:rsidR="004B114E">
        <w:fldChar w:fldCharType="begin">
          <w:ffData>
            <w:name w:val="ICS"/>
            <w:enabled/>
            <w:calcOnExit w:val="0"/>
            <w:helpText w:type="text" w:val="请输入正确的ICS号："/>
            <w:textInput>
              <w:default w:val="点击此处添加ICS号"/>
            </w:textInput>
          </w:ffData>
        </w:fldChar>
      </w:r>
      <w:r>
        <w:instrText xml:space="preserve"> FORMTEXT </w:instrText>
      </w:r>
      <w:r w:rsidR="004B114E">
        <w:fldChar w:fldCharType="separate"/>
      </w:r>
      <w:r w:rsidR="007D6BCF">
        <w:rPr>
          <w:rFonts w:hint="eastAsia"/>
        </w:rPr>
        <w:t>13.100</w:t>
      </w:r>
      <w:r w:rsidR="004B114E">
        <w:fldChar w:fldCharType="end"/>
      </w:r>
      <w:bookmarkEnd w:id="0"/>
    </w:p>
    <w:bookmarkStart w:id="1" w:name="WXFLH"/>
    <w:p w14:paraId="4D1D15F3" w14:textId="339FECBE" w:rsidR="008A20DE" w:rsidRDefault="004B114E">
      <w:pPr>
        <w:pStyle w:val="affffff1"/>
        <w:framePr w:wrap="around"/>
      </w:pPr>
      <w:r>
        <w:fldChar w:fldCharType="begin">
          <w:ffData>
            <w:name w:val="WXFLH"/>
            <w:enabled/>
            <w:calcOnExit w:val="0"/>
            <w:helpText w:type="text" w:val="请输入中国标准文献分类号："/>
            <w:textInput>
              <w:default w:val="点击此处添加中国标准文献分类号"/>
            </w:textInput>
          </w:ffData>
        </w:fldChar>
      </w:r>
      <w:r w:rsidR="00035F95">
        <w:instrText xml:space="preserve"> FORMTEXT </w:instrText>
      </w:r>
      <w:r>
        <w:fldChar w:fldCharType="separate"/>
      </w:r>
      <w:r w:rsidR="007D6BCF">
        <w:rPr>
          <w:rFonts w:hint="eastAsia"/>
        </w:rPr>
        <w:t>C</w:t>
      </w:r>
      <w:r w:rsidR="00C338A6">
        <w:t>70</w:t>
      </w:r>
      <w:r>
        <w:fldChar w:fldCharType="end"/>
      </w:r>
      <w:bookmarkEnd w:id="1"/>
    </w:p>
    <w:tbl>
      <w:tblPr>
        <w:tblW w:w="985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54"/>
      </w:tblGrid>
      <w:tr w:rsidR="008A20DE" w14:paraId="7A48EE5F" w14:textId="77777777">
        <w:tc>
          <w:tcPr>
            <w:tcW w:w="9854" w:type="dxa"/>
            <w:tcBorders>
              <w:top w:val="nil"/>
              <w:left w:val="nil"/>
              <w:bottom w:val="nil"/>
              <w:right w:val="nil"/>
            </w:tcBorders>
            <w:shd w:val="clear" w:color="auto" w:fill="auto"/>
          </w:tcPr>
          <w:p w14:paraId="6FDFDDB2" w14:textId="34B33CD4" w:rsidR="008A20DE" w:rsidRDefault="00013B36">
            <w:pPr>
              <w:pStyle w:val="affffff1"/>
              <w:framePr w:wrap="around"/>
            </w:pPr>
            <w:r>
              <w:rPr>
                <w:noProof/>
              </w:rPr>
              <mc:AlternateContent>
                <mc:Choice Requires="wps">
                  <w:drawing>
                    <wp:anchor distT="0" distB="0" distL="114300" distR="114300" simplePos="0" relativeHeight="251660288" behindDoc="1" locked="0" layoutInCell="1" allowOverlap="1" wp14:anchorId="6B1E763F" wp14:editId="7FB0978F">
                      <wp:simplePos x="0" y="0"/>
                      <wp:positionH relativeFrom="column">
                        <wp:posOffset>-66675</wp:posOffset>
                      </wp:positionH>
                      <wp:positionV relativeFrom="paragraph">
                        <wp:posOffset>0</wp:posOffset>
                      </wp:positionV>
                      <wp:extent cx="866775" cy="198120"/>
                      <wp:effectExtent l="0" t="0" r="0" b="0"/>
                      <wp:wrapNone/>
                      <wp:docPr id="6" name="BAH"/>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6775" cy="1981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3B781D" id="BAH" o:spid="_x0000_s1026" style="position:absolute;left:0;text-align:left;margin-left:-5.25pt;margin-top:0;width:68.25pt;height:15.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" stroked="f"/>
                  </w:pict>
                </mc:Fallback>
              </mc:AlternateContent>
            </w:r>
            <w:r w:rsidR="004B114E">
              <w:fldChar w:fldCharType="begin">
                <w:ffData>
                  <w:name w:val="BAH"/>
                  <w:enabled/>
                  <w:calcOnExit w:val="0"/>
                  <w:textInput/>
                </w:ffData>
              </w:fldChar>
            </w:r>
            <w:bookmarkStart w:id="2" w:name="BAH"/>
            <w:r w:rsidR="00035F95">
              <w:instrText xml:space="preserve"> FORMTEXT </w:instrText>
            </w:r>
            <w:r w:rsidR="004B114E">
              <w:fldChar w:fldCharType="separate"/>
            </w:r>
            <w:r w:rsidR="00035F95">
              <w:t>     </w:t>
            </w:r>
            <w:r w:rsidR="004B114E">
              <w:fldChar w:fldCharType="end"/>
            </w:r>
            <w:bookmarkEnd w:id="2"/>
          </w:p>
        </w:tc>
      </w:tr>
    </w:tbl>
    <w:p w14:paraId="5AEDA454" w14:textId="77777777" w:rsidR="008A20DE" w:rsidRDefault="00035F95">
      <w:pPr>
        <w:pStyle w:val="afffff6"/>
        <w:framePr w:wrap="around"/>
      </w:pPr>
      <w:r>
        <w:t>DB</w:t>
      </w:r>
      <w:bookmarkStart w:id="3" w:name="c3"/>
      <w:r w:rsidR="004B114E">
        <w:fldChar w:fldCharType="begin">
          <w:ffData>
            <w:name w:val="c3"/>
            <w:enabled/>
            <w:calcOnExit w:val="0"/>
            <w:textInput>
              <w:maxLength w:val="2"/>
            </w:textInput>
          </w:ffData>
        </w:fldChar>
      </w:r>
      <w:r>
        <w:instrText xml:space="preserve"> FORMTEXT </w:instrText>
      </w:r>
      <w:r w:rsidR="004B114E">
        <w:fldChar w:fldCharType="separate"/>
      </w:r>
      <w:r>
        <w:t>  </w:t>
      </w:r>
      <w:r w:rsidR="004B114E">
        <w:fldChar w:fldCharType="end"/>
      </w:r>
      <w:bookmarkEnd w:id="3"/>
    </w:p>
    <w:bookmarkStart w:id="4" w:name="c4"/>
    <w:p w14:paraId="69C6010E" w14:textId="77777777" w:rsidR="008A20DE" w:rsidRDefault="004B114E">
      <w:pPr>
        <w:pStyle w:val="afffff7"/>
        <w:framePr w:wrap="around"/>
      </w:pPr>
      <w:r>
        <w:fldChar w:fldCharType="begin">
          <w:ffData>
            <w:name w:val="c4"/>
            <w:enabled/>
            <w:calcOnExit w:val="0"/>
            <w:textInput/>
          </w:ffData>
        </w:fldChar>
      </w:r>
      <w:r w:rsidR="00035F95">
        <w:instrText xml:space="preserve"> FORMTEXT </w:instrText>
      </w:r>
      <w:r>
        <w:fldChar w:fldCharType="separate"/>
      </w:r>
      <w:r w:rsidR="00035F95">
        <w:t>     </w:t>
      </w:r>
      <w:r>
        <w:fldChar w:fldCharType="end"/>
      </w:r>
      <w:bookmarkEnd w:id="4"/>
      <w:r w:rsidR="00035F95">
        <w:rPr>
          <w:rFonts w:hint="eastAsia"/>
        </w:rPr>
        <w:t>地方标准</w:t>
      </w:r>
    </w:p>
    <w:p w14:paraId="6C236E6B" w14:textId="08D126DB" w:rsidR="008A20DE" w:rsidRDefault="00035F95">
      <w:pPr>
        <w:pStyle w:val="20"/>
        <w:framePr w:wrap="around"/>
        <w:rPr>
          <w:rFonts w:hAnsi="黑体"/>
        </w:rPr>
      </w:pPr>
      <w:r>
        <w:rPr>
          <w:rFonts w:ascii="Times New Roman"/>
        </w:rPr>
        <w:t xml:space="preserve">DB </w:t>
      </w:r>
      <w:bookmarkStart w:id="5" w:name="StdNo0"/>
      <w:r w:rsidR="004B114E">
        <w:rPr>
          <w:rFonts w:hAnsi="黑体"/>
        </w:rPr>
        <w:fldChar w:fldCharType="begin">
          <w:ffData>
            <w:name w:val="StdNo0"/>
            <w:enabled/>
            <w:calcOnExit w:val="0"/>
            <w:textInput>
              <w:default w:val="XX"/>
              <w:maxLength w:val="2"/>
            </w:textInput>
          </w:ffData>
        </w:fldChar>
      </w:r>
      <w:r>
        <w:rPr>
          <w:rFonts w:hAnsi="黑体"/>
        </w:rPr>
        <w:instrText xml:space="preserve"> FORMTEXT </w:instrText>
      </w:r>
      <w:r w:rsidR="004B114E">
        <w:rPr>
          <w:rFonts w:hAnsi="黑体"/>
        </w:rPr>
      </w:r>
      <w:r w:rsidR="004B114E">
        <w:rPr>
          <w:rFonts w:hAnsi="黑体"/>
        </w:rPr>
        <w:fldChar w:fldCharType="separate"/>
      </w:r>
      <w:r>
        <w:rPr>
          <w:rFonts w:hAnsi="黑体"/>
        </w:rPr>
        <w:t>XX</w:t>
      </w:r>
      <w:r w:rsidR="004B114E">
        <w:rPr>
          <w:rFonts w:hAnsi="黑体"/>
        </w:rPr>
        <w:fldChar w:fldCharType="end"/>
      </w:r>
      <w:bookmarkEnd w:id="5"/>
      <w:r>
        <w:rPr>
          <w:rFonts w:hAnsi="黑体"/>
        </w:rPr>
        <w:t xml:space="preserve">/ </w:t>
      </w:r>
      <w:bookmarkStart w:id="6" w:name="StdNo1"/>
      <w:r w:rsidR="004B114E">
        <w:rPr>
          <w:rFonts w:hAnsi="黑体"/>
        </w:rPr>
        <w:fldChar w:fldCharType="begin">
          <w:ffData>
            <w:name w:val="StdNo1"/>
            <w:enabled/>
            <w:calcOnExit w:val="0"/>
            <w:textInput>
              <w:default w:val="XXXXX"/>
            </w:textInput>
          </w:ffData>
        </w:fldChar>
      </w:r>
      <w:r>
        <w:rPr>
          <w:rFonts w:hAnsi="黑体"/>
        </w:rPr>
        <w:instrText xml:space="preserve"> FORMTEXT </w:instrText>
      </w:r>
      <w:r w:rsidR="004B114E">
        <w:rPr>
          <w:rFonts w:hAnsi="黑体"/>
        </w:rPr>
      </w:r>
      <w:r w:rsidR="004B114E">
        <w:rPr>
          <w:rFonts w:hAnsi="黑体"/>
        </w:rPr>
        <w:fldChar w:fldCharType="separate"/>
      </w:r>
      <w:r w:rsidR="00F66CB6">
        <w:rPr>
          <w:rFonts w:hAnsi="黑体" w:hint="eastAsia"/>
        </w:rPr>
        <w:t>T</w:t>
      </w:r>
      <w:r w:rsidR="00F66CB6">
        <w:rPr>
          <w:rFonts w:hAnsi="黑体"/>
        </w:rPr>
        <w:t xml:space="preserve"> </w:t>
      </w:r>
      <w:r>
        <w:rPr>
          <w:rFonts w:hAnsi="黑体"/>
        </w:rPr>
        <w:t>XXXXX</w:t>
      </w:r>
      <w:r w:rsidR="004B114E">
        <w:rPr>
          <w:rFonts w:hAnsi="黑体"/>
        </w:rPr>
        <w:fldChar w:fldCharType="end"/>
      </w:r>
      <w:bookmarkEnd w:id="6"/>
      <w:r>
        <w:rPr>
          <w:rFonts w:hAnsi="黑体"/>
        </w:rPr>
        <w:t>—</w:t>
      </w:r>
      <w:bookmarkStart w:id="7" w:name="StdNo2"/>
      <w:r w:rsidR="004B114E">
        <w:rPr>
          <w:rFonts w:hAnsi="黑体"/>
        </w:rPr>
        <w:fldChar w:fldCharType="begin">
          <w:ffData>
            <w:name w:val="StdNo2"/>
            <w:enabled/>
            <w:calcOnExit w:val="0"/>
            <w:textInput>
              <w:default w:val="XXXX"/>
              <w:maxLength w:val="4"/>
            </w:textInput>
          </w:ffData>
        </w:fldChar>
      </w:r>
      <w:r>
        <w:rPr>
          <w:rFonts w:hAnsi="黑体"/>
        </w:rPr>
        <w:instrText xml:space="preserve"> FORMTEXT </w:instrText>
      </w:r>
      <w:r w:rsidR="004B114E">
        <w:rPr>
          <w:rFonts w:hAnsi="黑体"/>
        </w:rPr>
      </w:r>
      <w:r w:rsidR="004B114E">
        <w:rPr>
          <w:rFonts w:hAnsi="黑体"/>
        </w:rPr>
        <w:fldChar w:fldCharType="separate"/>
      </w:r>
      <w:r>
        <w:rPr>
          <w:rFonts w:hAnsi="黑体"/>
        </w:rPr>
        <w:t>XXXX</w:t>
      </w:r>
      <w:r w:rsidR="004B114E">
        <w:rPr>
          <w:rFonts w:hAnsi="黑体"/>
        </w:rPr>
        <w:fldChar w:fldCharType="end"/>
      </w:r>
      <w:bookmarkEnd w:id="7"/>
    </w:p>
    <w:tbl>
      <w:tblPr>
        <w:tblW w:w="93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356"/>
      </w:tblGrid>
      <w:tr w:rsidR="008A20DE" w14:paraId="6455A087" w14:textId="77777777">
        <w:tc>
          <w:tcPr>
            <w:tcW w:w="9356" w:type="dxa"/>
            <w:tcBorders>
              <w:top w:val="nil"/>
              <w:left w:val="nil"/>
              <w:bottom w:val="nil"/>
              <w:right w:val="nil"/>
            </w:tcBorders>
            <w:shd w:val="clear" w:color="auto" w:fill="auto"/>
          </w:tcPr>
          <w:p w14:paraId="264FF423" w14:textId="3427F540" w:rsidR="008A20DE" w:rsidRDefault="00013B36">
            <w:pPr>
              <w:pStyle w:val="affff4"/>
              <w:framePr w:wrap="around"/>
            </w:pPr>
            <w:bookmarkStart w:id="8" w:name="DT"/>
            <w:r>
              <w:rPr>
                <w:noProof/>
              </w:rPr>
              <mc:AlternateContent>
                <mc:Choice Requires="wps">
                  <w:drawing>
                    <wp:anchor distT="0" distB="0" distL="114300" distR="114300" simplePos="0" relativeHeight="251657216" behindDoc="1" locked="0" layoutInCell="1" allowOverlap="1" wp14:anchorId="0AAB5011" wp14:editId="5EE5E250">
                      <wp:simplePos x="0" y="0"/>
                      <wp:positionH relativeFrom="column">
                        <wp:posOffset>4734560</wp:posOffset>
                      </wp:positionH>
                      <wp:positionV relativeFrom="paragraph">
                        <wp:posOffset>34290</wp:posOffset>
                      </wp:positionV>
                      <wp:extent cx="1143000" cy="228600"/>
                      <wp:effectExtent l="0" t="0" r="0" b="0"/>
                      <wp:wrapNone/>
                      <wp:docPr id="5" name="DT"/>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CDC65F" id="DT" o:spid="_x0000_s1026" style="position:absolute;left:0;text-align:left;margin-left:372.8pt;margin-top:2.7pt;width:90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" stroked="f"/>
                  </w:pict>
                </mc:Fallback>
              </mc:AlternateContent>
            </w:r>
            <w:r w:rsidR="004B114E">
              <w:fldChar w:fldCharType="begin">
                <w:ffData>
                  <w:name w:val="DT"/>
                  <w:enabled/>
                  <w:calcOnExit w:val="0"/>
                  <w:textInput/>
                </w:ffData>
              </w:fldChar>
            </w:r>
            <w:r w:rsidR="00035F95">
              <w:instrText xml:space="preserve"> FORMTEXT </w:instrText>
            </w:r>
            <w:r w:rsidR="004B114E">
              <w:fldChar w:fldCharType="separate"/>
            </w:r>
            <w:r w:rsidR="00035F95">
              <w:t>     </w:t>
            </w:r>
            <w:r w:rsidR="004B114E">
              <w:fldChar w:fldCharType="end"/>
            </w:r>
            <w:bookmarkEnd w:id="8"/>
          </w:p>
        </w:tc>
      </w:tr>
    </w:tbl>
    <w:p w14:paraId="43FC55A0" w14:textId="77777777" w:rsidR="008A20DE" w:rsidRDefault="008A20DE">
      <w:pPr>
        <w:pStyle w:val="20"/>
        <w:framePr w:wrap="around"/>
        <w:rPr>
          <w:rFonts w:hAnsi="黑体"/>
        </w:rPr>
      </w:pPr>
    </w:p>
    <w:p w14:paraId="426DBB42" w14:textId="77777777" w:rsidR="008A20DE" w:rsidRDefault="008A20DE">
      <w:pPr>
        <w:pStyle w:val="20"/>
        <w:framePr w:wrap="around"/>
        <w:rPr>
          <w:rFonts w:hAnsi="黑体"/>
        </w:rPr>
      </w:pPr>
    </w:p>
    <w:bookmarkStart w:id="9" w:name="StdName"/>
    <w:p w14:paraId="06B5AE8B" w14:textId="53F2D862" w:rsidR="008A20DE" w:rsidRDefault="004B114E">
      <w:pPr>
        <w:pStyle w:val="affff5"/>
        <w:framePr w:wrap="around"/>
      </w:pPr>
      <w:r>
        <w:fldChar w:fldCharType="begin">
          <w:ffData>
            <w:name w:val="StdName"/>
            <w:enabled/>
            <w:calcOnExit w:val="0"/>
            <w:textInput>
              <w:default w:val="点击此处添加标准名称"/>
            </w:textInput>
          </w:ffData>
        </w:fldChar>
      </w:r>
      <w:r w:rsidR="00035F95">
        <w:instrText xml:space="preserve"> FORMTEXT </w:instrText>
      </w:r>
      <w:r>
        <w:fldChar w:fldCharType="separate"/>
      </w:r>
      <w:r w:rsidR="00035F95">
        <w:rPr>
          <w:rFonts w:hint="eastAsia"/>
        </w:rPr>
        <w:t>企业</w:t>
      </w:r>
      <w:r w:rsidR="003B6C23">
        <w:rPr>
          <w:rFonts w:hint="eastAsia"/>
        </w:rPr>
        <w:t>健康文化建设导则</w:t>
      </w:r>
      <w:r>
        <w:fldChar w:fldCharType="end"/>
      </w:r>
      <w:bookmarkEnd w:id="9"/>
    </w:p>
    <w:bookmarkStart w:id="10" w:name="StdEnglishName"/>
    <w:p w14:paraId="02F5BCA1" w14:textId="51FA4AE1" w:rsidR="008A20DE" w:rsidRDefault="004B114E" w:rsidP="00022EE4">
      <w:pPr>
        <w:pStyle w:val="affff6"/>
        <w:framePr w:wrap="around"/>
      </w:pPr>
      <w:r>
        <w:fldChar w:fldCharType="begin">
          <w:ffData>
            <w:name w:val="StdEnglishName"/>
            <w:enabled/>
            <w:calcOnExit w:val="0"/>
            <w:textInput>
              <w:default w:val="点击此处添加标准英文译名"/>
            </w:textInput>
          </w:ffData>
        </w:fldChar>
      </w:r>
      <w:r w:rsidR="00035F95">
        <w:instrText xml:space="preserve"> FORMTEXT </w:instrText>
      </w:r>
      <w:r>
        <w:fldChar w:fldCharType="separate"/>
      </w:r>
      <w:r w:rsidR="003B6C23">
        <w:rPr>
          <w:rFonts w:hint="eastAsia"/>
        </w:rPr>
        <w:t>Guidelines</w:t>
      </w:r>
      <w:r w:rsidR="003B6C23">
        <w:t xml:space="preserve"> </w:t>
      </w:r>
      <w:r w:rsidR="00035F95">
        <w:t xml:space="preserve">for </w:t>
      </w:r>
      <w:r w:rsidR="003B6C23">
        <w:rPr>
          <w:rFonts w:hint="eastAsia"/>
        </w:rPr>
        <w:t>the</w:t>
      </w:r>
      <w:r w:rsidR="003B6C23">
        <w:t xml:space="preserve"> </w:t>
      </w:r>
      <w:r w:rsidR="003B6C23">
        <w:rPr>
          <w:rFonts w:hint="eastAsia"/>
        </w:rPr>
        <w:t>construction</w:t>
      </w:r>
      <w:r w:rsidR="003B6C23">
        <w:t xml:space="preserve"> </w:t>
      </w:r>
      <w:r w:rsidR="003B6C23">
        <w:rPr>
          <w:rFonts w:hint="eastAsia"/>
        </w:rPr>
        <w:t>of</w:t>
      </w:r>
      <w:r w:rsidR="00035F95">
        <w:t xml:space="preserve"> enterprise</w:t>
      </w:r>
      <w:r w:rsidR="003B6C23">
        <w:t xml:space="preserve"> </w:t>
      </w:r>
      <w:r w:rsidR="003B6C23">
        <w:rPr>
          <w:rFonts w:hint="eastAsia"/>
        </w:rPr>
        <w:t>health</w:t>
      </w:r>
      <w:r w:rsidR="003B6C23">
        <w:t xml:space="preserve"> </w:t>
      </w:r>
      <w:r w:rsidR="003B6C23">
        <w:rPr>
          <w:rFonts w:hint="eastAsia"/>
        </w:rPr>
        <w:t>culture</w:t>
      </w:r>
      <w:r>
        <w:fldChar w:fldCharType="end"/>
      </w:r>
      <w:bookmarkEnd w:id="10"/>
    </w:p>
    <w:bookmarkStart w:id="11" w:name="YZBS"/>
    <w:p w14:paraId="28520D75" w14:textId="6FB9902F" w:rsidR="008A20DE" w:rsidRDefault="004B114E">
      <w:pPr>
        <w:pStyle w:val="affff7"/>
        <w:framePr w:wrap="around"/>
      </w:pPr>
      <w:r>
        <w:fldChar w:fldCharType="begin">
          <w:ffData>
            <w:name w:val="YZBS"/>
            <w:enabled/>
            <w:calcOnExit w:val="0"/>
            <w:textInput>
              <w:default w:val="点击此处添加与国际标准一致性程度的标识"/>
            </w:textInput>
          </w:ffData>
        </w:fldChar>
      </w:r>
      <w:r w:rsidR="00035F95">
        <w:instrText xml:space="preserve"> FORMTEXT </w:instrText>
      </w:r>
      <w:r>
        <w:fldChar w:fldCharType="separate"/>
      </w:r>
      <w:r w:rsidR="009C40E0">
        <w:t> </w:t>
      </w:r>
      <w:r w:rsidR="009C40E0">
        <w:t> </w:t>
      </w:r>
      <w:r w:rsidR="009C40E0">
        <w:t> </w:t>
      </w:r>
      <w:r w:rsidR="009C40E0">
        <w:t> </w:t>
      </w:r>
      <w:r w:rsidR="009C40E0">
        <w:t> </w:t>
      </w:r>
      <w:r>
        <w:fldChar w:fldCharType="end"/>
      </w:r>
      <w:bookmarkEnd w:id="11"/>
    </w:p>
    <w:tbl>
      <w:tblPr>
        <w:tblW w:w="98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55"/>
      </w:tblGrid>
      <w:tr w:rsidR="008A20DE" w14:paraId="6641ECD1" w14:textId="77777777">
        <w:tc>
          <w:tcPr>
            <w:tcW w:w="9855" w:type="dxa"/>
            <w:tcBorders>
              <w:top w:val="nil"/>
              <w:left w:val="nil"/>
              <w:bottom w:val="nil"/>
              <w:right w:val="nil"/>
            </w:tcBorders>
            <w:shd w:val="clear" w:color="auto" w:fill="auto"/>
          </w:tcPr>
          <w:p w14:paraId="6EDB1858" w14:textId="270E4722" w:rsidR="008A20DE" w:rsidRDefault="00013B36">
            <w:pPr>
              <w:pStyle w:val="affff8"/>
              <w:framePr w:wrap="around"/>
            </w:pPr>
            <w:r>
              <w:rPr>
                <w:noProof/>
              </w:rPr>
              <mc:AlternateContent>
                <mc:Choice Requires="wps">
                  <w:drawing>
                    <wp:anchor distT="0" distB="0" distL="114300" distR="114300" simplePos="0" relativeHeight="251659264" behindDoc="1" locked="1" layoutInCell="1" allowOverlap="1" wp14:anchorId="692B5558" wp14:editId="642E4D9A">
                      <wp:simplePos x="0" y="0"/>
                      <wp:positionH relativeFrom="column">
                        <wp:posOffset>2200910</wp:posOffset>
                      </wp:positionH>
                      <wp:positionV relativeFrom="paragraph">
                        <wp:posOffset>573405</wp:posOffset>
                      </wp:positionV>
                      <wp:extent cx="1905000" cy="254000"/>
                      <wp:effectExtent l="0" t="0" r="0" b="0"/>
                      <wp:wrapNone/>
                      <wp:docPr id="4" name="RQ"/>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254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C9FE5B" id="RQ" o:spid="_x0000_s1026" style="position:absolute;left:0;text-align:left;margin-left:173.3pt;margin-top:45.15pt;width:150pt;height:2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" stroked="f">
                      <w10:anchorlock/>
                    </v:rect>
                  </w:pict>
                </mc:Fallback>
              </mc:AlternateContent>
            </w:r>
            <w:r>
              <w:rPr>
                <w:noProof/>
              </w:rPr>
              <mc:AlternateContent>
                <mc:Choice Requires="wps">
                  <w:drawing>
                    <wp:anchor distT="0" distB="0" distL="114300" distR="114300" simplePos="0" relativeHeight="251658240" behindDoc="1" locked="0" layoutInCell="1" allowOverlap="1" wp14:anchorId="3E760183" wp14:editId="1BAAEBD0">
                      <wp:simplePos x="0" y="0"/>
                      <wp:positionH relativeFrom="column">
                        <wp:posOffset>2454910</wp:posOffset>
                      </wp:positionH>
                      <wp:positionV relativeFrom="paragraph">
                        <wp:posOffset>255905</wp:posOffset>
                      </wp:positionV>
                      <wp:extent cx="1270000" cy="304800"/>
                      <wp:effectExtent l="0" t="0" r="0" b="0"/>
                      <wp:wrapNone/>
                      <wp:docPr id="3" name="LB"/>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0"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B9CE52" id="LB" o:spid="_x0000_s1026" style="position:absolute;left:0;text-align:left;margin-left:193.3pt;margin-top:20.15pt;width:100pt;height:2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" stroked="f"/>
                  </w:pict>
                </mc:Fallback>
              </mc:AlternateContent>
            </w:r>
            <w:r w:rsidR="004B114E">
              <w:fldChar w:fldCharType="begin">
                <w:ffData>
                  <w:name w:val="LB"/>
                  <w:enabled/>
                  <w:calcOnExit w:val="0"/>
                  <w:ddList>
                    <w:result w:val="2"/>
                    <w:listEntry w:val="文稿版次选择"/>
                    <w:listEntry w:val="（工作组讨论稿）"/>
                    <w:listEntry w:val="（征求意见稿）"/>
                    <w:listEntry w:val="（送审讨论稿）"/>
                    <w:listEntry w:val="（送审稿）"/>
                    <w:listEntry w:val="（报批稿）"/>
                  </w:ddList>
                </w:ffData>
              </w:fldChar>
            </w:r>
            <w:bookmarkStart w:id="12" w:name="LB"/>
            <w:r w:rsidR="00035F95">
              <w:instrText xml:space="preserve"> FORMDROPDOWN </w:instrText>
            </w:r>
            <w:r w:rsidR="00317130">
              <w:fldChar w:fldCharType="separate"/>
            </w:r>
            <w:r w:rsidR="004B114E">
              <w:fldChar w:fldCharType="end"/>
            </w:r>
            <w:bookmarkEnd w:id="12"/>
          </w:p>
        </w:tc>
      </w:tr>
      <w:bookmarkStart w:id="13" w:name="WCRQ"/>
      <w:tr w:rsidR="008A20DE" w14:paraId="11E0D884" w14:textId="77777777">
        <w:tc>
          <w:tcPr>
            <w:tcW w:w="9855" w:type="dxa"/>
            <w:tcBorders>
              <w:top w:val="nil"/>
              <w:left w:val="nil"/>
              <w:bottom w:val="nil"/>
              <w:right w:val="nil"/>
            </w:tcBorders>
            <w:shd w:val="clear" w:color="auto" w:fill="auto"/>
          </w:tcPr>
          <w:p w14:paraId="0A26E9B7" w14:textId="77777777" w:rsidR="008A20DE" w:rsidRDefault="004B114E">
            <w:pPr>
              <w:pStyle w:val="affff9"/>
              <w:framePr w:wrap="around"/>
            </w:pPr>
            <w:r>
              <w:fldChar w:fldCharType="begin">
                <w:ffData>
                  <w:name w:val="WCRQ"/>
                  <w:enabled/>
                  <w:calcOnExit w:val="0"/>
                  <w:textInput/>
                </w:ffData>
              </w:fldChar>
            </w:r>
            <w:r w:rsidR="00035F95">
              <w:instrText xml:space="preserve"> FORMTEXT </w:instrText>
            </w:r>
            <w:r>
              <w:fldChar w:fldCharType="separate"/>
            </w:r>
            <w:r w:rsidR="00035F95">
              <w:t>     </w:t>
            </w:r>
            <w:r>
              <w:fldChar w:fldCharType="end"/>
            </w:r>
            <w:bookmarkEnd w:id="13"/>
          </w:p>
        </w:tc>
      </w:tr>
    </w:tbl>
    <w:bookmarkStart w:id="14" w:name="FY"/>
    <w:p w14:paraId="79DEFAEB" w14:textId="23D6835C" w:rsidR="008A20DE" w:rsidRDefault="004B114E">
      <w:pPr>
        <w:pStyle w:val="affffff6"/>
        <w:framePr w:wrap="around"/>
      </w:pPr>
      <w:r>
        <w:rPr>
          <w:rFonts w:ascii="黑体"/>
        </w:rPr>
        <w:fldChar w:fldCharType="begin">
          <w:ffData>
            <w:name w:val="FY"/>
            <w:enabled/>
            <w:calcOnExit w:val="0"/>
            <w:textInput>
              <w:default w:val="XXXX"/>
              <w:maxLength w:val="4"/>
            </w:textInput>
          </w:ffData>
        </w:fldChar>
      </w:r>
      <w:r w:rsidR="00035F95">
        <w:rPr>
          <w:rFonts w:ascii="黑体"/>
        </w:rPr>
        <w:instrText xml:space="preserve"> FORMTEXT </w:instrText>
      </w:r>
      <w:r>
        <w:rPr>
          <w:rFonts w:ascii="黑体"/>
        </w:rPr>
      </w:r>
      <w:r>
        <w:rPr>
          <w:rFonts w:ascii="黑体"/>
        </w:rPr>
        <w:fldChar w:fldCharType="separate"/>
      </w:r>
      <w:r w:rsidR="00035F95">
        <w:rPr>
          <w:rFonts w:ascii="黑体"/>
        </w:rPr>
        <w:t>XXXX</w:t>
      </w:r>
      <w:r>
        <w:rPr>
          <w:rFonts w:ascii="黑体"/>
        </w:rPr>
        <w:fldChar w:fldCharType="end"/>
      </w:r>
      <w:bookmarkEnd w:id="14"/>
      <w:r w:rsidR="00035F95">
        <w:t xml:space="preserve"> </w:t>
      </w:r>
      <w:r w:rsidR="00035F95">
        <w:rPr>
          <w:rFonts w:ascii="黑体"/>
        </w:rPr>
        <w:t>-</w:t>
      </w:r>
      <w:r w:rsidR="00035F95">
        <w:t xml:space="preserve"> </w:t>
      </w:r>
      <w:r>
        <w:rPr>
          <w:rFonts w:ascii="黑体"/>
        </w:rPr>
        <w:fldChar w:fldCharType="begin">
          <w:ffData>
            <w:name w:val="FM"/>
            <w:enabled/>
            <w:calcOnExit w:val="0"/>
            <w:textInput>
              <w:default w:val="XX"/>
              <w:maxLength w:val="2"/>
            </w:textInput>
          </w:ffData>
        </w:fldChar>
      </w:r>
      <w:r w:rsidR="00035F95">
        <w:rPr>
          <w:rFonts w:ascii="黑体"/>
        </w:rPr>
        <w:instrText xml:space="preserve"> FORMTEXT </w:instrText>
      </w:r>
      <w:r>
        <w:rPr>
          <w:rFonts w:ascii="黑体"/>
        </w:rPr>
      </w:r>
      <w:r>
        <w:rPr>
          <w:rFonts w:ascii="黑体"/>
        </w:rPr>
        <w:fldChar w:fldCharType="separate"/>
      </w:r>
      <w:r w:rsidR="00035F95">
        <w:rPr>
          <w:rFonts w:ascii="黑体"/>
        </w:rPr>
        <w:t>XX</w:t>
      </w:r>
      <w:r>
        <w:rPr>
          <w:rFonts w:ascii="黑体"/>
        </w:rPr>
        <w:fldChar w:fldCharType="end"/>
      </w:r>
      <w:r w:rsidR="00035F95">
        <w:t xml:space="preserve"> </w:t>
      </w:r>
      <w:r w:rsidR="00035F95">
        <w:rPr>
          <w:rFonts w:ascii="黑体"/>
        </w:rPr>
        <w:t>-</w:t>
      </w:r>
      <w:r w:rsidR="00035F95">
        <w:t xml:space="preserve"> </w:t>
      </w:r>
      <w:bookmarkStart w:id="15" w:name="FD"/>
      <w:r>
        <w:rPr>
          <w:rFonts w:ascii="黑体"/>
        </w:rPr>
        <w:fldChar w:fldCharType="begin">
          <w:ffData>
            <w:name w:val="FD"/>
            <w:enabled/>
            <w:calcOnExit w:val="0"/>
            <w:textInput>
              <w:default w:val="XX"/>
              <w:maxLength w:val="2"/>
            </w:textInput>
          </w:ffData>
        </w:fldChar>
      </w:r>
      <w:r w:rsidR="00035F95">
        <w:rPr>
          <w:rFonts w:ascii="黑体"/>
        </w:rPr>
        <w:instrText xml:space="preserve"> FORMTEXT </w:instrText>
      </w:r>
      <w:r>
        <w:rPr>
          <w:rFonts w:ascii="黑体"/>
        </w:rPr>
      </w:r>
      <w:r>
        <w:rPr>
          <w:rFonts w:ascii="黑体"/>
        </w:rPr>
        <w:fldChar w:fldCharType="separate"/>
      </w:r>
      <w:r w:rsidR="00035F95">
        <w:rPr>
          <w:rFonts w:ascii="黑体"/>
        </w:rPr>
        <w:t>XX</w:t>
      </w:r>
      <w:r>
        <w:rPr>
          <w:rFonts w:ascii="黑体"/>
        </w:rPr>
        <w:fldChar w:fldCharType="end"/>
      </w:r>
      <w:bookmarkEnd w:id="15"/>
      <w:r w:rsidR="00035F95">
        <w:rPr>
          <w:rFonts w:hint="eastAsia"/>
        </w:rPr>
        <w:t>发布</w:t>
      </w:r>
      <w:r w:rsidR="00013B36">
        <w:rPr>
          <w:noProof/>
        </w:rPr>
        <mc:AlternateContent>
          <mc:Choice Requires="wps">
            <w:drawing>
              <wp:anchor distT="4294967295" distB="4294967295" distL="114300" distR="114300" simplePos="0" relativeHeight="251655168" behindDoc="0" locked="1" layoutInCell="1" allowOverlap="1" wp14:anchorId="5024D1AF" wp14:editId="514D76E1">
                <wp:simplePos x="0" y="0"/>
                <wp:positionH relativeFrom="column">
                  <wp:posOffset>-635</wp:posOffset>
                </wp:positionH>
                <wp:positionV relativeFrom="page">
                  <wp:posOffset>9251949</wp:posOffset>
                </wp:positionV>
                <wp:extent cx="6120130" cy="0"/>
                <wp:effectExtent l="0" t="0" r="0" b="0"/>
                <wp:wrapNone/>
                <wp:docPr id="2"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F03D185" id="Line 10" o:spid="_x0000_s1026" style="position:absolute;left:0;text-align:left;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page;mso-height-relative:page" from="-.05pt,728.5pt" to="481.85pt,7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">
                <w10:wrap anchory="page"/>
                <w10:anchorlock/>
              </v:line>
            </w:pict>
          </mc:Fallback>
        </mc:AlternateContent>
      </w:r>
    </w:p>
    <w:bookmarkStart w:id="16" w:name="SY"/>
    <w:p w14:paraId="7A4D07B2" w14:textId="77777777" w:rsidR="008A20DE" w:rsidRDefault="004B114E">
      <w:pPr>
        <w:pStyle w:val="affffff7"/>
        <w:framePr w:wrap="around"/>
      </w:pPr>
      <w:r>
        <w:rPr>
          <w:rFonts w:ascii="黑体"/>
        </w:rPr>
        <w:fldChar w:fldCharType="begin">
          <w:ffData>
            <w:name w:val="SY"/>
            <w:enabled/>
            <w:calcOnExit w:val="0"/>
            <w:textInput>
              <w:default w:val="XXXX"/>
              <w:maxLength w:val="4"/>
            </w:textInput>
          </w:ffData>
        </w:fldChar>
      </w:r>
      <w:r w:rsidR="00035F95">
        <w:rPr>
          <w:rFonts w:ascii="黑体"/>
        </w:rPr>
        <w:instrText xml:space="preserve"> FORMTEXT </w:instrText>
      </w:r>
      <w:r>
        <w:rPr>
          <w:rFonts w:ascii="黑体"/>
        </w:rPr>
      </w:r>
      <w:r>
        <w:rPr>
          <w:rFonts w:ascii="黑体"/>
        </w:rPr>
        <w:fldChar w:fldCharType="separate"/>
      </w:r>
      <w:r w:rsidR="00035F95">
        <w:rPr>
          <w:rFonts w:ascii="黑体"/>
        </w:rPr>
        <w:t>XXXX</w:t>
      </w:r>
      <w:r>
        <w:rPr>
          <w:rFonts w:ascii="黑体"/>
        </w:rPr>
        <w:fldChar w:fldCharType="end"/>
      </w:r>
      <w:bookmarkEnd w:id="16"/>
      <w:r w:rsidR="00035F95">
        <w:t xml:space="preserve"> </w:t>
      </w:r>
      <w:r w:rsidR="00035F95">
        <w:rPr>
          <w:rFonts w:ascii="黑体"/>
        </w:rPr>
        <w:t>-</w:t>
      </w:r>
      <w:r w:rsidR="00035F95">
        <w:t xml:space="preserve"> </w:t>
      </w:r>
      <w:bookmarkStart w:id="17" w:name="SM"/>
      <w:r>
        <w:rPr>
          <w:rFonts w:ascii="黑体"/>
        </w:rPr>
        <w:fldChar w:fldCharType="begin">
          <w:ffData>
            <w:name w:val="SM"/>
            <w:enabled/>
            <w:calcOnExit w:val="0"/>
            <w:textInput>
              <w:default w:val="XX"/>
              <w:maxLength w:val="2"/>
            </w:textInput>
          </w:ffData>
        </w:fldChar>
      </w:r>
      <w:r w:rsidR="00035F95">
        <w:rPr>
          <w:rFonts w:ascii="黑体"/>
        </w:rPr>
        <w:instrText xml:space="preserve"> FORMTEXT </w:instrText>
      </w:r>
      <w:r>
        <w:rPr>
          <w:rFonts w:ascii="黑体"/>
        </w:rPr>
      </w:r>
      <w:r>
        <w:rPr>
          <w:rFonts w:ascii="黑体"/>
        </w:rPr>
        <w:fldChar w:fldCharType="separate"/>
      </w:r>
      <w:r w:rsidR="00035F95">
        <w:rPr>
          <w:rFonts w:ascii="黑体"/>
        </w:rPr>
        <w:t>XX</w:t>
      </w:r>
      <w:r>
        <w:rPr>
          <w:rFonts w:ascii="黑体"/>
        </w:rPr>
        <w:fldChar w:fldCharType="end"/>
      </w:r>
      <w:bookmarkEnd w:id="17"/>
      <w:r w:rsidR="00035F95">
        <w:t xml:space="preserve"> </w:t>
      </w:r>
      <w:r w:rsidR="00035F95">
        <w:rPr>
          <w:rFonts w:ascii="黑体"/>
        </w:rPr>
        <w:t>-</w:t>
      </w:r>
      <w:r w:rsidR="00035F95">
        <w:t xml:space="preserve"> </w:t>
      </w:r>
      <w:bookmarkStart w:id="18" w:name="SD"/>
      <w:r>
        <w:rPr>
          <w:rFonts w:ascii="黑体"/>
        </w:rPr>
        <w:fldChar w:fldCharType="begin">
          <w:ffData>
            <w:name w:val="SD"/>
            <w:enabled/>
            <w:calcOnExit w:val="0"/>
            <w:textInput>
              <w:default w:val="XX"/>
              <w:maxLength w:val="2"/>
            </w:textInput>
          </w:ffData>
        </w:fldChar>
      </w:r>
      <w:r w:rsidR="00035F95">
        <w:rPr>
          <w:rFonts w:ascii="黑体"/>
        </w:rPr>
        <w:instrText xml:space="preserve"> FORMTEXT </w:instrText>
      </w:r>
      <w:r>
        <w:rPr>
          <w:rFonts w:ascii="黑体"/>
        </w:rPr>
      </w:r>
      <w:r>
        <w:rPr>
          <w:rFonts w:ascii="黑体"/>
        </w:rPr>
        <w:fldChar w:fldCharType="separate"/>
      </w:r>
      <w:r w:rsidR="00035F95">
        <w:rPr>
          <w:rFonts w:ascii="黑体"/>
        </w:rPr>
        <w:t>XX</w:t>
      </w:r>
      <w:r>
        <w:rPr>
          <w:rFonts w:ascii="黑体"/>
        </w:rPr>
        <w:fldChar w:fldCharType="end"/>
      </w:r>
      <w:bookmarkEnd w:id="18"/>
      <w:r w:rsidR="00035F95">
        <w:rPr>
          <w:rFonts w:hint="eastAsia"/>
        </w:rPr>
        <w:t>实施</w:t>
      </w:r>
    </w:p>
    <w:bookmarkStart w:id="19" w:name="fm"/>
    <w:p w14:paraId="782D4174" w14:textId="39D68ECF" w:rsidR="008A20DE" w:rsidRDefault="004B114E">
      <w:pPr>
        <w:pStyle w:val="afffff8"/>
        <w:framePr w:wrap="around"/>
      </w:pPr>
      <w:r>
        <w:fldChar w:fldCharType="begin">
          <w:ffData>
            <w:name w:val="fm"/>
            <w:enabled/>
            <w:calcOnExit w:val="0"/>
            <w:textInput/>
          </w:ffData>
        </w:fldChar>
      </w:r>
      <w:r w:rsidR="00035F95">
        <w:instrText xml:space="preserve"> FORMTEXT </w:instrText>
      </w:r>
      <w:r>
        <w:fldChar w:fldCharType="separate"/>
      </w:r>
      <w:r w:rsidR="00035F95">
        <w:t>  </w:t>
      </w:r>
      <w:r w:rsidR="009C40E0">
        <w:rPr>
          <w:rFonts w:hint="eastAsia"/>
        </w:rPr>
        <w:t>湖北省卫生健康委员会</w:t>
      </w:r>
      <w:r w:rsidR="00035F95">
        <w:t>   </w:t>
      </w:r>
      <w:r>
        <w:fldChar w:fldCharType="end"/>
      </w:r>
      <w:bookmarkEnd w:id="19"/>
      <w:r w:rsidR="00035F95">
        <w:rPr>
          <w:rFonts w:hAnsi="黑体"/>
        </w:rPr>
        <w:t>   </w:t>
      </w:r>
      <w:r w:rsidR="00035F95">
        <w:rPr>
          <w:rStyle w:val="affff1"/>
          <w:rFonts w:hint="eastAsia"/>
        </w:rPr>
        <w:t>发布</w:t>
      </w:r>
    </w:p>
    <w:p w14:paraId="7B3500D7" w14:textId="2954A782" w:rsidR="008A20DE" w:rsidRDefault="00013B36">
      <w:pPr>
        <w:pStyle w:val="affd"/>
        <w:sectPr w:rsidR="008A20DE" w:rsidSect="00731F31">
          <w:pgSz w:w="11906" w:h="16838"/>
          <w:pgMar w:top="567" w:right="850" w:bottom="1134" w:left="1418" w:header="0" w:footer="0" w:gutter="0"/>
          <w:pgNumType w:start="1"/>
          <w:cols w:space="425"/>
          <w:docGrid w:type="lines" w:linePitch="312"/>
        </w:sectPr>
      </w:pPr>
      <w:r>
        <w:rPr>
          <w:noProof/>
        </w:rPr>
        <mc:AlternateContent>
          <mc:Choice Requires="wps">
            <w:drawing>
              <wp:anchor distT="4294967295" distB="4294967295" distL="114300" distR="114300" simplePos="0" relativeHeight="251656192" behindDoc="0" locked="0" layoutInCell="1" allowOverlap="1" wp14:anchorId="2F8D1146" wp14:editId="7EFF75BC">
                <wp:simplePos x="0" y="0"/>
                <wp:positionH relativeFrom="column">
                  <wp:posOffset>-635</wp:posOffset>
                </wp:positionH>
                <wp:positionV relativeFrom="paragraph">
                  <wp:posOffset>2339974</wp:posOffset>
                </wp:positionV>
                <wp:extent cx="6120130" cy="0"/>
                <wp:effectExtent l="0" t="0" r="0" b="0"/>
                <wp:wrapNone/>
                <wp:docPr id="1828806465"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6ABBA6" id="Line 11" o:spid="_x0000_s1026" style="position:absolute;left:0;text-align:left;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5pt,184.25pt" to="481.85pt,1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"/>
            </w:pict>
          </mc:Fallback>
        </mc:AlternateContent>
      </w:r>
    </w:p>
    <w:p w14:paraId="3B6E2221" w14:textId="77777777" w:rsidR="008A20DE" w:rsidRDefault="00035F95">
      <w:pPr>
        <w:pStyle w:val="afff6"/>
      </w:pPr>
      <w:bookmarkStart w:id="20" w:name="_Toc509742563"/>
      <w:bookmarkStart w:id="21" w:name="_Toc509742838"/>
      <w:r>
        <w:rPr>
          <w:rFonts w:hint="eastAsia"/>
        </w:rPr>
        <w:lastRenderedPageBreak/>
        <w:t>目</w:t>
      </w:r>
      <w:bookmarkStart w:id="22" w:name="BKML"/>
      <w:r>
        <w:rPr>
          <w:rFonts w:hAnsi="黑体"/>
        </w:rPr>
        <w:t>  </w:t>
      </w:r>
      <w:r>
        <w:rPr>
          <w:rFonts w:hint="eastAsia"/>
        </w:rPr>
        <w:t>次</w:t>
      </w:r>
      <w:bookmarkEnd w:id="22"/>
    </w:p>
    <w:p w14:paraId="571B7EFE" w14:textId="77777777" w:rsidR="000C46E0" w:rsidRPr="00185B96" w:rsidRDefault="00317130" w:rsidP="000C46E0">
      <w:pPr>
        <w:pStyle w:val="TOC1"/>
        <w:spacing w:before="78" w:after="78"/>
        <w:rPr>
          <w:color w:val="000000"/>
          <w:kern w:val="0"/>
          <w:szCs w:val="20"/>
        </w:rPr>
      </w:pPr>
      <w:hyperlink w:anchor="_Toc509742932" w:history="1">
        <w:r w:rsidR="000C46E0" w:rsidRPr="00185B96">
          <w:rPr>
            <w:rFonts w:hint="eastAsia"/>
            <w:color w:val="000000"/>
            <w:kern w:val="0"/>
            <w:szCs w:val="20"/>
          </w:rPr>
          <w:t>前言</w:t>
        </w:r>
        <w:r w:rsidR="000C46E0" w:rsidRPr="00185B96">
          <w:rPr>
            <w:color w:val="000000"/>
            <w:kern w:val="0"/>
            <w:szCs w:val="20"/>
          </w:rPr>
          <w:tab/>
        </w:r>
        <w:r w:rsidR="000C46E0" w:rsidRPr="00185B96">
          <w:rPr>
            <w:color w:val="000000"/>
            <w:kern w:val="0"/>
            <w:szCs w:val="20"/>
          </w:rPr>
          <w:fldChar w:fldCharType="begin" w:fldLock="1"/>
        </w:r>
        <w:r w:rsidR="000C46E0" w:rsidRPr="00185B96">
          <w:rPr>
            <w:color w:val="000000"/>
            <w:kern w:val="0"/>
            <w:szCs w:val="20"/>
          </w:rPr>
          <w:instrText xml:space="preserve"> PAGEREF _Toc509742932 \h </w:instrText>
        </w:r>
        <w:r w:rsidR="000C46E0" w:rsidRPr="00185B96">
          <w:rPr>
            <w:color w:val="000000"/>
            <w:kern w:val="0"/>
            <w:szCs w:val="20"/>
          </w:rPr>
        </w:r>
        <w:r w:rsidR="000C46E0" w:rsidRPr="00185B96">
          <w:rPr>
            <w:color w:val="000000"/>
            <w:kern w:val="0"/>
            <w:szCs w:val="20"/>
          </w:rPr>
          <w:fldChar w:fldCharType="separate"/>
        </w:r>
        <w:r w:rsidR="000C46E0" w:rsidRPr="00185B96">
          <w:rPr>
            <w:color w:val="000000"/>
            <w:kern w:val="0"/>
            <w:szCs w:val="20"/>
          </w:rPr>
          <w:t>II</w:t>
        </w:r>
        <w:r w:rsidR="000C46E0" w:rsidRPr="00185B96">
          <w:rPr>
            <w:color w:val="000000"/>
            <w:kern w:val="0"/>
            <w:szCs w:val="20"/>
          </w:rPr>
          <w:fldChar w:fldCharType="end"/>
        </w:r>
      </w:hyperlink>
    </w:p>
    <w:p w14:paraId="54E3B49B" w14:textId="77777777" w:rsidR="000C46E0" w:rsidRPr="00185B96" w:rsidRDefault="00317130" w:rsidP="000C46E0">
      <w:pPr>
        <w:pStyle w:val="TOC1"/>
        <w:spacing w:before="78" w:after="78"/>
        <w:rPr>
          <w:color w:val="000000"/>
          <w:kern w:val="0"/>
          <w:szCs w:val="20"/>
        </w:rPr>
      </w:pPr>
      <w:hyperlink w:anchor="_Toc509742933" w:history="1">
        <w:r w:rsidR="000C46E0" w:rsidRPr="00185B96">
          <w:rPr>
            <w:color w:val="000000"/>
            <w:kern w:val="0"/>
            <w:szCs w:val="20"/>
          </w:rPr>
          <w:t>1</w:t>
        </w:r>
        <w:r w:rsidR="000C46E0" w:rsidRPr="00185B96">
          <w:rPr>
            <w:rFonts w:hint="eastAsia"/>
            <w:color w:val="000000"/>
            <w:kern w:val="0"/>
            <w:szCs w:val="20"/>
          </w:rPr>
          <w:t xml:space="preserve">　范围</w:t>
        </w:r>
        <w:r w:rsidR="000C46E0" w:rsidRPr="00185B96">
          <w:rPr>
            <w:color w:val="000000"/>
            <w:kern w:val="0"/>
            <w:szCs w:val="20"/>
          </w:rPr>
          <w:tab/>
        </w:r>
        <w:r w:rsidR="000C46E0" w:rsidRPr="00185B96">
          <w:rPr>
            <w:color w:val="000000"/>
            <w:kern w:val="0"/>
            <w:szCs w:val="20"/>
          </w:rPr>
          <w:fldChar w:fldCharType="begin" w:fldLock="1"/>
        </w:r>
        <w:r w:rsidR="000C46E0" w:rsidRPr="00185B96">
          <w:rPr>
            <w:color w:val="000000"/>
            <w:kern w:val="0"/>
            <w:szCs w:val="20"/>
          </w:rPr>
          <w:instrText xml:space="preserve"> PAGEREF _Toc509742933 \h </w:instrText>
        </w:r>
        <w:r w:rsidR="000C46E0" w:rsidRPr="00185B96">
          <w:rPr>
            <w:color w:val="000000"/>
            <w:kern w:val="0"/>
            <w:szCs w:val="20"/>
          </w:rPr>
        </w:r>
        <w:r w:rsidR="000C46E0" w:rsidRPr="00185B96">
          <w:rPr>
            <w:color w:val="000000"/>
            <w:kern w:val="0"/>
            <w:szCs w:val="20"/>
          </w:rPr>
          <w:fldChar w:fldCharType="separate"/>
        </w:r>
        <w:r w:rsidR="000C46E0" w:rsidRPr="00185B96">
          <w:rPr>
            <w:color w:val="000000"/>
            <w:kern w:val="0"/>
            <w:szCs w:val="20"/>
          </w:rPr>
          <w:t>1</w:t>
        </w:r>
        <w:r w:rsidR="000C46E0" w:rsidRPr="00185B96">
          <w:rPr>
            <w:color w:val="000000"/>
            <w:kern w:val="0"/>
            <w:szCs w:val="20"/>
          </w:rPr>
          <w:fldChar w:fldCharType="end"/>
        </w:r>
      </w:hyperlink>
    </w:p>
    <w:p w14:paraId="3E949273" w14:textId="77777777" w:rsidR="000C46E0" w:rsidRPr="00185B96" w:rsidRDefault="00317130" w:rsidP="000C46E0">
      <w:pPr>
        <w:pStyle w:val="TOC1"/>
        <w:spacing w:before="78" w:after="78"/>
        <w:rPr>
          <w:color w:val="000000"/>
          <w:kern w:val="0"/>
          <w:szCs w:val="20"/>
        </w:rPr>
      </w:pPr>
      <w:hyperlink w:anchor="_Toc509742934" w:history="1">
        <w:r w:rsidR="000C46E0" w:rsidRPr="00185B96">
          <w:rPr>
            <w:color w:val="000000"/>
            <w:kern w:val="0"/>
            <w:szCs w:val="20"/>
          </w:rPr>
          <w:t>2</w:t>
        </w:r>
        <w:r w:rsidR="000C46E0" w:rsidRPr="00185B96">
          <w:rPr>
            <w:rFonts w:hint="eastAsia"/>
            <w:color w:val="000000"/>
            <w:kern w:val="0"/>
            <w:szCs w:val="20"/>
          </w:rPr>
          <w:t xml:space="preserve">　规范性引用文件</w:t>
        </w:r>
        <w:r w:rsidR="000C46E0" w:rsidRPr="00185B96">
          <w:rPr>
            <w:color w:val="000000"/>
            <w:kern w:val="0"/>
            <w:szCs w:val="20"/>
          </w:rPr>
          <w:tab/>
        </w:r>
        <w:r w:rsidR="000C46E0" w:rsidRPr="00185B96">
          <w:rPr>
            <w:color w:val="000000"/>
            <w:kern w:val="0"/>
            <w:szCs w:val="20"/>
          </w:rPr>
          <w:fldChar w:fldCharType="begin" w:fldLock="1"/>
        </w:r>
        <w:r w:rsidR="000C46E0" w:rsidRPr="00185B96">
          <w:rPr>
            <w:color w:val="000000"/>
            <w:kern w:val="0"/>
            <w:szCs w:val="20"/>
          </w:rPr>
          <w:instrText xml:space="preserve"> PAGEREF _Toc509742934 \h </w:instrText>
        </w:r>
        <w:r w:rsidR="000C46E0" w:rsidRPr="00185B96">
          <w:rPr>
            <w:color w:val="000000"/>
            <w:kern w:val="0"/>
            <w:szCs w:val="20"/>
          </w:rPr>
        </w:r>
        <w:r w:rsidR="000C46E0" w:rsidRPr="00185B96">
          <w:rPr>
            <w:color w:val="000000"/>
            <w:kern w:val="0"/>
            <w:szCs w:val="20"/>
          </w:rPr>
          <w:fldChar w:fldCharType="separate"/>
        </w:r>
        <w:r w:rsidR="000C46E0" w:rsidRPr="00185B96">
          <w:rPr>
            <w:color w:val="000000"/>
            <w:kern w:val="0"/>
            <w:szCs w:val="20"/>
          </w:rPr>
          <w:t>1</w:t>
        </w:r>
        <w:r w:rsidR="000C46E0" w:rsidRPr="00185B96">
          <w:rPr>
            <w:color w:val="000000"/>
            <w:kern w:val="0"/>
            <w:szCs w:val="20"/>
          </w:rPr>
          <w:fldChar w:fldCharType="end"/>
        </w:r>
      </w:hyperlink>
    </w:p>
    <w:p w14:paraId="64C30E15" w14:textId="77777777" w:rsidR="000C46E0" w:rsidRPr="00185B96" w:rsidRDefault="00317130" w:rsidP="000C46E0">
      <w:pPr>
        <w:pStyle w:val="TOC1"/>
        <w:spacing w:before="78" w:after="78"/>
        <w:rPr>
          <w:color w:val="000000"/>
          <w:kern w:val="0"/>
          <w:szCs w:val="20"/>
        </w:rPr>
      </w:pPr>
      <w:hyperlink w:anchor="_Toc509742935" w:history="1">
        <w:r w:rsidR="000C46E0" w:rsidRPr="00185B96">
          <w:rPr>
            <w:color w:val="000000"/>
            <w:kern w:val="0"/>
            <w:szCs w:val="20"/>
          </w:rPr>
          <w:t>3</w:t>
        </w:r>
        <w:r w:rsidR="000C46E0" w:rsidRPr="00185B96">
          <w:rPr>
            <w:rFonts w:hint="eastAsia"/>
            <w:color w:val="000000"/>
            <w:kern w:val="0"/>
            <w:szCs w:val="20"/>
          </w:rPr>
          <w:t xml:space="preserve">　术语和定义</w:t>
        </w:r>
        <w:r w:rsidR="000C46E0" w:rsidRPr="00185B96">
          <w:rPr>
            <w:color w:val="000000"/>
            <w:kern w:val="0"/>
            <w:szCs w:val="20"/>
          </w:rPr>
          <w:tab/>
        </w:r>
        <w:r w:rsidR="000C46E0" w:rsidRPr="00185B96">
          <w:rPr>
            <w:color w:val="000000"/>
            <w:kern w:val="0"/>
            <w:szCs w:val="20"/>
          </w:rPr>
          <w:fldChar w:fldCharType="begin" w:fldLock="1"/>
        </w:r>
        <w:r w:rsidR="000C46E0" w:rsidRPr="00185B96">
          <w:rPr>
            <w:color w:val="000000"/>
            <w:kern w:val="0"/>
            <w:szCs w:val="20"/>
          </w:rPr>
          <w:instrText xml:space="preserve"> PAGEREF _Toc509742935 \h </w:instrText>
        </w:r>
        <w:r w:rsidR="000C46E0" w:rsidRPr="00185B96">
          <w:rPr>
            <w:color w:val="000000"/>
            <w:kern w:val="0"/>
            <w:szCs w:val="20"/>
          </w:rPr>
        </w:r>
        <w:r w:rsidR="000C46E0" w:rsidRPr="00185B96">
          <w:rPr>
            <w:color w:val="000000"/>
            <w:kern w:val="0"/>
            <w:szCs w:val="20"/>
          </w:rPr>
          <w:fldChar w:fldCharType="separate"/>
        </w:r>
        <w:r w:rsidR="000C46E0" w:rsidRPr="00185B96">
          <w:rPr>
            <w:color w:val="000000"/>
            <w:kern w:val="0"/>
            <w:szCs w:val="20"/>
          </w:rPr>
          <w:t>1</w:t>
        </w:r>
        <w:r w:rsidR="000C46E0" w:rsidRPr="00185B96">
          <w:rPr>
            <w:color w:val="000000"/>
            <w:kern w:val="0"/>
            <w:szCs w:val="20"/>
          </w:rPr>
          <w:fldChar w:fldCharType="end"/>
        </w:r>
      </w:hyperlink>
    </w:p>
    <w:p w14:paraId="2A002056" w14:textId="29CB1742" w:rsidR="000C46E0" w:rsidRPr="00185B96" w:rsidRDefault="00317130" w:rsidP="000C46E0">
      <w:pPr>
        <w:pStyle w:val="TOC1"/>
        <w:spacing w:before="78" w:after="78"/>
        <w:rPr>
          <w:color w:val="000000"/>
          <w:kern w:val="0"/>
          <w:szCs w:val="20"/>
        </w:rPr>
      </w:pPr>
      <w:hyperlink w:anchor="_Toc509742939" w:history="1">
        <w:r w:rsidR="000C46E0" w:rsidRPr="00185B96">
          <w:rPr>
            <w:color w:val="000000"/>
            <w:kern w:val="0"/>
            <w:szCs w:val="20"/>
          </w:rPr>
          <w:t>4</w:t>
        </w:r>
        <w:r w:rsidR="000C46E0" w:rsidRPr="00185B96">
          <w:rPr>
            <w:rFonts w:hint="eastAsia"/>
            <w:color w:val="000000"/>
            <w:kern w:val="0"/>
            <w:szCs w:val="20"/>
          </w:rPr>
          <w:t xml:space="preserve">　基本要求及原则</w:t>
        </w:r>
        <w:r w:rsidR="000C46E0" w:rsidRPr="00185B96">
          <w:rPr>
            <w:color w:val="000000"/>
            <w:kern w:val="0"/>
            <w:szCs w:val="20"/>
          </w:rPr>
          <w:tab/>
          <w:t>2</w:t>
        </w:r>
      </w:hyperlink>
    </w:p>
    <w:p w14:paraId="61E53B83" w14:textId="1C5B4B5C" w:rsidR="000C46E0" w:rsidRPr="00185B96" w:rsidRDefault="00317130" w:rsidP="000C46E0">
      <w:pPr>
        <w:pStyle w:val="TOC1"/>
        <w:spacing w:before="78" w:after="78"/>
        <w:rPr>
          <w:color w:val="000000"/>
          <w:kern w:val="0"/>
          <w:szCs w:val="20"/>
        </w:rPr>
      </w:pPr>
      <w:hyperlink w:anchor="_Toc509742940" w:history="1">
        <w:r w:rsidR="000C46E0" w:rsidRPr="00185B96">
          <w:rPr>
            <w:color w:val="000000"/>
            <w:kern w:val="0"/>
            <w:szCs w:val="20"/>
          </w:rPr>
          <w:t>5</w:t>
        </w:r>
        <w:r w:rsidR="000C46E0" w:rsidRPr="00185B96">
          <w:rPr>
            <w:rFonts w:hint="eastAsia"/>
            <w:color w:val="000000"/>
            <w:kern w:val="0"/>
            <w:szCs w:val="20"/>
          </w:rPr>
          <w:t xml:space="preserve">　企业健康文化建设基本要素</w:t>
        </w:r>
        <w:r w:rsidR="000C46E0" w:rsidRPr="00185B96">
          <w:rPr>
            <w:color w:val="000000"/>
            <w:kern w:val="0"/>
            <w:szCs w:val="20"/>
          </w:rPr>
          <w:tab/>
          <w:t>3</w:t>
        </w:r>
      </w:hyperlink>
    </w:p>
    <w:p w14:paraId="3228FA3D" w14:textId="34BC3187" w:rsidR="000C46E0" w:rsidRPr="00185B96" w:rsidRDefault="00317130" w:rsidP="000C46E0">
      <w:pPr>
        <w:pStyle w:val="TOC1"/>
        <w:spacing w:before="78" w:after="78"/>
        <w:rPr>
          <w:color w:val="000000"/>
          <w:kern w:val="0"/>
          <w:szCs w:val="20"/>
        </w:rPr>
      </w:pPr>
      <w:hyperlink w:anchor="_Toc509742945" w:history="1">
        <w:r w:rsidR="000C46E0" w:rsidRPr="00185B96">
          <w:rPr>
            <w:color w:val="000000"/>
            <w:kern w:val="0"/>
            <w:szCs w:val="20"/>
          </w:rPr>
          <w:t>6</w:t>
        </w:r>
        <w:r w:rsidR="000C46E0" w:rsidRPr="00185B96">
          <w:rPr>
            <w:rFonts w:hint="eastAsia"/>
            <w:color w:val="000000"/>
            <w:kern w:val="0"/>
            <w:szCs w:val="20"/>
          </w:rPr>
          <w:t xml:space="preserve">　推进与保障措施</w:t>
        </w:r>
        <w:r w:rsidR="000C46E0" w:rsidRPr="00185B96">
          <w:rPr>
            <w:color w:val="000000"/>
            <w:kern w:val="0"/>
            <w:szCs w:val="20"/>
          </w:rPr>
          <w:tab/>
          <w:t>6</w:t>
        </w:r>
      </w:hyperlink>
    </w:p>
    <w:p w14:paraId="60AFDA88" w14:textId="5FEA0084" w:rsidR="000C46E0" w:rsidRPr="00185B96" w:rsidRDefault="00317130" w:rsidP="000C46E0">
      <w:pPr>
        <w:pStyle w:val="TOC1"/>
        <w:spacing w:before="78" w:after="78"/>
        <w:rPr>
          <w:color w:val="000000"/>
          <w:kern w:val="0"/>
          <w:szCs w:val="20"/>
        </w:rPr>
      </w:pPr>
      <w:hyperlink w:anchor="_Toc509742954" w:history="1">
        <w:r w:rsidR="000C46E0" w:rsidRPr="00185B96">
          <w:rPr>
            <w:rFonts w:hint="eastAsia"/>
            <w:color w:val="000000"/>
            <w:kern w:val="0"/>
            <w:szCs w:val="20"/>
          </w:rPr>
          <w:t>附录A（资料性附录）</w:t>
        </w:r>
        <w:r w:rsidR="000C46E0" w:rsidRPr="00185B96">
          <w:rPr>
            <w:color w:val="000000"/>
            <w:kern w:val="0"/>
            <w:szCs w:val="20"/>
          </w:rPr>
          <w:t xml:space="preserve">　</w:t>
        </w:r>
        <w:r>
          <w:rPr>
            <w:rFonts w:hint="eastAsia"/>
            <w:color w:val="000000"/>
            <w:kern w:val="0"/>
            <w:szCs w:val="20"/>
          </w:rPr>
          <w:t>企业</w:t>
        </w:r>
        <w:r w:rsidR="000C46E0" w:rsidRPr="00185B96">
          <w:rPr>
            <w:rFonts w:hint="eastAsia"/>
            <w:color w:val="000000"/>
            <w:kern w:val="0"/>
            <w:szCs w:val="20"/>
          </w:rPr>
          <w:t>健康文化评估表</w:t>
        </w:r>
        <w:r w:rsidR="000C46E0" w:rsidRPr="00185B96">
          <w:rPr>
            <w:color w:val="000000"/>
            <w:kern w:val="0"/>
            <w:szCs w:val="20"/>
          </w:rPr>
          <w:tab/>
          <w:t>8</w:t>
        </w:r>
      </w:hyperlink>
    </w:p>
    <w:p w14:paraId="1AB3BB28" w14:textId="0302A720" w:rsidR="008A20DE" w:rsidRPr="00185B96" w:rsidRDefault="008A20DE" w:rsidP="00AF0676">
      <w:pPr>
        <w:pStyle w:val="affd"/>
      </w:pPr>
    </w:p>
    <w:p w14:paraId="7C1FBF80" w14:textId="77777777" w:rsidR="008A20DE" w:rsidRDefault="00035F95" w:rsidP="00F1083F">
      <w:pPr>
        <w:pStyle w:val="afffff9"/>
      </w:pPr>
      <w:r>
        <w:rPr>
          <w:rFonts w:hint="eastAsia"/>
        </w:rPr>
        <w:lastRenderedPageBreak/>
        <w:t>前</w:t>
      </w:r>
      <w:bookmarkStart w:id="23" w:name="BKQY"/>
      <w:r>
        <w:rPr>
          <w:rFonts w:hAnsi="黑体"/>
        </w:rPr>
        <w:t>  </w:t>
      </w:r>
      <w:r>
        <w:rPr>
          <w:rFonts w:hint="eastAsia"/>
        </w:rPr>
        <w:t>言</w:t>
      </w:r>
      <w:bookmarkEnd w:id="20"/>
      <w:bookmarkEnd w:id="21"/>
      <w:bookmarkEnd w:id="23"/>
    </w:p>
    <w:p w14:paraId="690286C3" w14:textId="5BED73F9" w:rsidR="008A20DE" w:rsidRDefault="00035F95">
      <w:pPr>
        <w:pStyle w:val="affd"/>
        <w:rPr>
          <w:rFonts w:hAnsi="宋体"/>
        </w:rPr>
      </w:pPr>
      <w:r>
        <w:rPr>
          <w:rFonts w:hAnsi="宋体" w:hint="eastAsia"/>
        </w:rPr>
        <w:t>本</w:t>
      </w:r>
      <w:r w:rsidR="00A24BB0">
        <w:rPr>
          <w:rFonts w:hAnsi="宋体" w:hint="eastAsia"/>
        </w:rPr>
        <w:t>规范</w:t>
      </w:r>
      <w:r>
        <w:rPr>
          <w:rFonts w:hAnsi="宋体" w:hint="eastAsia"/>
        </w:rPr>
        <w:t>按照GB/T 1.1-20</w:t>
      </w:r>
      <w:r w:rsidR="00C338A6">
        <w:rPr>
          <w:rFonts w:hAnsi="宋体"/>
        </w:rPr>
        <w:t>20</w:t>
      </w:r>
      <w:r w:rsidR="00D2141C">
        <w:rPr>
          <w:rFonts w:hAnsi="宋体" w:hint="eastAsia"/>
        </w:rPr>
        <w:t>《标准化工作导则 第1部分：标准化文件的结构和起草规则》的</w:t>
      </w:r>
      <w:r>
        <w:rPr>
          <w:rFonts w:hAnsi="宋体" w:hint="eastAsia"/>
        </w:rPr>
        <w:t>规</w:t>
      </w:r>
      <w:r w:rsidR="00D2141C">
        <w:rPr>
          <w:rFonts w:hAnsi="宋体" w:hint="eastAsia"/>
        </w:rPr>
        <w:t>定</w:t>
      </w:r>
      <w:r>
        <w:rPr>
          <w:rFonts w:hAnsi="宋体" w:hint="eastAsia"/>
        </w:rPr>
        <w:t>起草。</w:t>
      </w:r>
    </w:p>
    <w:p w14:paraId="20F8CB05" w14:textId="0AB715EE" w:rsidR="008A20DE" w:rsidRDefault="00035F95">
      <w:pPr>
        <w:pStyle w:val="affd"/>
        <w:rPr>
          <w:rFonts w:hAnsi="宋体"/>
        </w:rPr>
      </w:pPr>
      <w:r>
        <w:rPr>
          <w:rFonts w:hAnsi="宋体" w:hint="eastAsia"/>
        </w:rPr>
        <w:t>本</w:t>
      </w:r>
      <w:r w:rsidR="00A24BB0">
        <w:rPr>
          <w:rFonts w:hAnsi="宋体" w:hint="eastAsia"/>
        </w:rPr>
        <w:t>规范</w:t>
      </w:r>
      <w:r>
        <w:rPr>
          <w:rFonts w:hAnsi="宋体" w:hint="eastAsia"/>
        </w:rPr>
        <w:t>的附录A是资料性附录。</w:t>
      </w:r>
    </w:p>
    <w:p w14:paraId="0391530A" w14:textId="1DE4D4D5" w:rsidR="008A20DE" w:rsidRDefault="00035F95">
      <w:pPr>
        <w:pStyle w:val="affd"/>
        <w:rPr>
          <w:rFonts w:hAnsi="宋体"/>
        </w:rPr>
      </w:pPr>
      <w:r>
        <w:rPr>
          <w:rFonts w:hAnsi="宋体" w:hint="eastAsia"/>
        </w:rPr>
        <w:t>本</w:t>
      </w:r>
      <w:r w:rsidR="00A24BB0">
        <w:rPr>
          <w:rFonts w:hAnsi="宋体" w:hint="eastAsia"/>
        </w:rPr>
        <w:t>规范</w:t>
      </w:r>
      <w:r>
        <w:rPr>
          <w:rFonts w:hAnsi="宋体" w:hint="eastAsia"/>
        </w:rPr>
        <w:t>由</w:t>
      </w:r>
      <w:r w:rsidR="00F40473">
        <w:rPr>
          <w:rFonts w:hAnsi="宋体" w:hint="eastAsia"/>
        </w:rPr>
        <w:t>湖北</w:t>
      </w:r>
      <w:r>
        <w:rPr>
          <w:rFonts w:hAnsi="宋体" w:hint="eastAsia"/>
        </w:rPr>
        <w:t>省</w:t>
      </w:r>
      <w:r w:rsidR="00FE284C">
        <w:rPr>
          <w:rFonts w:hAnsi="宋体" w:hint="eastAsia"/>
        </w:rPr>
        <w:t>卫生健康</w:t>
      </w:r>
      <w:r w:rsidR="007D6BCF">
        <w:rPr>
          <w:rFonts w:hAnsi="宋体" w:hint="eastAsia"/>
        </w:rPr>
        <w:t>委员会</w:t>
      </w:r>
      <w:r>
        <w:rPr>
          <w:rFonts w:hAnsi="宋体" w:hint="eastAsia"/>
        </w:rPr>
        <w:t>提出。</w:t>
      </w:r>
    </w:p>
    <w:p w14:paraId="5D768C39" w14:textId="5D3C31EF" w:rsidR="00A24BB0" w:rsidRPr="00A24BB0" w:rsidRDefault="00A24BB0">
      <w:pPr>
        <w:pStyle w:val="affd"/>
        <w:rPr>
          <w:rFonts w:hAnsi="宋体"/>
        </w:rPr>
      </w:pPr>
      <w:r>
        <w:rPr>
          <w:rFonts w:hAnsi="宋体" w:hint="eastAsia"/>
        </w:rPr>
        <w:t>本规范由湖北省卫生健康委员会归口管理。</w:t>
      </w:r>
    </w:p>
    <w:p w14:paraId="101E2AFC" w14:textId="30A0ACCC" w:rsidR="008A20DE" w:rsidRDefault="00035F95">
      <w:pPr>
        <w:pStyle w:val="affd"/>
        <w:rPr>
          <w:rFonts w:hAnsi="宋体"/>
        </w:rPr>
      </w:pPr>
      <w:r>
        <w:rPr>
          <w:rFonts w:hAnsi="宋体" w:hint="eastAsia"/>
        </w:rPr>
        <w:t>本</w:t>
      </w:r>
      <w:r w:rsidR="00A24BB0">
        <w:rPr>
          <w:rFonts w:hAnsi="宋体" w:hint="eastAsia"/>
        </w:rPr>
        <w:t>规范</w:t>
      </w:r>
      <w:r>
        <w:rPr>
          <w:rFonts w:hAnsi="宋体" w:hint="eastAsia"/>
        </w:rPr>
        <w:t>起草单位：</w:t>
      </w:r>
      <w:r w:rsidR="00F40473">
        <w:rPr>
          <w:rFonts w:hAnsi="宋体" w:hint="eastAsia"/>
        </w:rPr>
        <w:t>湖北</w:t>
      </w:r>
      <w:r>
        <w:rPr>
          <w:rFonts w:hAnsi="宋体" w:hint="eastAsia"/>
        </w:rPr>
        <w:t>省疾病预防控制中心</w:t>
      </w:r>
      <w:r w:rsidR="00F5485E">
        <w:rPr>
          <w:rFonts w:hAnsi="宋体" w:hint="eastAsia"/>
        </w:rPr>
        <w:t>、</w:t>
      </w:r>
      <w:r w:rsidR="003B6C23">
        <w:rPr>
          <w:rFonts w:hAnsi="宋体" w:hint="eastAsia"/>
        </w:rPr>
        <w:t>武汉市职业病防治院、</w:t>
      </w:r>
      <w:r w:rsidR="00D2141C">
        <w:rPr>
          <w:rFonts w:hAnsi="宋体" w:hint="eastAsia"/>
        </w:rPr>
        <w:t>十堰市职业病防治院</w:t>
      </w:r>
      <w:r w:rsidR="00653049">
        <w:rPr>
          <w:rFonts w:hAnsi="宋体" w:hint="eastAsia"/>
        </w:rPr>
        <w:t>、孝感市疾病预防控制中心</w:t>
      </w:r>
      <w:r w:rsidR="00F5485E">
        <w:rPr>
          <w:rFonts w:hAnsi="宋体" w:hint="eastAsia"/>
        </w:rPr>
        <w:t>、宜昌市疾病预防控制中心、</w:t>
      </w:r>
      <w:r w:rsidR="00A72571">
        <w:rPr>
          <w:rFonts w:hAnsi="宋体" w:hint="eastAsia"/>
        </w:rPr>
        <w:t>武汉市</w:t>
      </w:r>
      <w:r w:rsidR="00F5485E">
        <w:rPr>
          <w:rFonts w:hAnsi="宋体" w:hint="eastAsia"/>
        </w:rPr>
        <w:t>武昌区</w:t>
      </w:r>
      <w:r w:rsidR="00A72571">
        <w:rPr>
          <w:rFonts w:hAnsi="宋体" w:hint="eastAsia"/>
        </w:rPr>
        <w:t>发展</w:t>
      </w:r>
      <w:r w:rsidR="00F5485E">
        <w:rPr>
          <w:rFonts w:hAnsi="宋体" w:hint="eastAsia"/>
        </w:rPr>
        <w:t>安全文化研究所</w:t>
      </w:r>
    </w:p>
    <w:p w14:paraId="40DB022D" w14:textId="279E8EEF" w:rsidR="008A20DE" w:rsidRDefault="00035F95" w:rsidP="00653049">
      <w:pPr>
        <w:pStyle w:val="affd"/>
        <w:rPr>
          <w:rFonts w:hAnsi="宋体"/>
        </w:rPr>
      </w:pPr>
      <w:r>
        <w:rPr>
          <w:rFonts w:hAnsi="宋体" w:hint="eastAsia"/>
        </w:rPr>
        <w:t>本</w:t>
      </w:r>
      <w:r w:rsidR="00A24BB0">
        <w:rPr>
          <w:rFonts w:hAnsi="宋体" w:hint="eastAsia"/>
        </w:rPr>
        <w:t>规范</w:t>
      </w:r>
      <w:r w:rsidR="009C40E0">
        <w:rPr>
          <w:rFonts w:hAnsi="宋体" w:hint="eastAsia"/>
        </w:rPr>
        <w:t>主要</w:t>
      </w:r>
      <w:r>
        <w:rPr>
          <w:rFonts w:hAnsi="宋体" w:hint="eastAsia"/>
        </w:rPr>
        <w:t>起草人：</w:t>
      </w:r>
      <w:r w:rsidR="00F5485E" w:rsidRPr="00653049">
        <w:rPr>
          <w:rFonts w:hAnsi="宋体"/>
        </w:rPr>
        <w:t xml:space="preserve"> </w:t>
      </w:r>
      <w:r w:rsidR="00A642BC">
        <w:rPr>
          <w:rFonts w:hAnsi="宋体" w:hint="eastAsia"/>
        </w:rPr>
        <w:t>梅良英、彭哲、姚永祥、吴琨、</w:t>
      </w:r>
      <w:r w:rsidR="00413A5F">
        <w:rPr>
          <w:rFonts w:hAnsi="宋体" w:hint="eastAsia"/>
        </w:rPr>
        <w:t>王汉永、</w:t>
      </w:r>
      <w:r w:rsidR="00A642BC">
        <w:rPr>
          <w:rFonts w:hAnsi="宋体" w:hint="eastAsia"/>
        </w:rPr>
        <w:t>韩毅、赵露、镇重、赵子晗、刘毅</w:t>
      </w:r>
    </w:p>
    <w:p w14:paraId="3C8FEEEC" w14:textId="63369ABC" w:rsidR="00A642BC" w:rsidRPr="00653049" w:rsidRDefault="00A642BC" w:rsidP="00A642BC">
      <w:pPr>
        <w:pStyle w:val="affd"/>
        <w:ind w:firstLineChars="0" w:firstLine="0"/>
        <w:rPr>
          <w:rFonts w:hAnsi="宋体"/>
        </w:rPr>
        <w:sectPr w:rsidR="00A642BC" w:rsidRPr="00653049" w:rsidSect="00731F31">
          <w:headerReference w:type="default" r:id="rId10"/>
          <w:footerReference w:type="default" r:id="rId11"/>
          <w:pgSz w:w="11906" w:h="16838"/>
          <w:pgMar w:top="567" w:right="1134" w:bottom="1134" w:left="1418" w:header="1418" w:footer="1134" w:gutter="0"/>
          <w:pgNumType w:fmt="upperRoman" w:start="1"/>
          <w:cols w:space="425"/>
          <w:formProt w:val="0"/>
          <w:docGrid w:type="lines" w:linePitch="312"/>
        </w:sectPr>
      </w:pPr>
    </w:p>
    <w:p w14:paraId="78CDA27B" w14:textId="4CA5D955" w:rsidR="008A20DE" w:rsidRDefault="003B6C23">
      <w:pPr>
        <w:pStyle w:val="afff6"/>
      </w:pPr>
      <w:r>
        <w:rPr>
          <w:rFonts w:hint="eastAsia"/>
        </w:rPr>
        <w:lastRenderedPageBreak/>
        <w:t>企业健康文化建设导则</w:t>
      </w:r>
    </w:p>
    <w:p w14:paraId="03DF4538" w14:textId="77777777" w:rsidR="008A20DE" w:rsidRDefault="00035F95">
      <w:pPr>
        <w:pStyle w:val="a4"/>
        <w:spacing w:before="312" w:after="312"/>
        <w:outlineLvl w:val="0"/>
      </w:pPr>
      <w:bookmarkStart w:id="24" w:name="_Toc509742497"/>
      <w:bookmarkStart w:id="25" w:name="_Toc509742523"/>
      <w:bookmarkStart w:id="26" w:name="_Toc509742839"/>
      <w:bookmarkStart w:id="27" w:name="_Toc509742564"/>
      <w:r>
        <w:rPr>
          <w:rFonts w:hint="eastAsia"/>
        </w:rPr>
        <w:t>范围</w:t>
      </w:r>
      <w:bookmarkEnd w:id="24"/>
      <w:bookmarkEnd w:id="25"/>
      <w:bookmarkEnd w:id="26"/>
      <w:bookmarkEnd w:id="27"/>
    </w:p>
    <w:p w14:paraId="7C8A26FF" w14:textId="4A8354C6" w:rsidR="003B6C23" w:rsidRDefault="00035F95">
      <w:pPr>
        <w:pStyle w:val="affd"/>
        <w:rPr>
          <w:rFonts w:hAnsi="宋体"/>
        </w:rPr>
      </w:pPr>
      <w:bookmarkStart w:id="28" w:name="_Toc509742498"/>
      <w:r>
        <w:rPr>
          <w:rFonts w:hAnsi="宋体" w:hint="eastAsia"/>
        </w:rPr>
        <w:t>本</w:t>
      </w:r>
      <w:r w:rsidR="003B6C23">
        <w:rPr>
          <w:rFonts w:hAnsi="宋体" w:hint="eastAsia"/>
        </w:rPr>
        <w:t>标准规定了开展</w:t>
      </w:r>
      <w:r w:rsidR="00B4731B">
        <w:rPr>
          <w:rFonts w:hAnsi="宋体" w:hint="eastAsia"/>
        </w:rPr>
        <w:t>企业</w:t>
      </w:r>
      <w:r w:rsidR="003B6C23">
        <w:rPr>
          <w:rFonts w:hAnsi="宋体" w:hint="eastAsia"/>
        </w:rPr>
        <w:t>健康文化建设的</w:t>
      </w:r>
      <w:r w:rsidR="00242425">
        <w:rPr>
          <w:rFonts w:hAnsi="宋体" w:hint="eastAsia"/>
        </w:rPr>
        <w:t>基本</w:t>
      </w:r>
      <w:r w:rsidR="00617CC2">
        <w:rPr>
          <w:rFonts w:hAnsi="宋体" w:hint="eastAsia"/>
        </w:rPr>
        <w:t>要求及</w:t>
      </w:r>
      <w:r w:rsidR="003B6C23">
        <w:rPr>
          <w:rFonts w:hAnsi="宋体" w:hint="eastAsia"/>
        </w:rPr>
        <w:t>原则，</w:t>
      </w:r>
      <w:r w:rsidR="00B4731B">
        <w:rPr>
          <w:rFonts w:hAnsi="宋体" w:hint="eastAsia"/>
        </w:rPr>
        <w:t>健康</w:t>
      </w:r>
      <w:r w:rsidR="00094A3F">
        <w:rPr>
          <w:rFonts w:hAnsi="宋体" w:hint="eastAsia"/>
        </w:rPr>
        <w:t>文化建设</w:t>
      </w:r>
      <w:r w:rsidR="001720CA" w:rsidRPr="001720CA">
        <w:rPr>
          <w:rFonts w:hAnsi="宋体" w:hint="eastAsia"/>
        </w:rPr>
        <w:t>基本要素</w:t>
      </w:r>
      <w:r w:rsidR="003B6C23">
        <w:rPr>
          <w:rFonts w:hAnsi="宋体" w:hint="eastAsia"/>
        </w:rPr>
        <w:t>、</w:t>
      </w:r>
      <w:r w:rsidR="00D05317">
        <w:rPr>
          <w:rFonts w:hAnsi="宋体" w:hint="eastAsia"/>
        </w:rPr>
        <w:t>推进与保障措施等</w:t>
      </w:r>
      <w:r w:rsidR="003B6C23">
        <w:rPr>
          <w:rFonts w:hAnsi="宋体" w:hint="eastAsia"/>
        </w:rPr>
        <w:t>。</w:t>
      </w:r>
    </w:p>
    <w:p w14:paraId="276F24A0" w14:textId="5BC85F38" w:rsidR="008A20DE" w:rsidRDefault="003B6C23">
      <w:pPr>
        <w:pStyle w:val="affd"/>
        <w:rPr>
          <w:rFonts w:hAnsi="宋体"/>
        </w:rPr>
      </w:pPr>
      <w:r>
        <w:rPr>
          <w:rFonts w:hint="eastAsia"/>
          <w:color w:val="000000"/>
        </w:rPr>
        <w:t>本标准</w:t>
      </w:r>
      <w:r w:rsidRPr="00CB4D47">
        <w:rPr>
          <w:rFonts w:hint="eastAsia"/>
          <w:color w:val="000000"/>
        </w:rPr>
        <w:t>适用于开展健康文化建设的各类企业，作为其促进自身健康文化发展的工作指南</w:t>
      </w:r>
      <w:r w:rsidR="00035F95">
        <w:rPr>
          <w:rFonts w:hAnsi="宋体" w:hint="eastAsia"/>
        </w:rPr>
        <w:t>。</w:t>
      </w:r>
      <w:bookmarkEnd w:id="28"/>
    </w:p>
    <w:p w14:paraId="37A18C6C" w14:textId="77777777" w:rsidR="008A20DE" w:rsidRDefault="00035F95">
      <w:pPr>
        <w:pStyle w:val="a4"/>
        <w:spacing w:before="312" w:after="312"/>
        <w:outlineLvl w:val="0"/>
      </w:pPr>
      <w:bookmarkStart w:id="29" w:name="_Toc509742501"/>
      <w:bookmarkStart w:id="30" w:name="_Toc509742565"/>
      <w:bookmarkStart w:id="31" w:name="_Toc509742524"/>
      <w:bookmarkStart w:id="32" w:name="_Toc509742840"/>
      <w:r>
        <w:rPr>
          <w:rFonts w:hint="eastAsia"/>
        </w:rPr>
        <w:t>规范性引用文件</w:t>
      </w:r>
      <w:bookmarkEnd w:id="29"/>
      <w:bookmarkEnd w:id="30"/>
      <w:bookmarkEnd w:id="31"/>
      <w:bookmarkEnd w:id="32"/>
    </w:p>
    <w:p w14:paraId="66D4AD37" w14:textId="77777777" w:rsidR="00B4731B" w:rsidRDefault="00B4731B" w:rsidP="003B6C23">
      <w:pPr>
        <w:spacing w:after="150" w:line="375" w:lineRule="atLeast"/>
        <w:ind w:firstLineChars="200" w:firstLine="420"/>
        <w:rPr>
          <w:rFonts w:ascii="宋体" w:hAnsi="宋体"/>
          <w:kern w:val="0"/>
          <w:szCs w:val="20"/>
        </w:rPr>
      </w:pPr>
      <w:bookmarkStart w:id="33" w:name="_Toc509742525"/>
      <w:bookmarkStart w:id="34" w:name="_Toc509742502"/>
      <w:bookmarkStart w:id="35" w:name="_Toc509742566"/>
      <w:bookmarkStart w:id="36" w:name="_Toc509742841"/>
      <w:bookmarkStart w:id="37" w:name="_Toc342734635"/>
      <w:r w:rsidRPr="00B4731B">
        <w:rPr>
          <w:rFonts w:ascii="宋体" w:hAnsi="宋体" w:hint="eastAsia"/>
          <w:kern w:val="0"/>
          <w:szCs w:val="20"/>
        </w:rPr>
        <w:t>下列文件中的内容通过文中的规范性引用而构成本标准必不可少的条款。其中，注日期的引用文件，仅该日期对应的版本适用于本标准；不注日期的引用文件，其最新版本（包括所有的修改单）适用于本标准。</w:t>
      </w:r>
    </w:p>
    <w:p w14:paraId="5248CC8C" w14:textId="7E002692" w:rsidR="003B6C23" w:rsidRPr="003B6C23" w:rsidRDefault="003B6C23" w:rsidP="003B6C23">
      <w:pPr>
        <w:spacing w:after="150" w:line="375" w:lineRule="atLeast"/>
        <w:ind w:firstLineChars="200" w:firstLine="420"/>
        <w:rPr>
          <w:rFonts w:ascii="宋体" w:hAnsi="宋体"/>
          <w:kern w:val="0"/>
          <w:szCs w:val="20"/>
        </w:rPr>
      </w:pPr>
      <w:r w:rsidRPr="003B6C23">
        <w:rPr>
          <w:rFonts w:ascii="宋体" w:hAnsi="宋体"/>
          <w:kern w:val="0"/>
          <w:szCs w:val="20"/>
        </w:rPr>
        <w:t>GBZ/T 296</w:t>
      </w:r>
      <w:r w:rsidRPr="003B6C23">
        <w:rPr>
          <w:rFonts w:ascii="宋体" w:hAnsi="宋体" w:hint="eastAsia"/>
          <w:kern w:val="0"/>
          <w:szCs w:val="20"/>
        </w:rPr>
        <w:t xml:space="preserve"> 职业健康促进名词术语</w:t>
      </w:r>
    </w:p>
    <w:p w14:paraId="4DDC071A" w14:textId="77777777" w:rsidR="003B6C23" w:rsidRPr="003B6C23" w:rsidRDefault="003B6C23" w:rsidP="003B6C23">
      <w:pPr>
        <w:spacing w:after="150" w:line="375" w:lineRule="atLeast"/>
        <w:ind w:firstLineChars="200" w:firstLine="420"/>
        <w:rPr>
          <w:rFonts w:ascii="宋体" w:hAnsi="宋体"/>
          <w:kern w:val="0"/>
          <w:szCs w:val="20"/>
        </w:rPr>
      </w:pPr>
      <w:r w:rsidRPr="003B6C23">
        <w:rPr>
          <w:rFonts w:ascii="宋体" w:hAnsi="宋体"/>
          <w:kern w:val="0"/>
          <w:szCs w:val="20"/>
        </w:rPr>
        <w:t xml:space="preserve">GBZ/T 297 </w:t>
      </w:r>
      <w:r w:rsidRPr="003B6C23">
        <w:rPr>
          <w:rFonts w:ascii="宋体" w:hAnsi="宋体" w:hint="eastAsia"/>
          <w:kern w:val="0"/>
          <w:szCs w:val="20"/>
        </w:rPr>
        <w:t>职业健康促进技术导则</w:t>
      </w:r>
    </w:p>
    <w:p w14:paraId="09DA5850" w14:textId="67D27DC2" w:rsidR="008A20DE" w:rsidRDefault="00035F95">
      <w:pPr>
        <w:pStyle w:val="a4"/>
        <w:spacing w:before="312" w:after="312"/>
        <w:outlineLvl w:val="0"/>
      </w:pPr>
      <w:r>
        <w:rPr>
          <w:rFonts w:hint="eastAsia"/>
        </w:rPr>
        <w:t>术语和定义</w:t>
      </w:r>
      <w:bookmarkEnd w:id="33"/>
      <w:bookmarkEnd w:id="34"/>
      <w:bookmarkEnd w:id="35"/>
      <w:bookmarkEnd w:id="36"/>
      <w:bookmarkEnd w:id="37"/>
    </w:p>
    <w:p w14:paraId="714475E4" w14:textId="77777777" w:rsidR="008C64CF" w:rsidRPr="007D6BCF" w:rsidRDefault="008C64CF" w:rsidP="007D6BCF">
      <w:pPr>
        <w:pStyle w:val="a4"/>
        <w:numPr>
          <w:ilvl w:val="0"/>
          <w:numId w:val="0"/>
        </w:numPr>
        <w:spacing w:before="312" w:after="312"/>
        <w:outlineLvl w:val="0"/>
      </w:pPr>
      <w:bookmarkStart w:id="38" w:name="_Toc509742568"/>
      <w:bookmarkStart w:id="39" w:name="_Toc509742527"/>
      <w:bookmarkStart w:id="40" w:name="_Toc509742504"/>
      <w:bookmarkStart w:id="41" w:name="_Toc509742843"/>
      <w:bookmarkStart w:id="42" w:name="_Toc509742937"/>
      <w:bookmarkStart w:id="43" w:name="_Toc342734636"/>
      <w:r w:rsidRPr="007D6BCF">
        <w:rPr>
          <w:rFonts w:hint="eastAsia"/>
        </w:rPr>
        <w:t>3.1</w:t>
      </w:r>
    </w:p>
    <w:p w14:paraId="0508C336" w14:textId="77777777" w:rsidR="003B6C23" w:rsidRDefault="003B6C23" w:rsidP="008C64CF">
      <w:pPr>
        <w:pStyle w:val="affd"/>
        <w:rPr>
          <w:rFonts w:ascii="黑体" w:eastAsia="黑体"/>
        </w:rPr>
      </w:pPr>
      <w:r w:rsidRPr="003B6C23">
        <w:rPr>
          <w:rFonts w:ascii="黑体" w:eastAsia="黑体" w:hint="eastAsia"/>
        </w:rPr>
        <w:t>健康文化culture of health</w:t>
      </w:r>
    </w:p>
    <w:p w14:paraId="6C79CCB9" w14:textId="4E7F33A2" w:rsidR="003B6C23" w:rsidRDefault="003B6C23" w:rsidP="003B6C23">
      <w:pPr>
        <w:pStyle w:val="affd"/>
      </w:pPr>
      <w:r w:rsidRPr="003B6C23">
        <w:rPr>
          <w:rFonts w:hint="eastAsia"/>
        </w:rPr>
        <w:t>通过工作场所健康计划、政策、福利和环境支持而创建的一个员工受到尊重、支持和提升的健康、安全的工作环境和氛围。</w:t>
      </w:r>
      <w:r w:rsidR="00F23AA0">
        <w:rPr>
          <w:rFonts w:hint="eastAsia"/>
        </w:rPr>
        <w:t>[来源：GBZ/T 296-2017,</w:t>
      </w:r>
      <w:r w:rsidR="00F23AA0">
        <w:t>5.12</w:t>
      </w:r>
      <w:r w:rsidR="00F23AA0">
        <w:rPr>
          <w:rFonts w:hint="eastAsia"/>
        </w:rPr>
        <w:t>]</w:t>
      </w:r>
    </w:p>
    <w:p w14:paraId="1C808784" w14:textId="77777777" w:rsidR="00814164" w:rsidRDefault="00814164" w:rsidP="003B6C23">
      <w:pPr>
        <w:pStyle w:val="affd"/>
      </w:pPr>
    </w:p>
    <w:p w14:paraId="04610250" w14:textId="3D75D504" w:rsidR="008C64CF" w:rsidRPr="007D6BCF" w:rsidRDefault="008C64CF" w:rsidP="007D6BCF">
      <w:pPr>
        <w:pStyle w:val="a4"/>
        <w:numPr>
          <w:ilvl w:val="0"/>
          <w:numId w:val="0"/>
        </w:numPr>
        <w:spacing w:before="312" w:after="312"/>
        <w:outlineLvl w:val="0"/>
      </w:pPr>
      <w:r w:rsidRPr="007D6BCF">
        <w:rPr>
          <w:rFonts w:hint="eastAsia"/>
        </w:rPr>
        <w:t>3.</w:t>
      </w:r>
      <w:bookmarkStart w:id="44" w:name="OLE_LINK2"/>
      <w:bookmarkStart w:id="45" w:name="OLE_LINK1"/>
      <w:r w:rsidRPr="007D6BCF">
        <w:rPr>
          <w:rFonts w:hint="eastAsia"/>
        </w:rPr>
        <w:t xml:space="preserve">2  </w:t>
      </w:r>
    </w:p>
    <w:bookmarkEnd w:id="38"/>
    <w:bookmarkEnd w:id="39"/>
    <w:bookmarkEnd w:id="40"/>
    <w:bookmarkEnd w:id="41"/>
    <w:bookmarkEnd w:id="42"/>
    <w:bookmarkEnd w:id="44"/>
    <w:bookmarkEnd w:id="45"/>
    <w:p w14:paraId="18A264FF" w14:textId="21EB1C4B" w:rsidR="008C64CF" w:rsidRPr="00A051CE" w:rsidRDefault="003B6C23" w:rsidP="00A051CE">
      <w:pPr>
        <w:pStyle w:val="affd"/>
        <w:rPr>
          <w:rFonts w:ascii="黑体" w:eastAsia="黑体"/>
        </w:rPr>
      </w:pPr>
      <w:r w:rsidRPr="00A051CE">
        <w:rPr>
          <w:rFonts w:ascii="黑体" w:eastAsia="黑体" w:hint="eastAsia"/>
        </w:rPr>
        <w:t>企业健康文化 culture of enterprise health</w:t>
      </w:r>
    </w:p>
    <w:p w14:paraId="36D72239" w14:textId="37119A92" w:rsidR="003B6C23" w:rsidRPr="00A051CE" w:rsidRDefault="003B6C23" w:rsidP="00A051CE">
      <w:pPr>
        <w:pStyle w:val="affd"/>
      </w:pPr>
      <w:r w:rsidRPr="00A051CE">
        <w:t>企业健康文化是企业全体人员信奉并践行的健康价值理念和行为规范的总和。</w:t>
      </w:r>
    </w:p>
    <w:p w14:paraId="6E8D5AEC" w14:textId="6DD41F75" w:rsidR="008A20DE" w:rsidRPr="003B6C23" w:rsidRDefault="008A20DE">
      <w:pPr>
        <w:pStyle w:val="affd"/>
      </w:pPr>
    </w:p>
    <w:p w14:paraId="3FE609A5" w14:textId="77777777" w:rsidR="007D6BCF" w:rsidRPr="007D6BCF" w:rsidRDefault="00035F95" w:rsidP="007D6BCF">
      <w:pPr>
        <w:pStyle w:val="a4"/>
        <w:numPr>
          <w:ilvl w:val="0"/>
          <w:numId w:val="0"/>
        </w:numPr>
        <w:spacing w:before="312" w:after="312"/>
        <w:outlineLvl w:val="0"/>
      </w:pPr>
      <w:bookmarkStart w:id="46" w:name="_Toc509742505"/>
      <w:bookmarkStart w:id="47" w:name="_Toc509742528"/>
      <w:bookmarkStart w:id="48" w:name="_Toc509742569"/>
      <w:bookmarkStart w:id="49" w:name="_Toc509742844"/>
      <w:bookmarkStart w:id="50" w:name="_Toc509742938"/>
      <w:r w:rsidRPr="007D6BCF">
        <w:rPr>
          <w:rFonts w:hint="eastAsia"/>
        </w:rPr>
        <w:t xml:space="preserve">3.3  </w:t>
      </w:r>
      <w:bookmarkEnd w:id="43"/>
      <w:bookmarkEnd w:id="46"/>
      <w:bookmarkEnd w:id="47"/>
      <w:bookmarkEnd w:id="48"/>
      <w:bookmarkEnd w:id="49"/>
      <w:bookmarkEnd w:id="50"/>
    </w:p>
    <w:p w14:paraId="770CC6CB" w14:textId="7CB438BD" w:rsidR="008A20DE" w:rsidRPr="00A051CE" w:rsidRDefault="003B6C23" w:rsidP="00A051CE">
      <w:pPr>
        <w:pStyle w:val="affd"/>
        <w:rPr>
          <w:rFonts w:ascii="黑体" w:eastAsia="黑体"/>
        </w:rPr>
      </w:pPr>
      <w:r w:rsidRPr="00A051CE">
        <w:rPr>
          <w:rFonts w:ascii="黑体" w:eastAsia="黑体" w:hint="eastAsia"/>
        </w:rPr>
        <w:t>企业健康文化建设</w:t>
      </w:r>
      <w:r w:rsidR="00A051CE">
        <w:rPr>
          <w:rFonts w:ascii="黑体" w:eastAsia="黑体" w:hint="eastAsia"/>
        </w:rPr>
        <w:t xml:space="preserve"> </w:t>
      </w:r>
      <w:r w:rsidRPr="00A051CE">
        <w:rPr>
          <w:rFonts w:ascii="黑体" w:eastAsia="黑体" w:hint="eastAsia"/>
        </w:rPr>
        <w:t>developing enterprise health culture</w:t>
      </w:r>
    </w:p>
    <w:p w14:paraId="6220F6C5" w14:textId="77777777" w:rsidR="003B6C23" w:rsidRPr="00A051CE" w:rsidRDefault="003B6C23" w:rsidP="00A051CE">
      <w:pPr>
        <w:pStyle w:val="affd"/>
      </w:pPr>
      <w:r w:rsidRPr="00A051CE">
        <w:rPr>
          <w:rFonts w:hint="eastAsia"/>
        </w:rPr>
        <w:t>通过综合的组织管理等手段，使企业的健康文化不断形成、进步和发展的过程。</w:t>
      </w:r>
    </w:p>
    <w:p w14:paraId="7A770E90" w14:textId="447699A8" w:rsidR="00F40473" w:rsidRDefault="00F40473" w:rsidP="00814164">
      <w:pPr>
        <w:pStyle w:val="affd"/>
      </w:pPr>
    </w:p>
    <w:p w14:paraId="14F198E0" w14:textId="79AD6AD7" w:rsidR="00F40473" w:rsidRDefault="00F40473" w:rsidP="00F40473">
      <w:pPr>
        <w:pStyle w:val="affd"/>
        <w:ind w:firstLineChars="0" w:firstLine="0"/>
      </w:pPr>
      <w:r>
        <w:rPr>
          <w:rFonts w:hint="eastAsia"/>
        </w:rPr>
        <w:t>3</w:t>
      </w:r>
      <w:r>
        <w:t>.4</w:t>
      </w:r>
    </w:p>
    <w:p w14:paraId="0CE8C2DA" w14:textId="4E5EE1E8" w:rsidR="00F40473" w:rsidRPr="00F40473" w:rsidRDefault="003B6C23" w:rsidP="00F40473">
      <w:pPr>
        <w:pStyle w:val="affd"/>
        <w:rPr>
          <w:rFonts w:ascii="黑体" w:eastAsia="黑体"/>
          <w:color w:val="FF0000"/>
        </w:rPr>
      </w:pPr>
      <w:r w:rsidRPr="003B6C23">
        <w:rPr>
          <w:rFonts w:ascii="黑体" w:eastAsia="黑体" w:hint="eastAsia"/>
        </w:rPr>
        <w:lastRenderedPageBreak/>
        <w:t>健康指标 health indicator</w:t>
      </w:r>
      <w:r w:rsidR="00076C0B" w:rsidRPr="00F40473">
        <w:rPr>
          <w:rFonts w:ascii="黑体" w:eastAsia="黑体"/>
          <w:color w:val="FF0000"/>
        </w:rPr>
        <w:t xml:space="preserve"> </w:t>
      </w:r>
    </w:p>
    <w:p w14:paraId="539942D4" w14:textId="1CB89144" w:rsidR="003B6C23" w:rsidRDefault="003B6C23" w:rsidP="003B6C23">
      <w:pPr>
        <w:spacing w:after="150" w:line="375" w:lineRule="atLeast"/>
        <w:ind w:firstLine="420"/>
        <w:rPr>
          <w:color w:val="000000"/>
        </w:rPr>
      </w:pPr>
      <w:r w:rsidRPr="00CB4D47">
        <w:rPr>
          <w:rFonts w:hint="eastAsia"/>
          <w:color w:val="000000"/>
        </w:rPr>
        <w:t>通过直接或间接测量获得的反映</w:t>
      </w:r>
      <w:r>
        <w:rPr>
          <w:rFonts w:hint="eastAsia"/>
          <w:color w:val="000000"/>
        </w:rPr>
        <w:t>个体</w:t>
      </w:r>
      <w:r w:rsidRPr="00CB4D47">
        <w:rPr>
          <w:rFonts w:hint="eastAsia"/>
          <w:color w:val="000000"/>
        </w:rPr>
        <w:t>或群体在生理、心理和社会状态方面的指标。</w:t>
      </w:r>
      <w:r w:rsidR="00F23AA0">
        <w:rPr>
          <w:rFonts w:hint="eastAsia"/>
        </w:rPr>
        <w:t>[</w:t>
      </w:r>
      <w:r w:rsidR="00F23AA0">
        <w:rPr>
          <w:rFonts w:hint="eastAsia"/>
        </w:rPr>
        <w:t>来源：</w:t>
      </w:r>
      <w:r w:rsidR="00F23AA0">
        <w:rPr>
          <w:rFonts w:hint="eastAsia"/>
        </w:rPr>
        <w:t>GBZ/T 296-2017,</w:t>
      </w:r>
      <w:r w:rsidR="00F23AA0">
        <w:t>5.8</w:t>
      </w:r>
      <w:r w:rsidR="00F23AA0">
        <w:rPr>
          <w:rFonts w:hint="eastAsia"/>
        </w:rPr>
        <w:t>]</w:t>
      </w:r>
    </w:p>
    <w:p w14:paraId="0D636204" w14:textId="6ECBEFBD" w:rsidR="003B6C23" w:rsidRPr="00814164" w:rsidRDefault="003B6C23" w:rsidP="00814164">
      <w:pPr>
        <w:pStyle w:val="affd"/>
      </w:pPr>
    </w:p>
    <w:p w14:paraId="7500DA90" w14:textId="77F23AE3" w:rsidR="003B6C23" w:rsidRDefault="003B6C23" w:rsidP="003B6C23">
      <w:pPr>
        <w:pStyle w:val="affd"/>
        <w:ind w:firstLineChars="0" w:firstLine="0"/>
      </w:pPr>
      <w:r>
        <w:rPr>
          <w:rFonts w:hint="eastAsia"/>
        </w:rPr>
        <w:t>3</w:t>
      </w:r>
      <w:r>
        <w:t>.</w:t>
      </w:r>
      <w:r w:rsidR="00CC13D7">
        <w:t>5</w:t>
      </w:r>
    </w:p>
    <w:p w14:paraId="3CCDAA91" w14:textId="2E792874" w:rsidR="003B6C23" w:rsidRPr="00F40473" w:rsidRDefault="00CC13D7" w:rsidP="003B6C23">
      <w:pPr>
        <w:pStyle w:val="affd"/>
        <w:rPr>
          <w:rFonts w:ascii="黑体" w:eastAsia="黑体"/>
          <w:color w:val="FF0000"/>
        </w:rPr>
      </w:pPr>
      <w:r w:rsidRPr="00CC13D7">
        <w:rPr>
          <w:rFonts w:ascii="黑体" w:eastAsia="黑体" w:hint="eastAsia"/>
        </w:rPr>
        <w:t>健康收益 health gain</w:t>
      </w:r>
      <w:r w:rsidR="003B6C23" w:rsidRPr="00F40473">
        <w:rPr>
          <w:rFonts w:ascii="黑体" w:eastAsia="黑体"/>
          <w:color w:val="FF0000"/>
        </w:rPr>
        <w:t xml:space="preserve"> </w:t>
      </w:r>
    </w:p>
    <w:p w14:paraId="2165C5A3" w14:textId="68DE32ED" w:rsidR="00F23AA0" w:rsidRDefault="00CC13D7" w:rsidP="00F23AA0">
      <w:pPr>
        <w:pStyle w:val="affffff8"/>
        <w:spacing w:line="360" w:lineRule="auto"/>
        <w:ind w:firstLine="420"/>
      </w:pPr>
      <w:r w:rsidRPr="00CB4D47">
        <w:rPr>
          <w:rFonts w:hint="eastAsia"/>
          <w:color w:val="000000"/>
        </w:rPr>
        <w:t>健康结局的改善程度，用来反映健康干预措施的效果。</w:t>
      </w:r>
      <w:r w:rsidR="00F23AA0">
        <w:rPr>
          <w:rFonts w:hint="eastAsia"/>
        </w:rPr>
        <w:t>[来源：GBZ/T 296-2017,</w:t>
      </w:r>
      <w:r w:rsidR="00F23AA0">
        <w:t>5.9</w:t>
      </w:r>
      <w:r w:rsidR="00F23AA0">
        <w:rPr>
          <w:rFonts w:hint="eastAsia"/>
        </w:rPr>
        <w:t>]</w:t>
      </w:r>
    </w:p>
    <w:p w14:paraId="20B908A5" w14:textId="188ADBBB" w:rsidR="003B6C23" w:rsidRPr="003B6C23" w:rsidRDefault="003B6C23" w:rsidP="00814164">
      <w:pPr>
        <w:pStyle w:val="affd"/>
        <w:rPr>
          <w:color w:val="000000"/>
        </w:rPr>
      </w:pPr>
    </w:p>
    <w:p w14:paraId="04779A2C" w14:textId="68F07475" w:rsidR="00CC13D7" w:rsidRDefault="00CC13D7" w:rsidP="00CC13D7">
      <w:pPr>
        <w:pStyle w:val="affd"/>
        <w:ind w:firstLineChars="0" w:firstLine="0"/>
      </w:pPr>
      <w:r>
        <w:rPr>
          <w:rFonts w:hint="eastAsia"/>
        </w:rPr>
        <w:t>3</w:t>
      </w:r>
      <w:r>
        <w:t>.6</w:t>
      </w:r>
    </w:p>
    <w:p w14:paraId="299A173D" w14:textId="77777777" w:rsidR="00CC13D7" w:rsidRPr="00F40473" w:rsidRDefault="00CC13D7" w:rsidP="00CC13D7">
      <w:pPr>
        <w:pStyle w:val="affd"/>
        <w:rPr>
          <w:rFonts w:ascii="黑体" w:eastAsia="黑体"/>
          <w:color w:val="FF0000"/>
        </w:rPr>
      </w:pPr>
      <w:r w:rsidRPr="00CC13D7">
        <w:rPr>
          <w:rFonts w:ascii="黑体" w:eastAsia="黑体" w:hint="eastAsia"/>
        </w:rPr>
        <w:t>健康承诺health commitment</w:t>
      </w:r>
    </w:p>
    <w:p w14:paraId="177A4466" w14:textId="77777777" w:rsidR="00CC13D7" w:rsidRDefault="00CC13D7" w:rsidP="00CC13D7">
      <w:pPr>
        <w:spacing w:after="150" w:line="375" w:lineRule="atLeast"/>
        <w:ind w:firstLine="420"/>
        <w:rPr>
          <w:color w:val="000000"/>
        </w:rPr>
      </w:pPr>
      <w:r w:rsidRPr="00CC13D7">
        <w:rPr>
          <w:rFonts w:hint="eastAsia"/>
          <w:color w:val="000000"/>
        </w:rPr>
        <w:t>由企业公开做出的能够代表全体员工在关注健康和追求健康结局方面所具有的稳定意愿及实践行动的明确表示。</w:t>
      </w:r>
    </w:p>
    <w:p w14:paraId="221C596C" w14:textId="17DF03FB" w:rsidR="003B6C23" w:rsidRDefault="003B6C23" w:rsidP="00814164">
      <w:pPr>
        <w:pStyle w:val="affd"/>
        <w:rPr>
          <w:color w:val="000000"/>
        </w:rPr>
      </w:pPr>
    </w:p>
    <w:p w14:paraId="189A0DA9" w14:textId="71774919" w:rsidR="00CC13D7" w:rsidRDefault="00CC13D7" w:rsidP="00CC13D7">
      <w:pPr>
        <w:pStyle w:val="affd"/>
        <w:ind w:firstLineChars="0" w:firstLine="0"/>
      </w:pPr>
      <w:r>
        <w:rPr>
          <w:rFonts w:hint="eastAsia"/>
        </w:rPr>
        <w:t>3</w:t>
      </w:r>
      <w:r>
        <w:t>.7</w:t>
      </w:r>
    </w:p>
    <w:p w14:paraId="799E94F7" w14:textId="77777777" w:rsidR="00CC13D7" w:rsidRPr="00F40473" w:rsidRDefault="00CC13D7" w:rsidP="00CC13D7">
      <w:pPr>
        <w:pStyle w:val="affd"/>
        <w:rPr>
          <w:rFonts w:ascii="黑体" w:eastAsia="黑体"/>
          <w:color w:val="FF0000"/>
        </w:rPr>
      </w:pPr>
      <w:r w:rsidRPr="00CC13D7">
        <w:rPr>
          <w:rFonts w:ascii="黑体" w:eastAsia="黑体" w:hint="eastAsia"/>
        </w:rPr>
        <w:t>健康管理  health management</w:t>
      </w:r>
      <w:r w:rsidRPr="00F40473">
        <w:rPr>
          <w:rFonts w:ascii="黑体" w:eastAsia="黑体"/>
          <w:color w:val="FF0000"/>
        </w:rPr>
        <w:t xml:space="preserve"> </w:t>
      </w:r>
    </w:p>
    <w:p w14:paraId="2DCCD451" w14:textId="39ED433E" w:rsidR="00F23AA0" w:rsidRDefault="00CC13D7" w:rsidP="00F23AA0">
      <w:pPr>
        <w:pStyle w:val="affffff8"/>
        <w:spacing w:line="360" w:lineRule="auto"/>
        <w:ind w:firstLine="420"/>
      </w:pPr>
      <w:r w:rsidRPr="00CB4D47">
        <w:rPr>
          <w:rFonts w:hint="eastAsia"/>
          <w:color w:val="000000"/>
        </w:rPr>
        <w:t>通过直接或间接测量获得的反映</w:t>
      </w:r>
      <w:r>
        <w:rPr>
          <w:rFonts w:hint="eastAsia"/>
          <w:color w:val="000000"/>
        </w:rPr>
        <w:t>个体</w:t>
      </w:r>
      <w:r w:rsidRPr="00CB4D47">
        <w:rPr>
          <w:rFonts w:hint="eastAsia"/>
          <w:color w:val="000000"/>
        </w:rPr>
        <w:t>或群体在生理、心理和社会状态方面的指标。</w:t>
      </w:r>
      <w:r w:rsidR="00F23AA0">
        <w:rPr>
          <w:rFonts w:hint="eastAsia"/>
        </w:rPr>
        <w:t>[来源：GBZ/T 296-2017,</w:t>
      </w:r>
      <w:r w:rsidR="00F23AA0">
        <w:t>3.13</w:t>
      </w:r>
      <w:r w:rsidR="00F23AA0">
        <w:rPr>
          <w:rFonts w:hint="eastAsia"/>
        </w:rPr>
        <w:t>]</w:t>
      </w:r>
    </w:p>
    <w:p w14:paraId="61A88242" w14:textId="6095E2BB" w:rsidR="00CC13D7" w:rsidRDefault="00CC13D7" w:rsidP="00A22B81">
      <w:pPr>
        <w:pStyle w:val="affd"/>
        <w:rPr>
          <w:color w:val="000000"/>
        </w:rPr>
      </w:pPr>
    </w:p>
    <w:p w14:paraId="2AB37868" w14:textId="0AF1F7D2" w:rsidR="00CC13D7" w:rsidRDefault="00CC13D7" w:rsidP="00CC13D7">
      <w:pPr>
        <w:pStyle w:val="affd"/>
        <w:ind w:firstLineChars="0" w:firstLine="0"/>
      </w:pPr>
      <w:r>
        <w:rPr>
          <w:rFonts w:hint="eastAsia"/>
        </w:rPr>
        <w:t>3</w:t>
      </w:r>
      <w:r>
        <w:t>.8</w:t>
      </w:r>
    </w:p>
    <w:p w14:paraId="421EFA22" w14:textId="3EB945F1" w:rsidR="00CC13D7" w:rsidRPr="00F40473" w:rsidRDefault="00CC13D7" w:rsidP="00CC13D7">
      <w:pPr>
        <w:pStyle w:val="affd"/>
        <w:rPr>
          <w:rFonts w:ascii="黑体" w:eastAsia="黑体"/>
          <w:color w:val="FF0000"/>
        </w:rPr>
      </w:pPr>
      <w:r w:rsidRPr="00CC13D7">
        <w:rPr>
          <w:rFonts w:ascii="黑体" w:eastAsia="黑体" w:hint="eastAsia"/>
        </w:rPr>
        <w:t>健康行为  health behavior</w:t>
      </w:r>
      <w:r w:rsidRPr="00F40473">
        <w:rPr>
          <w:rFonts w:ascii="黑体" w:eastAsia="黑体"/>
          <w:color w:val="FF0000"/>
        </w:rPr>
        <w:t xml:space="preserve"> </w:t>
      </w:r>
    </w:p>
    <w:p w14:paraId="5DABD70D" w14:textId="20BED26B" w:rsidR="00F23AA0" w:rsidRDefault="00CC13D7" w:rsidP="00F23AA0">
      <w:pPr>
        <w:pStyle w:val="affffff8"/>
        <w:spacing w:line="360" w:lineRule="auto"/>
        <w:ind w:firstLine="420"/>
      </w:pPr>
      <w:r w:rsidRPr="00CC13D7">
        <w:rPr>
          <w:rFonts w:hint="eastAsia"/>
          <w:color w:val="000000"/>
        </w:rPr>
        <w:t>个人或群体所采取的以改善和保持健康状态</w:t>
      </w:r>
      <w:r w:rsidR="00F23AA0">
        <w:rPr>
          <w:rFonts w:hint="eastAsia"/>
          <w:color w:val="000000"/>
        </w:rPr>
        <w:t>，</w:t>
      </w:r>
      <w:r w:rsidRPr="00CC13D7">
        <w:rPr>
          <w:rFonts w:hint="eastAsia"/>
          <w:color w:val="000000"/>
        </w:rPr>
        <w:t>或预防疾病与伤害为目的的行为，包括基本健康行为、预警行为、保健行为、避开环境危害</w:t>
      </w:r>
      <w:r w:rsidR="00DD761B">
        <w:rPr>
          <w:rFonts w:hint="eastAsia"/>
          <w:color w:val="000000"/>
        </w:rPr>
        <w:t>、</w:t>
      </w:r>
      <w:r w:rsidRPr="00CC13D7">
        <w:rPr>
          <w:rFonts w:hint="eastAsia"/>
          <w:color w:val="000000"/>
        </w:rPr>
        <w:t>戒除不良嗜好</w:t>
      </w:r>
      <w:r w:rsidR="00DD761B">
        <w:rPr>
          <w:rFonts w:hint="eastAsia"/>
          <w:color w:val="000000"/>
        </w:rPr>
        <w:t>和提出合理化建议</w:t>
      </w:r>
      <w:r w:rsidRPr="00CC13D7">
        <w:rPr>
          <w:rFonts w:hint="eastAsia"/>
          <w:color w:val="000000"/>
        </w:rPr>
        <w:t>等</w:t>
      </w:r>
      <w:r w:rsidR="00DD761B">
        <w:rPr>
          <w:rFonts w:hint="eastAsia"/>
          <w:color w:val="000000"/>
        </w:rPr>
        <w:t>六</w:t>
      </w:r>
      <w:r w:rsidRPr="00CC13D7">
        <w:rPr>
          <w:rFonts w:hint="eastAsia"/>
          <w:color w:val="000000"/>
        </w:rPr>
        <w:t>类。</w:t>
      </w:r>
      <w:r w:rsidR="00F23AA0">
        <w:rPr>
          <w:rFonts w:hint="eastAsia"/>
        </w:rPr>
        <w:t>[来源：GBZ/T 296-2017,</w:t>
      </w:r>
      <w:r w:rsidR="00F23AA0">
        <w:t>5.7</w:t>
      </w:r>
      <w:r w:rsidR="00DD761B">
        <w:rPr>
          <w:rFonts w:hint="eastAsia"/>
        </w:rPr>
        <w:t>，有修改</w:t>
      </w:r>
      <w:r w:rsidR="00F23AA0">
        <w:rPr>
          <w:rFonts w:hint="eastAsia"/>
        </w:rPr>
        <w:t>]</w:t>
      </w:r>
    </w:p>
    <w:p w14:paraId="7067ADA0" w14:textId="77777777" w:rsidR="00CC13D7" w:rsidRDefault="00CC13D7" w:rsidP="00A22B81">
      <w:pPr>
        <w:pStyle w:val="affd"/>
        <w:rPr>
          <w:color w:val="000000"/>
        </w:rPr>
      </w:pPr>
    </w:p>
    <w:p w14:paraId="1A031217" w14:textId="072E2812" w:rsidR="00CC13D7" w:rsidRDefault="00CC13D7" w:rsidP="00CC13D7">
      <w:pPr>
        <w:pStyle w:val="affd"/>
        <w:ind w:firstLineChars="0" w:firstLine="0"/>
      </w:pPr>
      <w:r>
        <w:rPr>
          <w:rFonts w:hint="eastAsia"/>
        </w:rPr>
        <w:t>3</w:t>
      </w:r>
      <w:r>
        <w:t>.9</w:t>
      </w:r>
    </w:p>
    <w:p w14:paraId="666918D4" w14:textId="6D8FC453" w:rsidR="00CC13D7" w:rsidRPr="00CC13D7" w:rsidRDefault="00CC13D7" w:rsidP="00CC13D7">
      <w:pPr>
        <w:pStyle w:val="affd"/>
        <w:rPr>
          <w:rFonts w:ascii="黑体" w:eastAsia="黑体"/>
        </w:rPr>
      </w:pPr>
      <w:r w:rsidRPr="00CC13D7">
        <w:rPr>
          <w:rFonts w:ascii="黑体" w:eastAsia="黑体" w:hint="eastAsia"/>
        </w:rPr>
        <w:t>健康素养  health literacy</w:t>
      </w:r>
    </w:p>
    <w:p w14:paraId="71198BF4" w14:textId="4AFA791C" w:rsidR="00F23AA0" w:rsidRDefault="00CC13D7" w:rsidP="00F23AA0">
      <w:pPr>
        <w:pStyle w:val="affffff8"/>
        <w:spacing w:line="360" w:lineRule="auto"/>
        <w:ind w:firstLine="420"/>
      </w:pPr>
      <w:r w:rsidRPr="00CB4D47">
        <w:rPr>
          <w:rFonts w:hint="eastAsia"/>
          <w:color w:val="000000"/>
        </w:rPr>
        <w:t>个人获取和理解基本健康信息和服务，并运用这些信息和服务做出正确决策，以维护和促进自身健康的能力。</w:t>
      </w:r>
      <w:r w:rsidR="00F23AA0">
        <w:rPr>
          <w:rFonts w:hint="eastAsia"/>
        </w:rPr>
        <w:t>[来源：GBZ/T 296-2017,</w:t>
      </w:r>
      <w:r w:rsidR="00F23AA0">
        <w:t>2.1</w:t>
      </w:r>
      <w:r w:rsidR="00F23AA0">
        <w:rPr>
          <w:rFonts w:hint="eastAsia"/>
        </w:rPr>
        <w:t>]</w:t>
      </w:r>
    </w:p>
    <w:p w14:paraId="68EA5774" w14:textId="76D6F8A8" w:rsidR="00CC13D7" w:rsidRDefault="00CC13D7" w:rsidP="00A22B81">
      <w:pPr>
        <w:spacing w:after="150" w:line="375" w:lineRule="atLeast"/>
        <w:ind w:firstLineChars="200" w:firstLine="420"/>
        <w:rPr>
          <w:color w:val="000000"/>
        </w:rPr>
      </w:pPr>
    </w:p>
    <w:p w14:paraId="7D6E951C" w14:textId="496E5098" w:rsidR="00CC13D7" w:rsidRDefault="00CC13D7" w:rsidP="00CC13D7">
      <w:pPr>
        <w:pStyle w:val="affd"/>
        <w:ind w:firstLineChars="0" w:firstLine="0"/>
      </w:pPr>
      <w:r>
        <w:rPr>
          <w:rFonts w:hint="eastAsia"/>
        </w:rPr>
        <w:t>3</w:t>
      </w:r>
      <w:r>
        <w:t>.10</w:t>
      </w:r>
    </w:p>
    <w:p w14:paraId="165B4511" w14:textId="505B1298" w:rsidR="00CC13D7" w:rsidRPr="00CC13D7" w:rsidRDefault="00CC13D7" w:rsidP="00CC13D7">
      <w:pPr>
        <w:pStyle w:val="affd"/>
        <w:rPr>
          <w:rFonts w:ascii="黑体" w:eastAsia="黑体"/>
        </w:rPr>
      </w:pPr>
      <w:r w:rsidRPr="00CC13D7">
        <w:rPr>
          <w:rFonts w:ascii="黑体" w:eastAsia="黑体" w:hint="eastAsia"/>
        </w:rPr>
        <w:t>健康福利  health benefits</w:t>
      </w:r>
    </w:p>
    <w:p w14:paraId="0C38B5F0" w14:textId="713A5F50" w:rsidR="00F23AA0" w:rsidRDefault="00CC13D7" w:rsidP="00F23AA0">
      <w:pPr>
        <w:pStyle w:val="affffff8"/>
        <w:spacing w:line="360" w:lineRule="auto"/>
        <w:ind w:firstLine="420"/>
      </w:pPr>
      <w:r w:rsidRPr="00CC13D7">
        <w:rPr>
          <w:rFonts w:hint="eastAsia"/>
          <w:color w:val="000000"/>
        </w:rPr>
        <w:t>员工福利计划中所包含的有关健康的内容，如健康保险、健康体检和健康咨询等健康服务或优惠措施。</w:t>
      </w:r>
      <w:r w:rsidR="00F23AA0">
        <w:rPr>
          <w:rFonts w:hint="eastAsia"/>
        </w:rPr>
        <w:t>[来源：GBZ/T 296-2017,</w:t>
      </w:r>
      <w:r w:rsidR="00F23AA0">
        <w:t>5.13</w:t>
      </w:r>
      <w:r w:rsidR="00F23AA0">
        <w:rPr>
          <w:rFonts w:hint="eastAsia"/>
        </w:rPr>
        <w:t>]</w:t>
      </w:r>
    </w:p>
    <w:p w14:paraId="54CCA42E" w14:textId="77777777" w:rsidR="003B6C23" w:rsidRPr="00CB4D47" w:rsidRDefault="003B6C23" w:rsidP="003B6C23">
      <w:pPr>
        <w:spacing w:after="150" w:line="375" w:lineRule="atLeast"/>
        <w:rPr>
          <w:color w:val="000000"/>
        </w:rPr>
      </w:pPr>
    </w:p>
    <w:p w14:paraId="0E2B244D" w14:textId="120E9A7D" w:rsidR="008A20DE" w:rsidRDefault="00242425">
      <w:pPr>
        <w:pStyle w:val="a4"/>
        <w:spacing w:before="312" w:after="312"/>
        <w:outlineLvl w:val="0"/>
      </w:pPr>
      <w:bookmarkStart w:id="51" w:name="_Toc509742845"/>
      <w:r>
        <w:rPr>
          <w:rFonts w:hint="eastAsia"/>
        </w:rPr>
        <w:lastRenderedPageBreak/>
        <w:t>基本</w:t>
      </w:r>
      <w:r w:rsidR="00CC13D7">
        <w:rPr>
          <w:rFonts w:hint="eastAsia"/>
        </w:rPr>
        <w:t>要求及</w:t>
      </w:r>
      <w:r w:rsidR="00035F95">
        <w:rPr>
          <w:rFonts w:hint="eastAsia"/>
        </w:rPr>
        <w:t>原则</w:t>
      </w:r>
      <w:bookmarkEnd w:id="51"/>
    </w:p>
    <w:p w14:paraId="1FAFD17F" w14:textId="6FCFF187" w:rsidR="00CC13D7" w:rsidRPr="00CC13D7" w:rsidRDefault="00CC13D7" w:rsidP="00CC13D7">
      <w:pPr>
        <w:spacing w:after="150" w:line="375" w:lineRule="atLeast"/>
        <w:rPr>
          <w:rFonts w:ascii="黑体" w:eastAsia="黑体"/>
          <w:kern w:val="0"/>
          <w:szCs w:val="20"/>
        </w:rPr>
      </w:pPr>
      <w:r w:rsidRPr="00CC13D7">
        <w:rPr>
          <w:rFonts w:ascii="黑体" w:eastAsia="黑体" w:hint="eastAsia"/>
          <w:kern w:val="0"/>
          <w:szCs w:val="20"/>
        </w:rPr>
        <w:t>4</w:t>
      </w:r>
      <w:r w:rsidRPr="00CC13D7">
        <w:rPr>
          <w:rFonts w:ascii="黑体" w:eastAsia="黑体"/>
          <w:kern w:val="0"/>
          <w:szCs w:val="20"/>
        </w:rPr>
        <w:t xml:space="preserve">.1 </w:t>
      </w:r>
      <w:r w:rsidR="00242425" w:rsidRPr="00242425">
        <w:rPr>
          <w:rFonts w:ascii="黑体" w:eastAsia="黑体" w:hint="eastAsia"/>
          <w:kern w:val="0"/>
          <w:szCs w:val="20"/>
        </w:rPr>
        <w:t>4　基本</w:t>
      </w:r>
      <w:r w:rsidRPr="00CC13D7">
        <w:rPr>
          <w:rFonts w:ascii="黑体" w:eastAsia="黑体" w:hint="eastAsia"/>
          <w:kern w:val="0"/>
          <w:szCs w:val="20"/>
        </w:rPr>
        <w:t>要求</w:t>
      </w:r>
    </w:p>
    <w:p w14:paraId="6936F5DB" w14:textId="622AE674" w:rsidR="00CC13D7" w:rsidRPr="00CB4D47" w:rsidRDefault="00CC13D7" w:rsidP="00CC13D7">
      <w:pPr>
        <w:spacing w:after="150" w:line="375" w:lineRule="atLeast"/>
        <w:ind w:firstLineChars="200" w:firstLine="420"/>
        <w:rPr>
          <w:color w:val="000000"/>
        </w:rPr>
      </w:pPr>
      <w:r w:rsidRPr="00CB4D47">
        <w:rPr>
          <w:rFonts w:hint="eastAsia"/>
          <w:color w:val="000000"/>
        </w:rPr>
        <w:t>企业在健康文化建设过程中，应充分考虑自身内部的和外部的文化特征，引导激励员工树立正确的健康</w:t>
      </w:r>
      <w:r w:rsidR="00B4731B">
        <w:rPr>
          <w:rFonts w:hint="eastAsia"/>
          <w:color w:val="000000"/>
        </w:rPr>
        <w:t>观念</w:t>
      </w:r>
      <w:r w:rsidRPr="00CB4D47">
        <w:rPr>
          <w:rFonts w:hint="eastAsia"/>
          <w:color w:val="000000"/>
        </w:rPr>
        <w:t>，培养良好的健康行为，</w:t>
      </w:r>
      <w:r w:rsidR="00B4731B">
        <w:rPr>
          <w:rFonts w:hint="eastAsia"/>
          <w:color w:val="000000"/>
        </w:rPr>
        <w:t>降低</w:t>
      </w:r>
      <w:r w:rsidRPr="00CB4D47">
        <w:rPr>
          <w:rFonts w:hint="eastAsia"/>
          <w:color w:val="000000"/>
        </w:rPr>
        <w:t>职业病、工作相关疾病、慢性病、传染病等疾病的发</w:t>
      </w:r>
      <w:r w:rsidR="00B4731B">
        <w:rPr>
          <w:rFonts w:hint="eastAsia"/>
          <w:color w:val="000000"/>
        </w:rPr>
        <w:t>病率</w:t>
      </w:r>
      <w:r w:rsidRPr="00CB4D47">
        <w:rPr>
          <w:rFonts w:hint="eastAsia"/>
          <w:color w:val="000000"/>
        </w:rPr>
        <w:t>，从而实现促进员工健康、增强</w:t>
      </w:r>
      <w:r w:rsidR="00B4731B">
        <w:rPr>
          <w:rFonts w:hint="eastAsia"/>
          <w:color w:val="000000"/>
        </w:rPr>
        <w:t>团队</w:t>
      </w:r>
      <w:r w:rsidRPr="00CB4D47">
        <w:rPr>
          <w:rFonts w:hint="eastAsia"/>
          <w:color w:val="000000"/>
        </w:rPr>
        <w:t>凝聚力、</w:t>
      </w:r>
      <w:r>
        <w:rPr>
          <w:rFonts w:hint="eastAsia"/>
          <w:color w:val="000000"/>
        </w:rPr>
        <w:t>减少因病缺勤、</w:t>
      </w:r>
      <w:r w:rsidRPr="00CB4D47">
        <w:rPr>
          <w:rFonts w:hint="eastAsia"/>
          <w:color w:val="000000"/>
        </w:rPr>
        <w:t>降低离职率，</w:t>
      </w:r>
      <w:r w:rsidR="00B4731B">
        <w:rPr>
          <w:rFonts w:hint="eastAsia"/>
          <w:color w:val="000000"/>
        </w:rPr>
        <w:t>达到</w:t>
      </w:r>
      <w:r w:rsidRPr="00CB4D47">
        <w:rPr>
          <w:rFonts w:hint="eastAsia"/>
          <w:color w:val="000000"/>
        </w:rPr>
        <w:t>提高企业生产</w:t>
      </w:r>
      <w:r w:rsidR="00B4731B">
        <w:rPr>
          <w:rFonts w:hint="eastAsia"/>
          <w:color w:val="000000"/>
        </w:rPr>
        <w:t>效率</w:t>
      </w:r>
      <w:r w:rsidRPr="00CB4D47">
        <w:rPr>
          <w:rFonts w:hint="eastAsia"/>
          <w:color w:val="000000"/>
        </w:rPr>
        <w:t>的目的。</w:t>
      </w:r>
    </w:p>
    <w:p w14:paraId="7C82B217" w14:textId="6E880003" w:rsidR="00CC13D7" w:rsidRPr="00CB4D47" w:rsidRDefault="00E553F5" w:rsidP="00CC13D7">
      <w:pPr>
        <w:spacing w:after="150" w:line="375" w:lineRule="atLeast"/>
        <w:ind w:firstLine="420"/>
        <w:jc w:val="center"/>
      </w:pPr>
      <w:r>
        <w:rPr>
          <w:rFonts w:hint="eastAsia"/>
          <w:noProof/>
        </w:rPr>
        <w:drawing>
          <wp:inline distT="0" distB="0" distL="0" distR="0" wp14:anchorId="595EDAB8" wp14:editId="55350830">
            <wp:extent cx="3609975" cy="3597910"/>
            <wp:effectExtent l="0" t="0" r="0" b="0"/>
            <wp:docPr id="24639455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09975" cy="3597910"/>
                    </a:xfrm>
                    <a:prstGeom prst="rect">
                      <a:avLst/>
                    </a:prstGeom>
                    <a:noFill/>
                    <a:ln>
                      <a:noFill/>
                    </a:ln>
                  </pic:spPr>
                </pic:pic>
              </a:graphicData>
            </a:graphic>
          </wp:inline>
        </w:drawing>
      </w:r>
    </w:p>
    <w:p w14:paraId="3CF70CE6" w14:textId="77777777" w:rsidR="00CC13D7" w:rsidRPr="00CC13D7" w:rsidRDefault="00CC13D7" w:rsidP="00CC13D7">
      <w:pPr>
        <w:spacing w:after="150" w:line="375" w:lineRule="atLeast"/>
        <w:jc w:val="center"/>
        <w:rPr>
          <w:rFonts w:ascii="宋体" w:hAnsi="宋体"/>
          <w:kern w:val="0"/>
          <w:szCs w:val="20"/>
        </w:rPr>
      </w:pPr>
      <w:r w:rsidRPr="00CC13D7">
        <w:rPr>
          <w:rFonts w:ascii="宋体" w:hAnsi="宋体" w:hint="eastAsia"/>
          <w:kern w:val="0"/>
          <w:szCs w:val="20"/>
        </w:rPr>
        <w:t>图1 企业健康文化建设的总模式</w:t>
      </w:r>
    </w:p>
    <w:p w14:paraId="5FCCAD33" w14:textId="0EC29DB2" w:rsidR="008A20DE" w:rsidRDefault="00035F95">
      <w:pPr>
        <w:pStyle w:val="affd"/>
        <w:ind w:firstLineChars="0" w:firstLine="0"/>
        <w:rPr>
          <w:rFonts w:ascii="黑体" w:eastAsia="黑体"/>
        </w:rPr>
      </w:pPr>
      <w:r w:rsidRPr="00CC13D7">
        <w:rPr>
          <w:rFonts w:ascii="黑体" w:eastAsia="黑体" w:hint="eastAsia"/>
        </w:rPr>
        <w:t xml:space="preserve">4.2  </w:t>
      </w:r>
      <w:r w:rsidR="00CC13D7" w:rsidRPr="00CC13D7">
        <w:rPr>
          <w:rFonts w:ascii="黑体" w:eastAsia="黑体" w:hint="eastAsia"/>
        </w:rPr>
        <w:t>原则</w:t>
      </w:r>
    </w:p>
    <w:p w14:paraId="232BCF91" w14:textId="25B514D0" w:rsidR="00CC13D7" w:rsidRPr="00CC13D7" w:rsidRDefault="00CC13D7" w:rsidP="00CC13D7">
      <w:pPr>
        <w:pStyle w:val="affd"/>
        <w:rPr>
          <w:rFonts w:hAnsi="宋体"/>
        </w:rPr>
      </w:pPr>
      <w:r w:rsidRPr="00CC13D7">
        <w:rPr>
          <w:rFonts w:hAnsi="宋体" w:hint="eastAsia"/>
        </w:rPr>
        <w:t>应坚持领导层支持、员工参与、多部门合作、</w:t>
      </w:r>
      <w:r w:rsidR="00C56258">
        <w:rPr>
          <w:rFonts w:hAnsi="宋体" w:hint="eastAsia"/>
        </w:rPr>
        <w:t>公平公正、</w:t>
      </w:r>
      <w:r w:rsidRPr="00CC13D7">
        <w:rPr>
          <w:rFonts w:hAnsi="宋体" w:hint="eastAsia"/>
        </w:rPr>
        <w:t>可持续发展的原则。</w:t>
      </w:r>
    </w:p>
    <w:p w14:paraId="4A1D6D05" w14:textId="11DB1B21" w:rsidR="008A20DE" w:rsidRDefault="00CC13D7">
      <w:pPr>
        <w:pStyle w:val="a4"/>
        <w:spacing w:before="312" w:after="312"/>
        <w:outlineLvl w:val="0"/>
      </w:pPr>
      <w:bookmarkStart w:id="52" w:name="_Hlk132614314"/>
      <w:r w:rsidRPr="00CC13D7">
        <w:rPr>
          <w:rFonts w:hint="eastAsia"/>
        </w:rPr>
        <w:t>企业健康文化建设基本要素</w:t>
      </w:r>
    </w:p>
    <w:p w14:paraId="65EC3D71" w14:textId="20C27116" w:rsidR="008A20DE" w:rsidRPr="00381B19" w:rsidRDefault="00035F95" w:rsidP="007D6BCF">
      <w:pPr>
        <w:pStyle w:val="affd"/>
        <w:spacing w:afterLines="100" w:after="312"/>
        <w:ind w:firstLineChars="0" w:firstLine="0"/>
        <w:rPr>
          <w:rFonts w:ascii="黑体" w:eastAsia="黑体"/>
        </w:rPr>
      </w:pPr>
      <w:bookmarkStart w:id="53" w:name="_Toc509742507"/>
      <w:bookmarkStart w:id="54" w:name="_Toc509742530"/>
      <w:bookmarkStart w:id="55" w:name="_Toc509742571"/>
      <w:bookmarkStart w:id="56" w:name="_Toc509742847"/>
      <w:bookmarkStart w:id="57" w:name="_Toc509742941"/>
      <w:bookmarkEnd w:id="52"/>
      <w:r w:rsidRPr="00381B19">
        <w:rPr>
          <w:rFonts w:ascii="黑体" w:eastAsia="黑体" w:hint="eastAsia"/>
        </w:rPr>
        <w:t xml:space="preserve">5.1  </w:t>
      </w:r>
      <w:bookmarkEnd w:id="53"/>
      <w:bookmarkEnd w:id="54"/>
      <w:bookmarkEnd w:id="55"/>
      <w:bookmarkEnd w:id="56"/>
      <w:bookmarkEnd w:id="57"/>
      <w:r w:rsidR="00CC13D7" w:rsidRPr="00CC13D7">
        <w:rPr>
          <w:rFonts w:ascii="黑体" w:eastAsia="黑体" w:hint="eastAsia"/>
        </w:rPr>
        <w:t>健康承诺</w:t>
      </w:r>
    </w:p>
    <w:p w14:paraId="32FE1615" w14:textId="60D76AD1" w:rsidR="008A20DE" w:rsidRPr="00014FF3" w:rsidRDefault="00035F95" w:rsidP="003243E1">
      <w:pPr>
        <w:rPr>
          <w:rFonts w:ascii="黑体" w:eastAsia="黑体"/>
          <w:kern w:val="0"/>
          <w:szCs w:val="20"/>
        </w:rPr>
      </w:pPr>
      <w:r w:rsidRPr="00014FF3">
        <w:rPr>
          <w:rFonts w:ascii="黑体" w:eastAsia="黑体" w:hint="eastAsia"/>
          <w:kern w:val="0"/>
          <w:szCs w:val="20"/>
        </w:rPr>
        <w:t xml:space="preserve">5.1.1 </w:t>
      </w:r>
      <w:r w:rsidR="00EE12A5" w:rsidRPr="00014FF3">
        <w:rPr>
          <w:rFonts w:ascii="黑体" w:eastAsia="黑体" w:hint="eastAsia"/>
          <w:kern w:val="0"/>
          <w:szCs w:val="20"/>
        </w:rPr>
        <w:t>企业应作出包括健康指标、健康管理和健康结局等在内的健康承诺。</w:t>
      </w:r>
    </w:p>
    <w:p w14:paraId="34EDC714" w14:textId="46A7511B" w:rsidR="00EE12A5" w:rsidRPr="003243E1" w:rsidRDefault="00EE12A5" w:rsidP="003243E1">
      <w:r w:rsidRPr="003243E1">
        <w:rPr>
          <w:rFonts w:hint="eastAsia"/>
        </w:rPr>
        <w:t>5.1.1.1</w:t>
      </w:r>
      <w:r w:rsidRPr="003243E1">
        <w:t xml:space="preserve"> </w:t>
      </w:r>
      <w:r w:rsidRPr="003243E1">
        <w:rPr>
          <w:rFonts w:hint="eastAsia"/>
        </w:rPr>
        <w:t>应符合企业特点和实际，反映员工共同愿望。</w:t>
      </w:r>
    </w:p>
    <w:p w14:paraId="20FB15B8" w14:textId="1BDF48E9" w:rsidR="00EE12A5" w:rsidRPr="003243E1" w:rsidRDefault="00EE12A5" w:rsidP="003243E1">
      <w:r w:rsidRPr="003243E1">
        <w:rPr>
          <w:rFonts w:hint="eastAsia"/>
        </w:rPr>
        <w:t>5.1.1.2</w:t>
      </w:r>
      <w:r w:rsidRPr="003243E1">
        <w:t xml:space="preserve"> </w:t>
      </w:r>
      <w:r w:rsidRPr="003243E1">
        <w:rPr>
          <w:rFonts w:hint="eastAsia"/>
        </w:rPr>
        <w:t>明确健康问题在组织内部具有优先权。</w:t>
      </w:r>
    </w:p>
    <w:p w14:paraId="5B7D0A4F" w14:textId="5FFCCCCA" w:rsidR="00EE12A5" w:rsidRPr="003243E1" w:rsidRDefault="00EE12A5" w:rsidP="003243E1">
      <w:r w:rsidRPr="003243E1">
        <w:rPr>
          <w:rFonts w:hint="eastAsia"/>
        </w:rPr>
        <w:t>5.1.1.3</w:t>
      </w:r>
      <w:r w:rsidRPr="003243E1">
        <w:t xml:space="preserve"> </w:t>
      </w:r>
      <w:r w:rsidRPr="003243E1">
        <w:rPr>
          <w:rFonts w:hint="eastAsia"/>
        </w:rPr>
        <w:t>声明将健康融入企业决策，力求最大程度降低健康损伤。</w:t>
      </w:r>
    </w:p>
    <w:p w14:paraId="58A1EB09" w14:textId="0049396E" w:rsidR="008A20DE" w:rsidRPr="003243E1" w:rsidRDefault="00EE12A5" w:rsidP="003243E1">
      <w:r w:rsidRPr="003243E1">
        <w:rPr>
          <w:rFonts w:hint="eastAsia"/>
        </w:rPr>
        <w:t>5.1.1.4</w:t>
      </w:r>
      <w:r w:rsidRPr="003243E1">
        <w:t xml:space="preserve"> </w:t>
      </w:r>
      <w:r w:rsidRPr="003243E1">
        <w:rPr>
          <w:rFonts w:hint="eastAsia"/>
        </w:rPr>
        <w:t>健康承诺清晰明了，并被全体员工和相关方知晓和理解。</w:t>
      </w:r>
    </w:p>
    <w:p w14:paraId="184ED5E8" w14:textId="77777777" w:rsidR="003243E1" w:rsidRPr="00A74CA2" w:rsidRDefault="003243E1" w:rsidP="00A74CA2">
      <w:pPr>
        <w:rPr>
          <w:rFonts w:ascii="黑体" w:eastAsia="黑体"/>
          <w:kern w:val="0"/>
          <w:szCs w:val="20"/>
        </w:rPr>
      </w:pPr>
    </w:p>
    <w:p w14:paraId="7D7223DD" w14:textId="2AD72050" w:rsidR="004A4E6D" w:rsidRPr="006527A1" w:rsidRDefault="004A4E6D" w:rsidP="006527A1">
      <w:pPr>
        <w:rPr>
          <w:rFonts w:ascii="黑体" w:eastAsia="黑体"/>
          <w:kern w:val="0"/>
          <w:szCs w:val="20"/>
        </w:rPr>
      </w:pPr>
      <w:r w:rsidRPr="006527A1">
        <w:rPr>
          <w:rFonts w:ascii="黑体" w:eastAsia="黑体" w:hint="eastAsia"/>
          <w:kern w:val="0"/>
          <w:szCs w:val="20"/>
        </w:rPr>
        <w:t>5.1.</w:t>
      </w:r>
      <w:r w:rsidRPr="006527A1">
        <w:rPr>
          <w:rFonts w:ascii="黑体" w:eastAsia="黑体"/>
          <w:kern w:val="0"/>
          <w:szCs w:val="20"/>
        </w:rPr>
        <w:t>2</w:t>
      </w:r>
      <w:r w:rsidRPr="006527A1">
        <w:rPr>
          <w:rFonts w:ascii="黑体" w:eastAsia="黑体" w:hint="eastAsia"/>
          <w:kern w:val="0"/>
          <w:szCs w:val="20"/>
        </w:rPr>
        <w:t xml:space="preserve"> </w:t>
      </w:r>
      <w:r w:rsidR="00EE12A5" w:rsidRPr="006527A1">
        <w:rPr>
          <w:rFonts w:ascii="黑体" w:eastAsia="黑体" w:hint="eastAsia"/>
          <w:kern w:val="0"/>
          <w:szCs w:val="20"/>
        </w:rPr>
        <w:t>企业领导者应组织制定健康相关制度，并对健康承诺做出有形的表率，让各级管理者和员工切身</w:t>
      </w:r>
      <w:r w:rsidR="00EE12A5" w:rsidRPr="006527A1">
        <w:rPr>
          <w:rFonts w:ascii="黑体" w:eastAsia="黑体" w:hint="eastAsia"/>
          <w:kern w:val="0"/>
          <w:szCs w:val="20"/>
        </w:rPr>
        <w:lastRenderedPageBreak/>
        <w:t>感受到领导者对健康承诺的实践。</w:t>
      </w:r>
    </w:p>
    <w:p w14:paraId="56C29614" w14:textId="2D5C667E" w:rsidR="008A20DE" w:rsidRPr="006527A1" w:rsidRDefault="004A4E6D" w:rsidP="006527A1">
      <w:r w:rsidRPr="006527A1">
        <w:rPr>
          <w:rFonts w:hint="eastAsia"/>
        </w:rPr>
        <w:t>5</w:t>
      </w:r>
      <w:r w:rsidRPr="006527A1">
        <w:t xml:space="preserve">.1.2.1 </w:t>
      </w:r>
      <w:r w:rsidR="00EE12A5" w:rsidRPr="006527A1">
        <w:rPr>
          <w:rFonts w:hint="eastAsia"/>
        </w:rPr>
        <w:t>在健康工作上真正投入时间和资源。</w:t>
      </w:r>
    </w:p>
    <w:p w14:paraId="511B14AC" w14:textId="5481F9F6" w:rsidR="00EE12A5" w:rsidRPr="006527A1" w:rsidRDefault="00EE12A5" w:rsidP="006527A1">
      <w:r w:rsidRPr="006527A1">
        <w:rPr>
          <w:rFonts w:hint="eastAsia"/>
        </w:rPr>
        <w:t>5.1.2.2</w:t>
      </w:r>
      <w:r w:rsidRPr="006527A1">
        <w:t xml:space="preserve"> </w:t>
      </w:r>
      <w:r w:rsidRPr="006527A1">
        <w:rPr>
          <w:rFonts w:hint="eastAsia"/>
        </w:rPr>
        <w:t>制定健康发展的工作计划及中长期工作规划以推动健康承诺的实施</w:t>
      </w:r>
    </w:p>
    <w:p w14:paraId="754F067B" w14:textId="77777777" w:rsidR="00EE12A5" w:rsidRPr="006527A1" w:rsidRDefault="00EE12A5" w:rsidP="006527A1">
      <w:r w:rsidRPr="006527A1">
        <w:rPr>
          <w:rFonts w:hint="eastAsia"/>
        </w:rPr>
        <w:t>5.1.2.3</w:t>
      </w:r>
      <w:r w:rsidRPr="006527A1">
        <w:t xml:space="preserve"> </w:t>
      </w:r>
      <w:r w:rsidRPr="006527A1">
        <w:rPr>
          <w:rFonts w:hint="eastAsia"/>
        </w:rPr>
        <w:t>接受培训，在与企业相关的健康工作上具有必要的能力。</w:t>
      </w:r>
    </w:p>
    <w:p w14:paraId="73B890D2" w14:textId="77777777" w:rsidR="00EE12A5" w:rsidRPr="006527A1" w:rsidRDefault="00EE12A5" w:rsidP="006527A1">
      <w:r w:rsidRPr="006527A1">
        <w:rPr>
          <w:rFonts w:hint="eastAsia"/>
        </w:rPr>
        <w:t>5.1.2.4</w:t>
      </w:r>
      <w:r w:rsidRPr="006527A1">
        <w:t xml:space="preserve"> </w:t>
      </w:r>
      <w:r w:rsidRPr="006527A1">
        <w:rPr>
          <w:rFonts w:hint="eastAsia"/>
        </w:rPr>
        <w:t>授权组织各级管理者和员工参与健康教育，主动发现健康风险，积极清除存在的健康安全隐患。</w:t>
      </w:r>
    </w:p>
    <w:p w14:paraId="0A98B71D" w14:textId="77777777" w:rsidR="00EE12A5" w:rsidRPr="006527A1" w:rsidRDefault="00EE12A5" w:rsidP="006527A1">
      <w:r w:rsidRPr="006527A1">
        <w:rPr>
          <w:rFonts w:hint="eastAsia"/>
        </w:rPr>
        <w:t>5.1.2.5</w:t>
      </w:r>
      <w:r w:rsidRPr="006527A1">
        <w:t xml:space="preserve"> </w:t>
      </w:r>
      <w:r w:rsidRPr="006527A1">
        <w:rPr>
          <w:rFonts w:hint="eastAsia"/>
        </w:rPr>
        <w:t>采取积极有效措施预防和制止工作场所暴力、歧视和性骚扰等。</w:t>
      </w:r>
    </w:p>
    <w:p w14:paraId="1FB57987" w14:textId="77777777" w:rsidR="00EE12A5" w:rsidRPr="006527A1" w:rsidRDefault="00EE12A5" w:rsidP="006527A1">
      <w:r w:rsidRPr="006527A1">
        <w:rPr>
          <w:rFonts w:hint="eastAsia"/>
        </w:rPr>
        <w:t>5.1.2.6</w:t>
      </w:r>
      <w:r w:rsidRPr="006527A1">
        <w:t xml:space="preserve"> </w:t>
      </w:r>
      <w:r w:rsidRPr="006527A1">
        <w:rPr>
          <w:rFonts w:hint="eastAsia"/>
        </w:rPr>
        <w:t>对企业中存在的健康危害因素不断改善。</w:t>
      </w:r>
    </w:p>
    <w:p w14:paraId="1003E70B" w14:textId="77777777" w:rsidR="00EE12A5" w:rsidRPr="006527A1" w:rsidRDefault="00EE12A5" w:rsidP="006527A1">
      <w:r w:rsidRPr="006527A1">
        <w:rPr>
          <w:rFonts w:hint="eastAsia"/>
        </w:rPr>
        <w:t>5.1.2.7</w:t>
      </w:r>
      <w:r w:rsidRPr="006527A1">
        <w:t xml:space="preserve"> </w:t>
      </w:r>
      <w:r w:rsidRPr="006527A1">
        <w:rPr>
          <w:rFonts w:hint="eastAsia"/>
        </w:rPr>
        <w:t>安排对健康实践或实施过程的定期审查。</w:t>
      </w:r>
    </w:p>
    <w:p w14:paraId="00C350EA" w14:textId="77777777" w:rsidR="00EE12A5" w:rsidRPr="006527A1" w:rsidRDefault="00EE12A5" w:rsidP="006527A1">
      <w:r w:rsidRPr="006527A1">
        <w:rPr>
          <w:rFonts w:hint="eastAsia"/>
        </w:rPr>
        <w:t>5.1.2.8</w:t>
      </w:r>
      <w:r w:rsidRPr="006527A1">
        <w:t xml:space="preserve"> </w:t>
      </w:r>
      <w:r w:rsidRPr="006527A1">
        <w:rPr>
          <w:rFonts w:hint="eastAsia"/>
        </w:rPr>
        <w:t>与相关方进行沟通和合作。</w:t>
      </w:r>
    </w:p>
    <w:p w14:paraId="195F3A5F" w14:textId="77777777" w:rsidR="00EE12A5" w:rsidRPr="00A74CA2" w:rsidRDefault="00EE12A5" w:rsidP="006527A1">
      <w:pPr>
        <w:rPr>
          <w:rFonts w:ascii="黑体" w:eastAsia="黑体"/>
          <w:kern w:val="0"/>
          <w:szCs w:val="20"/>
        </w:rPr>
      </w:pPr>
    </w:p>
    <w:p w14:paraId="18505457" w14:textId="627FB286" w:rsidR="00EE12A5" w:rsidRPr="00EE12A5" w:rsidRDefault="004A4E6D" w:rsidP="00961E63">
      <w:pPr>
        <w:rPr>
          <w:rFonts w:ascii="黑体" w:eastAsia="黑体"/>
          <w:kern w:val="0"/>
          <w:szCs w:val="20"/>
        </w:rPr>
      </w:pPr>
      <w:r w:rsidRPr="004A4E6D">
        <w:rPr>
          <w:rFonts w:ascii="黑体" w:eastAsia="黑体" w:hint="eastAsia"/>
          <w:kern w:val="0"/>
          <w:szCs w:val="20"/>
        </w:rPr>
        <w:t>5</w:t>
      </w:r>
      <w:r w:rsidRPr="004A4E6D">
        <w:rPr>
          <w:rFonts w:ascii="黑体" w:eastAsia="黑体"/>
          <w:kern w:val="0"/>
          <w:szCs w:val="20"/>
        </w:rPr>
        <w:t xml:space="preserve">.1.3 </w:t>
      </w:r>
      <w:r w:rsidR="00EE12A5" w:rsidRPr="00EE12A5">
        <w:rPr>
          <w:rFonts w:ascii="黑体" w:eastAsia="黑体" w:hint="eastAsia"/>
          <w:kern w:val="0"/>
          <w:szCs w:val="20"/>
        </w:rPr>
        <w:t>企业的各级管理者应对健康承诺的实施起到示范和推进作用，形成严谨的制度化工作方法，营造有益于健康的氛围，培育重视健康的态度。</w:t>
      </w:r>
    </w:p>
    <w:p w14:paraId="0563F0A4" w14:textId="77777777" w:rsidR="00EE12A5" w:rsidRPr="00961E63" w:rsidRDefault="00EE12A5" w:rsidP="00961E63">
      <w:r w:rsidRPr="00961E63">
        <w:rPr>
          <w:rFonts w:hint="eastAsia"/>
        </w:rPr>
        <w:t>5.1.3.1</w:t>
      </w:r>
      <w:r w:rsidRPr="00961E63">
        <w:rPr>
          <w:rFonts w:hint="eastAsia"/>
        </w:rPr>
        <w:t>各级管理者应清晰已界定的企业全部岗位的健康风险。</w:t>
      </w:r>
    </w:p>
    <w:p w14:paraId="66137195" w14:textId="77777777" w:rsidR="00EE12A5" w:rsidRPr="00961E63" w:rsidRDefault="00EE12A5" w:rsidP="00961E63">
      <w:r w:rsidRPr="00961E63">
        <w:rPr>
          <w:rFonts w:hint="eastAsia"/>
        </w:rPr>
        <w:t>5.1.3.2</w:t>
      </w:r>
      <w:r w:rsidRPr="00961E63">
        <w:rPr>
          <w:rFonts w:hint="eastAsia"/>
        </w:rPr>
        <w:t>确保所有与职业相关的活动均采取了有效防护措施。</w:t>
      </w:r>
    </w:p>
    <w:p w14:paraId="12F94F34" w14:textId="77777777" w:rsidR="00EE12A5" w:rsidRPr="00961E63" w:rsidRDefault="00EE12A5" w:rsidP="00961E63">
      <w:r w:rsidRPr="00961E63">
        <w:rPr>
          <w:rFonts w:hint="eastAsia"/>
        </w:rPr>
        <w:t>5.1.3.3</w:t>
      </w:r>
      <w:r w:rsidRPr="00961E63">
        <w:rPr>
          <w:rFonts w:hint="eastAsia"/>
        </w:rPr>
        <w:t>确保全体员工充分理解岗位健康风险并能采取正确干预措施。</w:t>
      </w:r>
    </w:p>
    <w:p w14:paraId="01602ADA" w14:textId="77777777" w:rsidR="00EE12A5" w:rsidRPr="00961E63" w:rsidRDefault="00EE12A5" w:rsidP="00961E63">
      <w:r w:rsidRPr="00961E63">
        <w:rPr>
          <w:rFonts w:hint="eastAsia"/>
        </w:rPr>
        <w:t>5.1.3.4</w:t>
      </w:r>
      <w:r w:rsidRPr="00961E63">
        <w:rPr>
          <w:rFonts w:hint="eastAsia"/>
        </w:rPr>
        <w:t>鼓励和肯定员工的健康行为和生活方式。</w:t>
      </w:r>
    </w:p>
    <w:p w14:paraId="6158A012" w14:textId="77777777" w:rsidR="00EE12A5" w:rsidRPr="00961E63" w:rsidRDefault="00EE12A5" w:rsidP="00961E63">
      <w:r w:rsidRPr="00961E63">
        <w:rPr>
          <w:rFonts w:hint="eastAsia"/>
        </w:rPr>
        <w:t>5.1.3.5</w:t>
      </w:r>
      <w:r w:rsidRPr="00961E63">
        <w:rPr>
          <w:rFonts w:hint="eastAsia"/>
        </w:rPr>
        <w:t>在追求健康方面以身作则。</w:t>
      </w:r>
    </w:p>
    <w:p w14:paraId="2001B932" w14:textId="77777777" w:rsidR="00EE12A5" w:rsidRPr="00961E63" w:rsidRDefault="00EE12A5" w:rsidP="00961E63">
      <w:r w:rsidRPr="00961E63">
        <w:rPr>
          <w:rFonts w:hint="eastAsia"/>
        </w:rPr>
        <w:t>5.1.3.6</w:t>
      </w:r>
      <w:r w:rsidRPr="00961E63">
        <w:rPr>
          <w:rFonts w:hint="eastAsia"/>
        </w:rPr>
        <w:t>接受培训，在推进和辅导员工改进不良行为方式方面具有必要的能力。</w:t>
      </w:r>
    </w:p>
    <w:p w14:paraId="3749268F" w14:textId="5F88098D" w:rsidR="004A4E6D" w:rsidRPr="00961E63" w:rsidRDefault="00EE12A5" w:rsidP="00961E63">
      <w:r w:rsidRPr="00961E63">
        <w:rPr>
          <w:rFonts w:hint="eastAsia"/>
        </w:rPr>
        <w:t>5.1.3.7</w:t>
      </w:r>
      <w:r w:rsidRPr="00961E63">
        <w:rPr>
          <w:rFonts w:hint="eastAsia"/>
        </w:rPr>
        <w:t>加强沟通，提升员工的健康素养。</w:t>
      </w:r>
    </w:p>
    <w:p w14:paraId="1F4AC17F" w14:textId="77777777" w:rsidR="00A74CA2" w:rsidRDefault="00A74CA2" w:rsidP="003B1D59">
      <w:pPr>
        <w:rPr>
          <w:rFonts w:ascii="黑体" w:eastAsia="黑体"/>
          <w:kern w:val="0"/>
          <w:szCs w:val="20"/>
        </w:rPr>
      </w:pPr>
    </w:p>
    <w:p w14:paraId="7AC20B25" w14:textId="75537F62" w:rsidR="00FF297D" w:rsidRPr="003B1D59" w:rsidRDefault="00FF297D" w:rsidP="003B1D59">
      <w:pPr>
        <w:rPr>
          <w:rFonts w:ascii="黑体" w:eastAsia="黑体"/>
          <w:kern w:val="0"/>
          <w:szCs w:val="20"/>
        </w:rPr>
      </w:pPr>
      <w:r w:rsidRPr="003B1D59">
        <w:rPr>
          <w:rFonts w:ascii="黑体" w:eastAsia="黑体" w:hint="eastAsia"/>
          <w:kern w:val="0"/>
          <w:szCs w:val="20"/>
        </w:rPr>
        <w:t>5</w:t>
      </w:r>
      <w:r w:rsidRPr="003B1D59">
        <w:rPr>
          <w:rFonts w:ascii="黑体" w:eastAsia="黑体"/>
          <w:kern w:val="0"/>
          <w:szCs w:val="20"/>
        </w:rPr>
        <w:t xml:space="preserve">.1.4 </w:t>
      </w:r>
      <w:r w:rsidR="00EE12A5" w:rsidRPr="003B1D59">
        <w:rPr>
          <w:rFonts w:ascii="黑体" w:eastAsia="黑体" w:hint="eastAsia"/>
          <w:kern w:val="0"/>
          <w:szCs w:val="20"/>
        </w:rPr>
        <w:t>企业员工应充分理解和接受企业的健康承诺，并结合岗位工作任务践行这种健康承诺</w:t>
      </w:r>
    </w:p>
    <w:p w14:paraId="2F650837" w14:textId="19A51B87" w:rsidR="00EE12A5" w:rsidRPr="003B1D59" w:rsidRDefault="00EE12A5" w:rsidP="003B1D59">
      <w:r w:rsidRPr="003B1D59">
        <w:rPr>
          <w:rFonts w:hint="eastAsia"/>
        </w:rPr>
        <w:t>5.1.4.1</w:t>
      </w:r>
      <w:r w:rsidRPr="003B1D59">
        <w:t xml:space="preserve"> </w:t>
      </w:r>
      <w:r w:rsidRPr="003B1D59">
        <w:rPr>
          <w:rFonts w:hint="eastAsia"/>
        </w:rPr>
        <w:t>每个员工应在作业岗位上始终采取符合岗位要求的防护措施；对任何可能导致健康风险的事件和隐患，保持警觉、主动报告并采取正确防护措施；接受培训，在岗位工作中具有正确使用防护设施的能力；与管理者和其他员工进行必要的沟通。</w:t>
      </w:r>
    </w:p>
    <w:p w14:paraId="3805703E" w14:textId="672F38DB" w:rsidR="000D7E12" w:rsidRPr="003B1D59" w:rsidRDefault="00EE12A5" w:rsidP="003B1D59">
      <w:r w:rsidRPr="003B1D59">
        <w:rPr>
          <w:rFonts w:hint="eastAsia"/>
        </w:rPr>
        <w:t>5.1.</w:t>
      </w:r>
      <w:r w:rsidRPr="003B1D59">
        <w:t xml:space="preserve">4.2 </w:t>
      </w:r>
      <w:r w:rsidRPr="003B1D59">
        <w:rPr>
          <w:rFonts w:hint="eastAsia"/>
        </w:rPr>
        <w:t>企业应将健康承诺传达到相关方，必要时应要求相关单位提供相应的健康承诺。</w:t>
      </w:r>
    </w:p>
    <w:p w14:paraId="346B8C68" w14:textId="77777777" w:rsidR="00EE12A5" w:rsidRPr="00A74CA2" w:rsidRDefault="00EE12A5" w:rsidP="00A74CA2">
      <w:pPr>
        <w:rPr>
          <w:rFonts w:ascii="黑体" w:eastAsia="黑体"/>
          <w:kern w:val="0"/>
          <w:szCs w:val="20"/>
        </w:rPr>
      </w:pPr>
    </w:p>
    <w:p w14:paraId="4C65891F" w14:textId="4B44321B" w:rsidR="008A20DE" w:rsidRPr="00381B19" w:rsidRDefault="00035F95" w:rsidP="007D6BCF">
      <w:pPr>
        <w:pStyle w:val="affd"/>
        <w:spacing w:beforeLines="100" w:before="312" w:afterLines="100" w:after="312"/>
        <w:ind w:firstLineChars="0" w:firstLine="0"/>
        <w:rPr>
          <w:rFonts w:ascii="黑体" w:eastAsia="黑体"/>
        </w:rPr>
      </w:pPr>
      <w:bookmarkStart w:id="58" w:name="_Toc509742508"/>
      <w:bookmarkStart w:id="59" w:name="_Toc509742531"/>
      <w:bookmarkStart w:id="60" w:name="_Toc509742572"/>
      <w:bookmarkStart w:id="61" w:name="_Toc509742848"/>
      <w:bookmarkStart w:id="62" w:name="_Toc509742942"/>
      <w:r w:rsidRPr="00381B19">
        <w:rPr>
          <w:rFonts w:ascii="黑体" w:eastAsia="黑体" w:hint="eastAsia"/>
        </w:rPr>
        <w:t xml:space="preserve">5.2  </w:t>
      </w:r>
      <w:bookmarkEnd w:id="58"/>
      <w:bookmarkEnd w:id="59"/>
      <w:bookmarkEnd w:id="60"/>
      <w:bookmarkEnd w:id="61"/>
      <w:bookmarkEnd w:id="62"/>
      <w:r w:rsidR="00EE12A5" w:rsidRPr="00EE12A5">
        <w:rPr>
          <w:rFonts w:ascii="黑体" w:eastAsia="黑体" w:hint="eastAsia"/>
        </w:rPr>
        <w:t>行为规范与干预措施</w:t>
      </w:r>
    </w:p>
    <w:p w14:paraId="6E4A4C1E" w14:textId="2351C10B" w:rsidR="008A20DE" w:rsidRPr="007E378E" w:rsidRDefault="00035F95" w:rsidP="007E378E">
      <w:pPr>
        <w:rPr>
          <w:rFonts w:ascii="黑体" w:eastAsia="黑体"/>
          <w:kern w:val="0"/>
          <w:szCs w:val="20"/>
        </w:rPr>
      </w:pPr>
      <w:r w:rsidRPr="007E378E">
        <w:rPr>
          <w:rFonts w:ascii="黑体" w:eastAsia="黑体" w:hint="eastAsia"/>
          <w:kern w:val="0"/>
          <w:szCs w:val="20"/>
        </w:rPr>
        <w:t xml:space="preserve">5.2.1 </w:t>
      </w:r>
      <w:r w:rsidR="00EE12A5" w:rsidRPr="007E378E">
        <w:rPr>
          <w:rFonts w:ascii="黑体" w:eastAsia="黑体" w:hint="eastAsia"/>
          <w:kern w:val="0"/>
          <w:szCs w:val="20"/>
        </w:rPr>
        <w:t>企业内部的行为规范是企业健康承诺的具体体现和健康文化建设的基础要求。企业应建立清晰界定的组织结构，建立健全健康管理体系，有效干预全体员工的行为。</w:t>
      </w:r>
    </w:p>
    <w:p w14:paraId="17126857" w14:textId="0B874150" w:rsidR="00EE12A5" w:rsidRPr="007E378E" w:rsidRDefault="00EE12A5" w:rsidP="007E378E">
      <w:r w:rsidRPr="007E378E">
        <w:rPr>
          <w:rFonts w:hint="eastAsia"/>
        </w:rPr>
        <w:t>5.2.1.1</w:t>
      </w:r>
      <w:r w:rsidRPr="007E378E">
        <w:t xml:space="preserve"> </w:t>
      </w:r>
      <w:r w:rsidRPr="007E378E">
        <w:rPr>
          <w:rFonts w:hint="eastAsia"/>
        </w:rPr>
        <w:t>行为规范的建立和执行应体现企业的健康承诺。</w:t>
      </w:r>
    </w:p>
    <w:p w14:paraId="38399976" w14:textId="2F607151" w:rsidR="00EE12A5" w:rsidRPr="007E378E" w:rsidRDefault="00EE12A5" w:rsidP="007E378E">
      <w:r w:rsidRPr="007E378E">
        <w:rPr>
          <w:rFonts w:hint="eastAsia"/>
        </w:rPr>
        <w:t>5.2.1.2</w:t>
      </w:r>
      <w:r w:rsidRPr="007E378E">
        <w:t xml:space="preserve"> </w:t>
      </w:r>
      <w:r w:rsidRPr="007E378E">
        <w:rPr>
          <w:rFonts w:hint="eastAsia"/>
        </w:rPr>
        <w:t>明确各级各岗位人员在生产工作中健康管理职责</w:t>
      </w:r>
      <w:r w:rsidR="00DD761B">
        <w:rPr>
          <w:rFonts w:hint="eastAsia"/>
        </w:rPr>
        <w:t>并层层签订健康职责责任状</w:t>
      </w:r>
      <w:r w:rsidRPr="007E378E">
        <w:rPr>
          <w:rFonts w:hint="eastAsia"/>
        </w:rPr>
        <w:t>。</w:t>
      </w:r>
    </w:p>
    <w:p w14:paraId="14C12521" w14:textId="048257A5" w:rsidR="00EE12A5" w:rsidRPr="007E378E" w:rsidRDefault="00EE12A5" w:rsidP="007E378E">
      <w:r w:rsidRPr="007E378E">
        <w:rPr>
          <w:rFonts w:hint="eastAsia"/>
        </w:rPr>
        <w:t>5.2.1.3</w:t>
      </w:r>
      <w:r w:rsidRPr="007E378E">
        <w:t xml:space="preserve"> </w:t>
      </w:r>
      <w:r w:rsidRPr="007E378E">
        <w:rPr>
          <w:rFonts w:hint="eastAsia"/>
        </w:rPr>
        <w:t>细化各工作岗位的规章制度和操作规程，减少健康风险。</w:t>
      </w:r>
    </w:p>
    <w:p w14:paraId="50BA0D9F" w14:textId="1769093F" w:rsidR="00EE12A5" w:rsidRPr="007E378E" w:rsidRDefault="00EE12A5" w:rsidP="007E378E">
      <w:r w:rsidRPr="007E378E">
        <w:rPr>
          <w:rFonts w:hint="eastAsia"/>
        </w:rPr>
        <w:t>5.2.1.4</w:t>
      </w:r>
      <w:r w:rsidRPr="007E378E">
        <w:t xml:space="preserve"> </w:t>
      </w:r>
      <w:r w:rsidRPr="007E378E">
        <w:rPr>
          <w:rFonts w:hint="eastAsia"/>
        </w:rPr>
        <w:t>引导员工理解和接受建立行为规范的必要性，知晓不遵守规范可能引发的潜在不利后果。</w:t>
      </w:r>
    </w:p>
    <w:p w14:paraId="0CA9742B" w14:textId="3394611F" w:rsidR="00EE12A5" w:rsidRPr="007E378E" w:rsidRDefault="00EE12A5" w:rsidP="007E378E">
      <w:r w:rsidRPr="007E378E">
        <w:rPr>
          <w:rFonts w:hint="eastAsia"/>
        </w:rPr>
        <w:t>5.2.1.5</w:t>
      </w:r>
      <w:r w:rsidRPr="007E378E">
        <w:t xml:space="preserve"> </w:t>
      </w:r>
      <w:r w:rsidRPr="007E378E">
        <w:rPr>
          <w:rFonts w:hint="eastAsia"/>
        </w:rPr>
        <w:t>通过各级管理者或被授权者督查员工行为，实施有效监控和缺陷纠正。</w:t>
      </w:r>
    </w:p>
    <w:p w14:paraId="59BB50C1" w14:textId="5E5EB4AE" w:rsidR="000B30C3" w:rsidRDefault="00EE12A5" w:rsidP="007E378E">
      <w:r w:rsidRPr="007E378E">
        <w:rPr>
          <w:rFonts w:hint="eastAsia"/>
        </w:rPr>
        <w:t>5.2.1.6</w:t>
      </w:r>
      <w:r w:rsidRPr="007E378E">
        <w:t xml:space="preserve"> </w:t>
      </w:r>
      <w:r w:rsidRPr="007E378E">
        <w:rPr>
          <w:rFonts w:hint="eastAsia"/>
        </w:rPr>
        <w:t>广泛听取员工意见，建立持续改进机制。</w:t>
      </w:r>
    </w:p>
    <w:p w14:paraId="32C9B9AC" w14:textId="77777777" w:rsidR="00A74CA2" w:rsidRPr="00A74CA2" w:rsidRDefault="00A74CA2" w:rsidP="007E378E">
      <w:pPr>
        <w:rPr>
          <w:rFonts w:ascii="黑体" w:eastAsia="黑体"/>
          <w:kern w:val="0"/>
          <w:szCs w:val="20"/>
        </w:rPr>
      </w:pPr>
    </w:p>
    <w:p w14:paraId="2BD66045" w14:textId="068235DB" w:rsidR="008A20DE" w:rsidRPr="00B6267B" w:rsidRDefault="00035F95" w:rsidP="00A74CA2">
      <w:pPr>
        <w:rPr>
          <w:rFonts w:ascii="黑体" w:eastAsia="黑体"/>
          <w:kern w:val="0"/>
          <w:szCs w:val="20"/>
        </w:rPr>
      </w:pPr>
      <w:r w:rsidRPr="00B6267B">
        <w:rPr>
          <w:rFonts w:ascii="黑体" w:eastAsia="黑体" w:hint="eastAsia"/>
          <w:kern w:val="0"/>
          <w:szCs w:val="20"/>
        </w:rPr>
        <w:t xml:space="preserve">5.2.2  </w:t>
      </w:r>
      <w:r w:rsidR="00EE12A5" w:rsidRPr="00B6267B">
        <w:rPr>
          <w:rFonts w:ascii="黑体" w:eastAsia="黑体" w:hint="eastAsia"/>
          <w:kern w:val="0"/>
          <w:szCs w:val="20"/>
        </w:rPr>
        <w:t>程序是行为规范的重要组成部分。企业应建立必要的程序，以实现对与健康相关的所有活动进行有效控制的目的。</w:t>
      </w:r>
    </w:p>
    <w:p w14:paraId="2CC140F8" w14:textId="00DDE9A8" w:rsidR="00EE12A5" w:rsidRPr="00A74CA2" w:rsidRDefault="00EE12A5" w:rsidP="00A74CA2">
      <w:r w:rsidRPr="00A74CA2">
        <w:rPr>
          <w:rFonts w:hint="eastAsia"/>
        </w:rPr>
        <w:t>5.2.2.1</w:t>
      </w:r>
      <w:r w:rsidRPr="00A74CA2">
        <w:t xml:space="preserve"> </w:t>
      </w:r>
      <w:r w:rsidRPr="00A74CA2">
        <w:rPr>
          <w:rFonts w:hint="eastAsia"/>
        </w:rPr>
        <w:t>程序的建立和执行应识别并说明主要的风险。</w:t>
      </w:r>
    </w:p>
    <w:p w14:paraId="0CE6291D" w14:textId="5C597851" w:rsidR="00EE12A5" w:rsidRPr="00A74CA2" w:rsidRDefault="00EE12A5" w:rsidP="00A74CA2">
      <w:r w:rsidRPr="00A74CA2">
        <w:rPr>
          <w:rFonts w:hint="eastAsia"/>
        </w:rPr>
        <w:t>5.2.2.2</w:t>
      </w:r>
      <w:r w:rsidRPr="00A74CA2">
        <w:t xml:space="preserve"> </w:t>
      </w:r>
      <w:r w:rsidRPr="00A74CA2">
        <w:rPr>
          <w:rFonts w:hint="eastAsia"/>
        </w:rPr>
        <w:t>程序的使用者参与程序的制定和改进过程，并应清楚理解不遵守程序可导致的潜在不利后果。</w:t>
      </w:r>
    </w:p>
    <w:p w14:paraId="74C3E7CB" w14:textId="6F69B4A9" w:rsidR="00EE12A5" w:rsidRPr="00A74CA2" w:rsidRDefault="00EE12A5" w:rsidP="00A74CA2">
      <w:r w:rsidRPr="00A74CA2">
        <w:rPr>
          <w:rFonts w:hint="eastAsia"/>
        </w:rPr>
        <w:t>5.2.2.3</w:t>
      </w:r>
      <w:r w:rsidRPr="00A74CA2">
        <w:t xml:space="preserve"> </w:t>
      </w:r>
      <w:r w:rsidRPr="00A74CA2">
        <w:rPr>
          <w:rFonts w:hint="eastAsia"/>
        </w:rPr>
        <w:t>以正式文件发布。通过强化培训，加深员工健康意识，养成良好习惯。</w:t>
      </w:r>
    </w:p>
    <w:p w14:paraId="1AA041AC" w14:textId="454498A7" w:rsidR="00EE12A5" w:rsidRPr="00A74CA2" w:rsidRDefault="00EE12A5" w:rsidP="00A74CA2">
      <w:r w:rsidRPr="00A74CA2">
        <w:rPr>
          <w:rFonts w:hint="eastAsia"/>
        </w:rPr>
        <w:lastRenderedPageBreak/>
        <w:t>5.2.2.4</w:t>
      </w:r>
      <w:r w:rsidRPr="00A74CA2">
        <w:t xml:space="preserve"> </w:t>
      </w:r>
      <w:r w:rsidRPr="00A74CA2">
        <w:rPr>
          <w:rFonts w:hint="eastAsia"/>
        </w:rPr>
        <w:t>鼓励员工对体系的完善性保持质疑态度，必要时主动向管理者提出有效可行的意见和建议。</w:t>
      </w:r>
    </w:p>
    <w:p w14:paraId="58B0925B" w14:textId="71ED0F5B" w:rsidR="008A20DE" w:rsidRPr="00446332" w:rsidRDefault="00035F95" w:rsidP="00446332">
      <w:pPr>
        <w:pStyle w:val="affd"/>
        <w:spacing w:beforeLines="100" w:before="312" w:afterLines="100" w:after="312"/>
        <w:ind w:firstLineChars="0" w:firstLine="0"/>
        <w:rPr>
          <w:rFonts w:ascii="黑体" w:eastAsia="黑体"/>
        </w:rPr>
      </w:pPr>
      <w:bookmarkStart w:id="63" w:name="_Toc509742509"/>
      <w:bookmarkStart w:id="64" w:name="_Toc509742532"/>
      <w:bookmarkStart w:id="65" w:name="_Toc509742573"/>
      <w:bookmarkStart w:id="66" w:name="_Toc509742849"/>
      <w:bookmarkStart w:id="67" w:name="_Toc509742943"/>
      <w:r w:rsidRPr="00446332">
        <w:rPr>
          <w:rFonts w:ascii="黑体" w:eastAsia="黑体" w:hint="eastAsia"/>
        </w:rPr>
        <w:t xml:space="preserve">5.3  </w:t>
      </w:r>
      <w:bookmarkEnd w:id="63"/>
      <w:bookmarkEnd w:id="64"/>
      <w:bookmarkEnd w:id="65"/>
      <w:bookmarkEnd w:id="66"/>
      <w:bookmarkEnd w:id="67"/>
      <w:r w:rsidR="00EE12A5" w:rsidRPr="00446332">
        <w:rPr>
          <w:rFonts w:ascii="黑体" w:eastAsia="黑体" w:hint="eastAsia"/>
        </w:rPr>
        <w:t>健康行为激励</w:t>
      </w:r>
    </w:p>
    <w:p w14:paraId="4DF9A73A" w14:textId="5C79005B" w:rsidR="00B05028" w:rsidRPr="00446332" w:rsidRDefault="005035FC" w:rsidP="00446332">
      <w:pPr>
        <w:rPr>
          <w:rFonts w:ascii="黑体" w:eastAsia="黑体"/>
          <w:kern w:val="0"/>
          <w:szCs w:val="20"/>
        </w:rPr>
      </w:pPr>
      <w:r w:rsidRPr="00446332">
        <w:rPr>
          <w:rFonts w:ascii="黑体" w:eastAsia="黑体"/>
          <w:kern w:val="0"/>
          <w:szCs w:val="20"/>
        </w:rPr>
        <w:t xml:space="preserve">5.3.1 </w:t>
      </w:r>
      <w:r w:rsidR="00EE12A5" w:rsidRPr="00446332">
        <w:rPr>
          <w:rFonts w:ascii="黑体" w:eastAsia="黑体" w:hint="eastAsia"/>
          <w:kern w:val="0"/>
          <w:szCs w:val="20"/>
        </w:rPr>
        <w:t>企业宜建立员工健康指标评估系统和达标奖励制度。</w:t>
      </w:r>
    </w:p>
    <w:p w14:paraId="6E6B274F" w14:textId="290F8C8F" w:rsidR="005035FC" w:rsidRPr="00446332" w:rsidRDefault="005035FC" w:rsidP="00446332">
      <w:pPr>
        <w:rPr>
          <w:rFonts w:ascii="黑体" w:eastAsia="黑体"/>
          <w:kern w:val="0"/>
          <w:szCs w:val="20"/>
        </w:rPr>
      </w:pPr>
      <w:r w:rsidRPr="00446332">
        <w:rPr>
          <w:rFonts w:ascii="黑体" w:eastAsia="黑体"/>
          <w:kern w:val="0"/>
          <w:szCs w:val="20"/>
        </w:rPr>
        <w:t xml:space="preserve">5.3.2 </w:t>
      </w:r>
      <w:r w:rsidR="00EE12A5" w:rsidRPr="00446332">
        <w:rPr>
          <w:rFonts w:ascii="黑体" w:eastAsia="黑体" w:hint="eastAsia"/>
          <w:kern w:val="0"/>
          <w:szCs w:val="20"/>
        </w:rPr>
        <w:t>企业应鼓励员工主动识别工作环境中的健康风险，并正确使用健康保护设备。对员工所识别的健康风险，企业应给予及时处理和反馈。</w:t>
      </w:r>
    </w:p>
    <w:p w14:paraId="33C718F1" w14:textId="16FFAAF8" w:rsidR="00EE12A5" w:rsidRPr="00906D35" w:rsidRDefault="00BA5A91" w:rsidP="00446332">
      <w:pPr>
        <w:rPr>
          <w:rFonts w:ascii="黑体" w:eastAsia="黑体"/>
          <w:kern w:val="0"/>
          <w:szCs w:val="20"/>
        </w:rPr>
      </w:pPr>
      <w:r w:rsidRPr="00906D35">
        <w:rPr>
          <w:rFonts w:ascii="黑体" w:eastAsia="黑体" w:hint="eastAsia"/>
          <w:kern w:val="0"/>
          <w:szCs w:val="20"/>
        </w:rPr>
        <w:t>5.3.</w:t>
      </w:r>
      <w:r w:rsidRPr="00906D35">
        <w:rPr>
          <w:rFonts w:ascii="黑体" w:eastAsia="黑体"/>
          <w:kern w:val="0"/>
          <w:szCs w:val="20"/>
        </w:rPr>
        <w:t>3</w:t>
      </w:r>
      <w:r w:rsidRPr="00906D35">
        <w:rPr>
          <w:rFonts w:ascii="黑体" w:eastAsia="黑体" w:hint="eastAsia"/>
          <w:kern w:val="0"/>
          <w:szCs w:val="20"/>
        </w:rPr>
        <w:t xml:space="preserve"> </w:t>
      </w:r>
      <w:r w:rsidR="00EE12A5" w:rsidRPr="00906D35">
        <w:rPr>
          <w:rFonts w:ascii="黑体" w:eastAsia="黑体" w:hint="eastAsia"/>
          <w:kern w:val="0"/>
          <w:szCs w:val="20"/>
        </w:rPr>
        <w:t>落实员工健康福利，定期组织员工</w:t>
      </w:r>
      <w:r w:rsidR="00013B36">
        <w:rPr>
          <w:rFonts w:ascii="黑体" w:eastAsia="黑体" w:hint="eastAsia"/>
          <w:kern w:val="0"/>
          <w:szCs w:val="20"/>
        </w:rPr>
        <w:t>开展</w:t>
      </w:r>
      <w:r w:rsidR="00EE12A5" w:rsidRPr="00906D35">
        <w:rPr>
          <w:rFonts w:ascii="黑体" w:eastAsia="黑体" w:hint="eastAsia"/>
          <w:kern w:val="0"/>
          <w:szCs w:val="20"/>
        </w:rPr>
        <w:t>健康体检，含岗前、岗中和离岗时的职业健康检查。</w:t>
      </w:r>
    </w:p>
    <w:p w14:paraId="4C996100" w14:textId="557F218F" w:rsidR="00EE12A5" w:rsidRPr="00906D35" w:rsidRDefault="00EE12A5" w:rsidP="00446332">
      <w:pPr>
        <w:rPr>
          <w:rFonts w:ascii="黑体" w:eastAsia="黑体"/>
          <w:kern w:val="0"/>
          <w:szCs w:val="20"/>
        </w:rPr>
      </w:pPr>
      <w:r w:rsidRPr="00906D35">
        <w:rPr>
          <w:rFonts w:ascii="黑体" w:eastAsia="黑体" w:hint="eastAsia"/>
          <w:kern w:val="0"/>
          <w:szCs w:val="20"/>
        </w:rPr>
        <w:t>5.3.4</w:t>
      </w:r>
      <w:r w:rsidRPr="00906D35">
        <w:rPr>
          <w:rFonts w:ascii="黑体" w:eastAsia="黑体"/>
          <w:kern w:val="0"/>
          <w:szCs w:val="20"/>
        </w:rPr>
        <w:t xml:space="preserve"> </w:t>
      </w:r>
      <w:r w:rsidRPr="00906D35">
        <w:rPr>
          <w:rFonts w:ascii="黑体" w:eastAsia="黑体" w:hint="eastAsia"/>
          <w:kern w:val="0"/>
          <w:szCs w:val="20"/>
        </w:rPr>
        <w:t>制定心理援助计划，为员工提供心理评估、心理咨询等服务。</w:t>
      </w:r>
    </w:p>
    <w:p w14:paraId="3B09AA4C" w14:textId="41CBA3E8" w:rsidR="00BC6FD1" w:rsidRPr="00906D35" w:rsidRDefault="00BC6FD1" w:rsidP="009C2B9E">
      <w:pPr>
        <w:pStyle w:val="affd"/>
        <w:spacing w:beforeLines="100" w:before="312" w:afterLines="100" w:after="312"/>
        <w:ind w:firstLineChars="0" w:firstLine="0"/>
        <w:rPr>
          <w:rFonts w:ascii="黑体" w:eastAsia="黑体"/>
        </w:rPr>
      </w:pPr>
      <w:bookmarkStart w:id="68" w:name="_Toc509742510"/>
      <w:bookmarkStart w:id="69" w:name="_Toc509742533"/>
      <w:bookmarkStart w:id="70" w:name="_Toc509742574"/>
      <w:bookmarkStart w:id="71" w:name="_Toc509742850"/>
      <w:bookmarkStart w:id="72" w:name="_Toc509742944"/>
      <w:r w:rsidRPr="00906D35">
        <w:rPr>
          <w:rFonts w:ascii="黑体" w:eastAsia="黑体"/>
        </w:rPr>
        <w:t xml:space="preserve">5.4  </w:t>
      </w:r>
      <w:r w:rsidR="00EE154F" w:rsidRPr="00906D35">
        <w:rPr>
          <w:rFonts w:ascii="黑体" w:eastAsia="黑体" w:hint="eastAsia"/>
        </w:rPr>
        <w:t>健康信息传播与沟通</w:t>
      </w:r>
    </w:p>
    <w:p w14:paraId="44654D2E" w14:textId="5778DB5D" w:rsidR="0017394A" w:rsidRPr="003A4DDD" w:rsidRDefault="0017394A" w:rsidP="00446332">
      <w:pPr>
        <w:rPr>
          <w:rFonts w:ascii="黑体" w:eastAsia="黑体"/>
          <w:kern w:val="0"/>
          <w:szCs w:val="20"/>
        </w:rPr>
      </w:pPr>
      <w:r w:rsidRPr="003A4DDD">
        <w:rPr>
          <w:rFonts w:ascii="黑体" w:eastAsia="黑体" w:hint="eastAsia"/>
          <w:kern w:val="0"/>
          <w:szCs w:val="20"/>
        </w:rPr>
        <w:t>5.</w:t>
      </w:r>
      <w:r w:rsidR="00E056C5" w:rsidRPr="003A4DDD">
        <w:rPr>
          <w:rFonts w:ascii="黑体" w:eastAsia="黑体"/>
          <w:kern w:val="0"/>
          <w:szCs w:val="20"/>
        </w:rPr>
        <w:t>4</w:t>
      </w:r>
      <w:r w:rsidRPr="003A4DDD">
        <w:rPr>
          <w:rFonts w:ascii="黑体" w:eastAsia="黑体" w:hint="eastAsia"/>
          <w:kern w:val="0"/>
          <w:szCs w:val="20"/>
        </w:rPr>
        <w:t>.</w:t>
      </w:r>
      <w:r w:rsidR="00E056C5" w:rsidRPr="003A4DDD">
        <w:rPr>
          <w:rFonts w:ascii="黑体" w:eastAsia="黑体"/>
          <w:kern w:val="0"/>
          <w:szCs w:val="20"/>
        </w:rPr>
        <w:t>1</w:t>
      </w:r>
      <w:r w:rsidRPr="003A4DDD">
        <w:rPr>
          <w:rFonts w:ascii="黑体" w:eastAsia="黑体" w:hint="eastAsia"/>
          <w:kern w:val="0"/>
          <w:szCs w:val="20"/>
        </w:rPr>
        <w:t xml:space="preserve"> </w:t>
      </w:r>
      <w:r w:rsidR="002C3321" w:rsidRPr="003A4DDD">
        <w:rPr>
          <w:rFonts w:ascii="黑体" w:eastAsia="黑体" w:hint="eastAsia"/>
          <w:kern w:val="0"/>
          <w:szCs w:val="20"/>
        </w:rPr>
        <w:t>健康教育</w:t>
      </w:r>
    </w:p>
    <w:p w14:paraId="4954AD5A" w14:textId="7509F060" w:rsidR="00EE154F" w:rsidRPr="00446332" w:rsidRDefault="00EE154F" w:rsidP="00446332">
      <w:r w:rsidRPr="00446332">
        <w:rPr>
          <w:rFonts w:hint="eastAsia"/>
        </w:rPr>
        <w:t>5.4.</w:t>
      </w:r>
      <w:r w:rsidR="006B7597">
        <w:t>1.1</w:t>
      </w:r>
      <w:r w:rsidRPr="00446332">
        <w:rPr>
          <w:rFonts w:hint="eastAsia"/>
        </w:rPr>
        <w:t>企业应建立健康信息传播系统，综合利用多种传播途径和方式，提高传播效果。</w:t>
      </w:r>
    </w:p>
    <w:p w14:paraId="508B4304" w14:textId="3F49E6EF" w:rsidR="00EE154F" w:rsidRPr="00446332" w:rsidRDefault="00EE154F" w:rsidP="00446332">
      <w:r w:rsidRPr="00446332">
        <w:rPr>
          <w:rFonts w:hint="eastAsia"/>
        </w:rPr>
        <w:t>5.4.</w:t>
      </w:r>
      <w:r w:rsidR="006B7597">
        <w:t xml:space="preserve">1.2 </w:t>
      </w:r>
      <w:r w:rsidRPr="00446332">
        <w:rPr>
          <w:rFonts w:hint="eastAsia"/>
        </w:rPr>
        <w:t>企业应结合员工需求优化健康信息的传播内容。</w:t>
      </w:r>
    </w:p>
    <w:p w14:paraId="0996CAD2" w14:textId="0C993DD1" w:rsidR="00EE154F" w:rsidRPr="00446332" w:rsidRDefault="00EE154F" w:rsidP="00446332">
      <w:r w:rsidRPr="00446332">
        <w:rPr>
          <w:rFonts w:hint="eastAsia"/>
        </w:rPr>
        <w:t>5.4.</w:t>
      </w:r>
      <w:r w:rsidR="006B7597">
        <w:t>1.</w:t>
      </w:r>
      <w:r w:rsidRPr="00446332">
        <w:rPr>
          <w:rFonts w:hint="eastAsia"/>
        </w:rPr>
        <w:t xml:space="preserve">3 </w:t>
      </w:r>
      <w:r w:rsidRPr="00446332">
        <w:rPr>
          <w:rFonts w:hint="eastAsia"/>
        </w:rPr>
        <w:t>企业应为员工创造支持性环境（卫生服务、信息、资源、培训机会、运动场所、健康人文环境等），使员工改善或保持健康的个人生活方式，促进生理和心理的健康。</w:t>
      </w:r>
    </w:p>
    <w:p w14:paraId="78EF9002" w14:textId="0BA23D8F" w:rsidR="00EE154F" w:rsidRDefault="00EE154F" w:rsidP="00446332">
      <w:r w:rsidRPr="00446332">
        <w:rPr>
          <w:rFonts w:hint="eastAsia"/>
        </w:rPr>
        <w:t>5.4.</w:t>
      </w:r>
      <w:r w:rsidR="006B7597">
        <w:t>1.</w:t>
      </w:r>
      <w:r w:rsidRPr="00446332">
        <w:rPr>
          <w:rFonts w:hint="eastAsia"/>
        </w:rPr>
        <w:t xml:space="preserve">4 </w:t>
      </w:r>
      <w:r w:rsidRPr="00446332">
        <w:rPr>
          <w:rFonts w:hint="eastAsia"/>
        </w:rPr>
        <w:t>建立健康教育阵地，营造浓厚的健康氛围（健康知识专栏、健康提示语、健康知识培训）。</w:t>
      </w:r>
    </w:p>
    <w:p w14:paraId="71D12B58" w14:textId="77777777" w:rsidR="006B7597" w:rsidRDefault="006B7597" w:rsidP="00446332">
      <w:pPr>
        <w:rPr>
          <w:rFonts w:ascii="黑体" w:eastAsia="黑体"/>
          <w:kern w:val="0"/>
          <w:szCs w:val="20"/>
        </w:rPr>
      </w:pPr>
    </w:p>
    <w:p w14:paraId="116A6F52" w14:textId="22B41688" w:rsidR="001525A8" w:rsidRPr="00953952" w:rsidRDefault="001525A8" w:rsidP="00446332">
      <w:pPr>
        <w:rPr>
          <w:rFonts w:ascii="黑体" w:eastAsia="黑体"/>
          <w:kern w:val="0"/>
          <w:szCs w:val="20"/>
        </w:rPr>
      </w:pPr>
      <w:r w:rsidRPr="00953952">
        <w:rPr>
          <w:rFonts w:ascii="黑体" w:eastAsia="黑体" w:hint="eastAsia"/>
          <w:kern w:val="0"/>
          <w:szCs w:val="20"/>
        </w:rPr>
        <w:t>5</w:t>
      </w:r>
      <w:r w:rsidRPr="00953952">
        <w:rPr>
          <w:rFonts w:ascii="黑体" w:eastAsia="黑体"/>
          <w:kern w:val="0"/>
          <w:szCs w:val="20"/>
        </w:rPr>
        <w:t>.4</w:t>
      </w:r>
      <w:r w:rsidR="00AB7777" w:rsidRPr="00953952">
        <w:rPr>
          <w:rFonts w:ascii="黑体" w:eastAsia="黑体"/>
          <w:kern w:val="0"/>
          <w:szCs w:val="20"/>
        </w:rPr>
        <w:t xml:space="preserve">.2 </w:t>
      </w:r>
      <w:r w:rsidR="00953952" w:rsidRPr="00953952">
        <w:rPr>
          <w:rFonts w:ascii="黑体" w:eastAsia="黑体" w:hint="eastAsia"/>
          <w:kern w:val="0"/>
          <w:szCs w:val="20"/>
        </w:rPr>
        <w:t>沟通协商</w:t>
      </w:r>
    </w:p>
    <w:p w14:paraId="1974A5FF" w14:textId="4169FF85" w:rsidR="00EE154F" w:rsidRPr="00446332" w:rsidRDefault="00EE154F" w:rsidP="00446332">
      <w:r w:rsidRPr="00446332">
        <w:rPr>
          <w:rFonts w:hint="eastAsia"/>
        </w:rPr>
        <w:t>5.4.</w:t>
      </w:r>
      <w:r w:rsidR="006B7597">
        <w:t>2.1</w:t>
      </w:r>
      <w:r w:rsidRPr="00446332">
        <w:rPr>
          <w:rFonts w:hint="eastAsia"/>
        </w:rPr>
        <w:t xml:space="preserve"> </w:t>
      </w:r>
      <w:r w:rsidRPr="00446332">
        <w:rPr>
          <w:rFonts w:hint="eastAsia"/>
        </w:rPr>
        <w:t>建立全体员工共同参与的健康文化建设协商协调机制，构建和谐劳动关系。</w:t>
      </w:r>
    </w:p>
    <w:p w14:paraId="0C335E68" w14:textId="22C405A9" w:rsidR="0017394A" w:rsidRPr="00446332" w:rsidRDefault="00EE154F" w:rsidP="00446332">
      <w:r w:rsidRPr="00446332">
        <w:rPr>
          <w:rFonts w:hint="eastAsia"/>
        </w:rPr>
        <w:t>5.4.</w:t>
      </w:r>
      <w:r w:rsidR="006B7597">
        <w:t>2.2</w:t>
      </w:r>
      <w:r w:rsidRPr="00446332">
        <w:rPr>
          <w:rFonts w:hint="eastAsia"/>
        </w:rPr>
        <w:t>及时掌握企业员工主要健康问题等基本情况</w:t>
      </w:r>
      <w:r w:rsidR="00157D9C">
        <w:rPr>
          <w:rFonts w:hint="eastAsia"/>
        </w:rPr>
        <w:t>，</w:t>
      </w:r>
      <w:r w:rsidR="002D40B9">
        <w:rPr>
          <w:rFonts w:hint="eastAsia"/>
        </w:rPr>
        <w:t>并</w:t>
      </w:r>
      <w:r w:rsidR="00BC0EB5">
        <w:rPr>
          <w:rFonts w:hint="eastAsia"/>
        </w:rPr>
        <w:t>反馈管理</w:t>
      </w:r>
      <w:r w:rsidRPr="00446332">
        <w:rPr>
          <w:rFonts w:hint="eastAsia"/>
        </w:rPr>
        <w:t>。</w:t>
      </w:r>
    </w:p>
    <w:p w14:paraId="64615C46" w14:textId="06FB88D3" w:rsidR="008A20DE" w:rsidRPr="00381B19" w:rsidRDefault="00035F95" w:rsidP="00381B19">
      <w:pPr>
        <w:pStyle w:val="affd"/>
        <w:spacing w:beforeLines="100" w:before="312" w:afterLines="100" w:after="312"/>
        <w:ind w:firstLineChars="0" w:firstLine="0"/>
        <w:rPr>
          <w:rFonts w:ascii="黑体" w:eastAsia="黑体"/>
        </w:rPr>
      </w:pPr>
      <w:r w:rsidRPr="00381B19">
        <w:rPr>
          <w:rFonts w:ascii="黑体" w:eastAsia="黑体" w:hint="eastAsia"/>
        </w:rPr>
        <w:t>5.</w:t>
      </w:r>
      <w:r w:rsidR="00B37352">
        <w:rPr>
          <w:rFonts w:ascii="黑体" w:eastAsia="黑体"/>
        </w:rPr>
        <w:t>5</w:t>
      </w:r>
      <w:r w:rsidRPr="00381B19">
        <w:rPr>
          <w:rFonts w:ascii="黑体" w:eastAsia="黑体" w:hint="eastAsia"/>
        </w:rPr>
        <w:t xml:space="preserve">  </w:t>
      </w:r>
      <w:bookmarkEnd w:id="68"/>
      <w:bookmarkEnd w:id="69"/>
      <w:bookmarkEnd w:id="70"/>
      <w:bookmarkEnd w:id="71"/>
      <w:bookmarkEnd w:id="72"/>
      <w:r w:rsidR="00EE154F" w:rsidRPr="00EE154F">
        <w:rPr>
          <w:rFonts w:ascii="黑体" w:eastAsia="黑体" w:hint="eastAsia"/>
        </w:rPr>
        <w:t>自主学习与改进</w:t>
      </w:r>
    </w:p>
    <w:p w14:paraId="061DC30C" w14:textId="51E80134" w:rsidR="008A20DE" w:rsidRDefault="00035F95" w:rsidP="007D6BCF">
      <w:pPr>
        <w:pStyle w:val="affd"/>
        <w:spacing w:beforeLines="100" w:before="312" w:afterLines="100" w:after="312"/>
        <w:ind w:firstLineChars="0" w:firstLine="0"/>
        <w:rPr>
          <w:rFonts w:ascii="黑体" w:eastAsia="黑体"/>
        </w:rPr>
      </w:pPr>
      <w:r w:rsidRPr="00381B19">
        <w:rPr>
          <w:rFonts w:ascii="黑体" w:eastAsia="黑体" w:hint="eastAsia"/>
        </w:rPr>
        <w:t>5.</w:t>
      </w:r>
      <w:r w:rsidR="00B37352">
        <w:rPr>
          <w:rFonts w:ascii="黑体" w:eastAsia="黑体"/>
        </w:rPr>
        <w:t>5</w:t>
      </w:r>
      <w:r w:rsidRPr="00381B19">
        <w:rPr>
          <w:rFonts w:ascii="黑体" w:eastAsia="黑体" w:hint="eastAsia"/>
        </w:rPr>
        <w:t xml:space="preserve">.1 </w:t>
      </w:r>
      <w:r w:rsidR="00EE154F" w:rsidRPr="00EE154F">
        <w:rPr>
          <w:rFonts w:ascii="黑体" w:eastAsia="黑体" w:hint="eastAsia"/>
        </w:rPr>
        <w:t>企业应建立有效的健康知识学习模式，实现动态发展的学习过程，保证健康指标的持续提升。</w:t>
      </w:r>
    </w:p>
    <w:p w14:paraId="448B077C" w14:textId="77777777" w:rsidR="00EE154F" w:rsidRPr="00CB4D47" w:rsidRDefault="00EE154F" w:rsidP="00EE154F">
      <w:pPr>
        <w:spacing w:after="150" w:line="375" w:lineRule="atLeast"/>
        <w:jc w:val="center"/>
        <w:rPr>
          <w:color w:val="000000"/>
        </w:rPr>
      </w:pPr>
      <w:r w:rsidRPr="00CB4D47">
        <w:rPr>
          <w:rFonts w:hint="eastAsia"/>
          <w:noProof/>
          <w:color w:val="000000"/>
        </w:rPr>
        <w:drawing>
          <wp:inline distT="0" distB="0" distL="0" distR="0" wp14:anchorId="4F9D1B7D" wp14:editId="593463E0">
            <wp:extent cx="4732020" cy="3162300"/>
            <wp:effectExtent l="0" t="0" r="0" b="0"/>
            <wp:docPr id="1" name="图片 1" descr="图示&#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示&#10;&#10;描述已自动生成"/>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32020" cy="3162300"/>
                    </a:xfrm>
                    <a:prstGeom prst="rect">
                      <a:avLst/>
                    </a:prstGeom>
                    <a:noFill/>
                    <a:ln>
                      <a:noFill/>
                    </a:ln>
                  </pic:spPr>
                </pic:pic>
              </a:graphicData>
            </a:graphic>
          </wp:inline>
        </w:drawing>
      </w:r>
    </w:p>
    <w:p w14:paraId="24AB02F4" w14:textId="77777777" w:rsidR="00EE154F" w:rsidRPr="00EE154F" w:rsidRDefault="00EE154F" w:rsidP="00EE154F">
      <w:pPr>
        <w:spacing w:after="150" w:line="375" w:lineRule="atLeast"/>
        <w:jc w:val="center"/>
        <w:rPr>
          <w:rFonts w:ascii="宋体" w:hAnsi="宋体"/>
          <w:szCs w:val="21"/>
        </w:rPr>
      </w:pPr>
      <w:r w:rsidRPr="00EE154F">
        <w:rPr>
          <w:rFonts w:ascii="宋体" w:hAnsi="宋体" w:hint="eastAsia"/>
          <w:szCs w:val="21"/>
        </w:rPr>
        <w:lastRenderedPageBreak/>
        <w:t>图2 健康自主学习与改进模式</w:t>
      </w:r>
    </w:p>
    <w:p w14:paraId="5BC67D01" w14:textId="77777777" w:rsidR="00EE154F" w:rsidRPr="00EE154F" w:rsidRDefault="00EE154F" w:rsidP="00EE154F">
      <w:pPr>
        <w:spacing w:after="150" w:line="375" w:lineRule="atLeast"/>
        <w:rPr>
          <w:rFonts w:ascii="黑体" w:eastAsia="黑体"/>
          <w:kern w:val="0"/>
          <w:szCs w:val="20"/>
        </w:rPr>
      </w:pPr>
      <w:r w:rsidRPr="00EE154F">
        <w:rPr>
          <w:rFonts w:ascii="黑体" w:eastAsia="黑体" w:hint="eastAsia"/>
          <w:kern w:val="0"/>
          <w:szCs w:val="20"/>
        </w:rPr>
        <w:t>5.5.2 在达成全体员工共同的、积极向上的健康结局基础上，逐渐形成崇尚健康的氛围，用良好的健康氛围去约束全体员工，规范员工行为，激励员工积极践行健康生活方式。</w:t>
      </w:r>
    </w:p>
    <w:p w14:paraId="23BBC840" w14:textId="77777777" w:rsidR="00EE154F" w:rsidRPr="00EE154F" w:rsidRDefault="00EE154F" w:rsidP="00EE154F">
      <w:pPr>
        <w:spacing w:after="150" w:line="375" w:lineRule="atLeast"/>
        <w:rPr>
          <w:rFonts w:ascii="黑体" w:eastAsia="黑体"/>
          <w:kern w:val="0"/>
          <w:szCs w:val="20"/>
        </w:rPr>
      </w:pPr>
      <w:r w:rsidRPr="00EE154F">
        <w:rPr>
          <w:rFonts w:ascii="黑体" w:eastAsia="黑体" w:hint="eastAsia"/>
          <w:kern w:val="0"/>
          <w:szCs w:val="20"/>
        </w:rPr>
        <w:t>5.5.3 企业应建立健康宣教制度，确保全体员工充分认识所承担工作岗位的健康风险和防护要求。</w:t>
      </w:r>
    </w:p>
    <w:p w14:paraId="455E3ECB" w14:textId="03927389" w:rsidR="00EE154F" w:rsidRPr="00EE154F" w:rsidRDefault="00EE154F" w:rsidP="00EE154F">
      <w:pPr>
        <w:pStyle w:val="affd"/>
        <w:ind w:firstLineChars="0" w:firstLine="0"/>
        <w:rPr>
          <w:rFonts w:hAnsi="宋体"/>
        </w:rPr>
      </w:pPr>
      <w:r w:rsidRPr="00EE154F">
        <w:rPr>
          <w:rFonts w:hAnsi="宋体" w:hint="eastAsia"/>
        </w:rPr>
        <w:t>5.5.3.1</w:t>
      </w:r>
      <w:r w:rsidRPr="00EE154F">
        <w:rPr>
          <w:rFonts w:hAnsi="宋体"/>
        </w:rPr>
        <w:t xml:space="preserve"> </w:t>
      </w:r>
      <w:r w:rsidRPr="00EE154F">
        <w:rPr>
          <w:rFonts w:hAnsi="宋体" w:hint="eastAsia"/>
        </w:rPr>
        <w:t>落实</w:t>
      </w:r>
      <w:r w:rsidR="00013B36">
        <w:rPr>
          <w:rFonts w:hAnsi="宋体" w:hint="eastAsia"/>
        </w:rPr>
        <w:t>上</w:t>
      </w:r>
      <w:r w:rsidRPr="00EE154F">
        <w:rPr>
          <w:rFonts w:hAnsi="宋体" w:hint="eastAsia"/>
        </w:rPr>
        <w:t>岗前、</w:t>
      </w:r>
      <w:r w:rsidR="00013B36">
        <w:rPr>
          <w:rFonts w:hAnsi="宋体" w:hint="eastAsia"/>
        </w:rPr>
        <w:t>在岗期间</w:t>
      </w:r>
      <w:r w:rsidRPr="00EE154F">
        <w:rPr>
          <w:rFonts w:hAnsi="宋体" w:hint="eastAsia"/>
        </w:rPr>
        <w:t>、离岗</w:t>
      </w:r>
      <w:r w:rsidR="00013B36">
        <w:rPr>
          <w:rFonts w:hAnsi="宋体" w:hint="eastAsia"/>
        </w:rPr>
        <w:t>时</w:t>
      </w:r>
      <w:r w:rsidRPr="00EE154F">
        <w:rPr>
          <w:rFonts w:hAnsi="宋体" w:hint="eastAsia"/>
        </w:rPr>
        <w:t>宣教培训要求，保证员工</w:t>
      </w:r>
      <w:r w:rsidR="00013B36">
        <w:rPr>
          <w:rFonts w:hAnsi="宋体" w:hint="eastAsia"/>
        </w:rPr>
        <w:t>的</w:t>
      </w:r>
      <w:r w:rsidRPr="00EE154F">
        <w:rPr>
          <w:rFonts w:hAnsi="宋体" w:hint="eastAsia"/>
        </w:rPr>
        <w:t>知情权。</w:t>
      </w:r>
    </w:p>
    <w:p w14:paraId="4B9BCAC3" w14:textId="4D41F76E" w:rsidR="00EE154F" w:rsidRPr="00EE154F" w:rsidRDefault="00EE154F" w:rsidP="00EE154F">
      <w:pPr>
        <w:pStyle w:val="affd"/>
        <w:ind w:firstLineChars="0" w:firstLine="0"/>
        <w:rPr>
          <w:rFonts w:hAnsi="宋体"/>
        </w:rPr>
      </w:pPr>
      <w:r w:rsidRPr="00EE154F">
        <w:rPr>
          <w:rFonts w:hAnsi="宋体" w:hint="eastAsia"/>
        </w:rPr>
        <w:t>5.5.3.2</w:t>
      </w:r>
      <w:r w:rsidRPr="00EE154F">
        <w:rPr>
          <w:rFonts w:hAnsi="宋体"/>
        </w:rPr>
        <w:t xml:space="preserve"> </w:t>
      </w:r>
      <w:r w:rsidRPr="00EE154F">
        <w:rPr>
          <w:rFonts w:hAnsi="宋体" w:hint="eastAsia"/>
        </w:rPr>
        <w:t>安排必要的培训及定期复训，评估培训效果。</w:t>
      </w:r>
    </w:p>
    <w:p w14:paraId="32BE6C96" w14:textId="76BE0EB3" w:rsidR="00EE154F" w:rsidRPr="00EE154F" w:rsidRDefault="00EE154F" w:rsidP="00EE154F">
      <w:pPr>
        <w:pStyle w:val="affd"/>
        <w:ind w:firstLineChars="0" w:firstLine="0"/>
        <w:rPr>
          <w:rFonts w:hAnsi="宋体"/>
        </w:rPr>
      </w:pPr>
      <w:r w:rsidRPr="00EE154F">
        <w:rPr>
          <w:rFonts w:hAnsi="宋体" w:hint="eastAsia"/>
        </w:rPr>
        <w:t>5.5.3.3</w:t>
      </w:r>
      <w:r w:rsidRPr="00EE154F">
        <w:rPr>
          <w:rFonts w:hAnsi="宋体"/>
        </w:rPr>
        <w:t xml:space="preserve"> </w:t>
      </w:r>
      <w:r w:rsidRPr="00EE154F">
        <w:rPr>
          <w:rFonts w:hAnsi="宋体" w:hint="eastAsia"/>
        </w:rPr>
        <w:t>培训内容除有关健康知识和急救技能外，还应包括对遵守职业健康规范的理解，以及个人职业健康防护的重要意义和因理解偏差或缺乏防护而造成的职业伤害。</w:t>
      </w:r>
    </w:p>
    <w:p w14:paraId="2C1EDEE9" w14:textId="77777777" w:rsidR="00EE154F" w:rsidRDefault="00EE154F" w:rsidP="00EE154F">
      <w:pPr>
        <w:pStyle w:val="affd"/>
        <w:ind w:firstLineChars="0" w:firstLine="0"/>
        <w:rPr>
          <w:rFonts w:hAnsi="宋体"/>
        </w:rPr>
      </w:pPr>
    </w:p>
    <w:p w14:paraId="379FF34D" w14:textId="13E56F03" w:rsidR="00EE154F" w:rsidRPr="00EE154F" w:rsidRDefault="00EE154F" w:rsidP="00EE154F">
      <w:pPr>
        <w:pStyle w:val="affd"/>
        <w:ind w:firstLineChars="0" w:firstLine="0"/>
        <w:rPr>
          <w:rFonts w:ascii="黑体" w:eastAsia="黑体"/>
        </w:rPr>
      </w:pPr>
      <w:r w:rsidRPr="00EE154F">
        <w:rPr>
          <w:rFonts w:ascii="黑体" w:eastAsia="黑体" w:hint="eastAsia"/>
        </w:rPr>
        <w:t>5.5.4</w:t>
      </w:r>
      <w:r w:rsidR="00ED5FA5">
        <w:rPr>
          <w:rFonts w:ascii="黑体" w:eastAsia="黑体"/>
        </w:rPr>
        <w:t xml:space="preserve"> </w:t>
      </w:r>
      <w:r w:rsidRPr="00EE154F">
        <w:rPr>
          <w:rFonts w:ascii="黑体" w:eastAsia="黑体" w:hint="eastAsia"/>
        </w:rPr>
        <w:t>企业应组织员工学习行业相关职业健康事故案例，从中汲取经验教训，从而改进行为规范和程序，获得新的知识和能力。</w:t>
      </w:r>
    </w:p>
    <w:p w14:paraId="0E459D1A" w14:textId="3C58AD82" w:rsidR="00EE154F" w:rsidRPr="00770FC9" w:rsidRDefault="00EE154F" w:rsidP="00EE154F">
      <w:pPr>
        <w:pStyle w:val="affd"/>
        <w:ind w:firstLineChars="0" w:firstLine="0"/>
        <w:rPr>
          <w:rFonts w:hAnsi="宋体"/>
        </w:rPr>
      </w:pPr>
      <w:r w:rsidRPr="00770FC9">
        <w:rPr>
          <w:rFonts w:hAnsi="宋体" w:hint="eastAsia"/>
        </w:rPr>
        <w:t>5.5.</w:t>
      </w:r>
      <w:r w:rsidR="00C925EA" w:rsidRPr="00770FC9">
        <w:rPr>
          <w:rFonts w:hAnsi="宋体"/>
        </w:rPr>
        <w:t>4.1</w:t>
      </w:r>
      <w:r w:rsidR="00ED5FA5" w:rsidRPr="00770FC9">
        <w:rPr>
          <w:rFonts w:hAnsi="宋体"/>
        </w:rPr>
        <w:t xml:space="preserve"> </w:t>
      </w:r>
      <w:r w:rsidRPr="00770FC9">
        <w:rPr>
          <w:rFonts w:hAnsi="宋体" w:hint="eastAsia"/>
        </w:rPr>
        <w:t>鼓励员工对健康问题予以关注，进行团队协作，员工之间相互监督提醒，并利用既有知识和能力，辨识和分析所存潜在风险，对措施提出改进建议。</w:t>
      </w:r>
    </w:p>
    <w:p w14:paraId="57DC969E" w14:textId="3DAE3470" w:rsidR="00EE154F" w:rsidRPr="00770FC9" w:rsidRDefault="00EE154F" w:rsidP="00EE154F">
      <w:pPr>
        <w:pStyle w:val="affd"/>
        <w:ind w:firstLineChars="0" w:firstLine="0"/>
        <w:rPr>
          <w:rFonts w:hAnsi="宋体"/>
        </w:rPr>
      </w:pPr>
      <w:r w:rsidRPr="00770FC9">
        <w:rPr>
          <w:rFonts w:hAnsi="宋体" w:hint="eastAsia"/>
        </w:rPr>
        <w:t>5.5.</w:t>
      </w:r>
      <w:r w:rsidR="00C925EA" w:rsidRPr="00770FC9">
        <w:rPr>
          <w:rFonts w:hAnsi="宋体"/>
        </w:rPr>
        <w:t>4.2</w:t>
      </w:r>
      <w:r w:rsidR="00ED5FA5" w:rsidRPr="00770FC9">
        <w:rPr>
          <w:rFonts w:hAnsi="宋体"/>
        </w:rPr>
        <w:t xml:space="preserve"> </w:t>
      </w:r>
      <w:r w:rsidRPr="00770FC9">
        <w:rPr>
          <w:rFonts w:hAnsi="宋体" w:hint="eastAsia"/>
        </w:rPr>
        <w:t>经验教训和改进过程的信息宜编写到企业内部培训课程或宣传教育活动的内容中，使员工广泛知晓。</w:t>
      </w:r>
    </w:p>
    <w:p w14:paraId="386BEE3A" w14:textId="6F65A80F" w:rsidR="00EE154F" w:rsidRDefault="00EE154F" w:rsidP="00EE154F">
      <w:pPr>
        <w:pStyle w:val="affd"/>
        <w:spacing w:beforeLines="100" w:before="312" w:afterLines="100" w:after="312"/>
        <w:ind w:firstLineChars="0" w:firstLine="0"/>
        <w:rPr>
          <w:rFonts w:ascii="黑体" w:eastAsia="黑体"/>
        </w:rPr>
      </w:pPr>
      <w:r w:rsidRPr="00EE154F">
        <w:rPr>
          <w:rFonts w:ascii="黑体" w:eastAsia="黑体" w:hint="eastAsia"/>
        </w:rPr>
        <w:t>5</w:t>
      </w:r>
      <w:r w:rsidRPr="00EE154F">
        <w:rPr>
          <w:rFonts w:ascii="黑体" w:eastAsia="黑体"/>
        </w:rPr>
        <w:t xml:space="preserve">.6 </w:t>
      </w:r>
      <w:r w:rsidRPr="00EE154F">
        <w:rPr>
          <w:rFonts w:ascii="黑体" w:eastAsia="黑体" w:hint="eastAsia"/>
        </w:rPr>
        <w:t>健康事务参与</w:t>
      </w:r>
    </w:p>
    <w:p w14:paraId="2C64FED3" w14:textId="77777777" w:rsidR="00EE154F" w:rsidRPr="00813D87" w:rsidRDefault="00EE154F" w:rsidP="00813D87">
      <w:pPr>
        <w:rPr>
          <w:rFonts w:ascii="黑体" w:eastAsia="黑体"/>
          <w:kern w:val="0"/>
          <w:szCs w:val="20"/>
        </w:rPr>
      </w:pPr>
      <w:r w:rsidRPr="00813D87">
        <w:rPr>
          <w:rFonts w:ascii="黑体" w:eastAsia="黑体" w:hint="eastAsia"/>
          <w:kern w:val="0"/>
          <w:szCs w:val="20"/>
        </w:rPr>
        <w:t>5.6.1 全体员工都应认识到自己负有对自身和同事健康做出贡献的重要责任。员工对健康事务的参与是落实这种责任的最佳途径。</w:t>
      </w:r>
    </w:p>
    <w:p w14:paraId="3990B101" w14:textId="7FA1800D" w:rsidR="00EE154F" w:rsidRPr="00813D87" w:rsidRDefault="00EE154F" w:rsidP="00813D87">
      <w:r w:rsidRPr="00813D87">
        <w:rPr>
          <w:rFonts w:ascii="黑体" w:eastAsia="黑体" w:hint="eastAsia"/>
          <w:kern w:val="0"/>
          <w:szCs w:val="20"/>
        </w:rPr>
        <w:t>5.6.2员工参与的方式可包括但不局限于以下类型</w:t>
      </w:r>
      <w:r w:rsidR="00813D87">
        <w:rPr>
          <w:rFonts w:ascii="黑体" w:eastAsia="黑体" w:hint="eastAsia"/>
          <w:kern w:val="0"/>
          <w:szCs w:val="20"/>
        </w:rPr>
        <w:t>：</w:t>
      </w:r>
    </w:p>
    <w:p w14:paraId="7EE350B8" w14:textId="77777777" w:rsidR="00EE154F" w:rsidRPr="00813D87" w:rsidRDefault="00EE154F" w:rsidP="00813D87">
      <w:r w:rsidRPr="00813D87">
        <w:rPr>
          <w:rFonts w:hint="eastAsia"/>
        </w:rPr>
        <w:t>5.6.2.1</w:t>
      </w:r>
      <w:r w:rsidRPr="00813D87">
        <w:rPr>
          <w:rFonts w:hint="eastAsia"/>
        </w:rPr>
        <w:t>成立员工健康互助小组，给予必要的授权、辅导和交流。</w:t>
      </w:r>
    </w:p>
    <w:p w14:paraId="719CAF7B" w14:textId="77777777" w:rsidR="00EE154F" w:rsidRPr="00813D87" w:rsidRDefault="00EE154F" w:rsidP="00813D87">
      <w:r w:rsidRPr="00813D87">
        <w:rPr>
          <w:rFonts w:hint="eastAsia"/>
        </w:rPr>
        <w:t>5.6.2.2</w:t>
      </w:r>
      <w:r w:rsidRPr="00813D87">
        <w:rPr>
          <w:rFonts w:hint="eastAsia"/>
        </w:rPr>
        <w:t>开展岗位职业危害风险评估和不健康行为或不健康状态的自查自评活动。</w:t>
      </w:r>
    </w:p>
    <w:p w14:paraId="2304FFA4" w14:textId="77777777" w:rsidR="00EE154F" w:rsidRPr="00813D87" w:rsidRDefault="00EE154F" w:rsidP="00813D87">
      <w:r w:rsidRPr="00813D87">
        <w:rPr>
          <w:rFonts w:hint="eastAsia"/>
        </w:rPr>
        <w:t>5.6.2.3</w:t>
      </w:r>
      <w:r w:rsidRPr="00813D87">
        <w:rPr>
          <w:rFonts w:hint="eastAsia"/>
        </w:rPr>
        <w:t>企业根据自身的特点和需要确定员工参与的形式。</w:t>
      </w:r>
    </w:p>
    <w:p w14:paraId="11CFF718" w14:textId="3CD9FDB9" w:rsidR="00EE154F" w:rsidRPr="00813D87" w:rsidRDefault="00EE154F" w:rsidP="00813D87">
      <w:r w:rsidRPr="00963F8F">
        <w:rPr>
          <w:rFonts w:ascii="黑体" w:eastAsia="黑体" w:hint="eastAsia"/>
          <w:kern w:val="0"/>
          <w:szCs w:val="20"/>
        </w:rPr>
        <w:t>5.6.3 切实履行社会责任，积极参与社会公益活动，并将健康文化的积极效应扩展到家庭、社区等。</w:t>
      </w:r>
    </w:p>
    <w:p w14:paraId="72471641" w14:textId="2BFC3940" w:rsidR="00EE154F" w:rsidRPr="00EE154F" w:rsidRDefault="00EE154F" w:rsidP="00315379">
      <w:pPr>
        <w:pStyle w:val="affd"/>
        <w:spacing w:beforeLines="100" w:before="312" w:afterLines="100" w:after="312"/>
        <w:ind w:firstLineChars="0" w:firstLine="0"/>
        <w:rPr>
          <w:rFonts w:ascii="黑体" w:eastAsia="黑体"/>
        </w:rPr>
      </w:pPr>
      <w:r w:rsidRPr="00EE154F">
        <w:rPr>
          <w:rFonts w:ascii="黑体" w:eastAsia="黑体" w:hint="eastAsia"/>
        </w:rPr>
        <w:t>5.7</w:t>
      </w:r>
      <w:r w:rsidR="00210FA7">
        <w:rPr>
          <w:rFonts w:ascii="黑体" w:eastAsia="黑体"/>
        </w:rPr>
        <w:t xml:space="preserve"> </w:t>
      </w:r>
      <w:r w:rsidRPr="00EE154F">
        <w:rPr>
          <w:rFonts w:ascii="黑体" w:eastAsia="黑体" w:hint="eastAsia"/>
        </w:rPr>
        <w:t>审核与评估</w:t>
      </w:r>
    </w:p>
    <w:p w14:paraId="2C2DA0D8" w14:textId="24421E24" w:rsidR="00EE154F" w:rsidRPr="00EE154F" w:rsidRDefault="00EE154F" w:rsidP="00EE154F">
      <w:pPr>
        <w:spacing w:after="150" w:line="375" w:lineRule="atLeast"/>
        <w:rPr>
          <w:rFonts w:ascii="黑体" w:eastAsia="黑体"/>
          <w:kern w:val="0"/>
          <w:szCs w:val="20"/>
        </w:rPr>
      </w:pPr>
      <w:r w:rsidRPr="00EE154F">
        <w:rPr>
          <w:rFonts w:ascii="黑体" w:eastAsia="黑体" w:hint="eastAsia"/>
          <w:kern w:val="0"/>
          <w:szCs w:val="20"/>
        </w:rPr>
        <w:t>5.7.1 企业应对自身健康文化建设情况进行定期审核，了解评估健康文化建设现况。</w:t>
      </w:r>
      <w:r w:rsidRPr="00315379">
        <w:rPr>
          <w:rFonts w:ascii="黑体" w:eastAsia="黑体" w:hint="eastAsia"/>
          <w:kern w:val="0"/>
          <w:szCs w:val="20"/>
        </w:rPr>
        <w:t>见附录A。</w:t>
      </w:r>
    </w:p>
    <w:p w14:paraId="6D80413A" w14:textId="77777777" w:rsidR="00EE154F" w:rsidRPr="00EE154F" w:rsidRDefault="00EE154F" w:rsidP="00EE154F">
      <w:pPr>
        <w:spacing w:after="150" w:line="375" w:lineRule="atLeast"/>
        <w:rPr>
          <w:rFonts w:ascii="黑体" w:eastAsia="黑体"/>
          <w:kern w:val="0"/>
          <w:szCs w:val="20"/>
        </w:rPr>
      </w:pPr>
      <w:r w:rsidRPr="00EE154F">
        <w:rPr>
          <w:rFonts w:ascii="黑体" w:eastAsia="黑体" w:hint="eastAsia"/>
          <w:kern w:val="0"/>
          <w:szCs w:val="20"/>
        </w:rPr>
        <w:t>5.7.2 领导者应根据审核与评估结果，确定整改优先次序，落实整改，并识别新的健康风险点。</w:t>
      </w:r>
    </w:p>
    <w:p w14:paraId="145E25BE" w14:textId="6A21BDD2" w:rsidR="00B378ED" w:rsidRDefault="00EE154F" w:rsidP="00B378ED">
      <w:pPr>
        <w:pStyle w:val="a4"/>
        <w:spacing w:before="312" w:after="312"/>
      </w:pPr>
      <w:bookmarkStart w:id="73" w:name="_Toc509742512"/>
      <w:bookmarkStart w:id="74" w:name="_Toc509742535"/>
      <w:bookmarkStart w:id="75" w:name="_Toc509742576"/>
      <w:bookmarkStart w:id="76" w:name="_Toc509742852"/>
      <w:bookmarkStart w:id="77" w:name="_Toc509742946"/>
      <w:r w:rsidRPr="00CB4D47">
        <w:rPr>
          <w:rFonts w:hint="eastAsia"/>
          <w:color w:val="000000"/>
        </w:rPr>
        <w:t>推进与保障</w:t>
      </w:r>
      <w:r w:rsidR="00D05317">
        <w:rPr>
          <w:rFonts w:hint="eastAsia"/>
          <w:color w:val="000000"/>
        </w:rPr>
        <w:t>措施</w:t>
      </w:r>
    </w:p>
    <w:bookmarkEnd w:id="73"/>
    <w:bookmarkEnd w:id="74"/>
    <w:bookmarkEnd w:id="75"/>
    <w:bookmarkEnd w:id="76"/>
    <w:bookmarkEnd w:id="77"/>
    <w:p w14:paraId="70FDE985" w14:textId="1A05C4B6" w:rsidR="008A20DE" w:rsidRPr="00A60A17" w:rsidRDefault="00994ED7" w:rsidP="00A60A17">
      <w:pPr>
        <w:pStyle w:val="affd"/>
        <w:spacing w:beforeLines="100" w:before="312" w:afterLines="100" w:after="312"/>
        <w:ind w:firstLineChars="0" w:firstLine="0"/>
        <w:rPr>
          <w:rFonts w:ascii="黑体" w:eastAsia="黑体"/>
        </w:rPr>
      </w:pPr>
      <w:r w:rsidRPr="00A60A17">
        <w:rPr>
          <w:rFonts w:ascii="黑体" w:eastAsia="黑体" w:hint="eastAsia"/>
        </w:rPr>
        <w:t>6</w:t>
      </w:r>
      <w:r w:rsidRPr="00A60A17">
        <w:rPr>
          <w:rFonts w:ascii="黑体" w:eastAsia="黑体"/>
        </w:rPr>
        <w:t xml:space="preserve">.1 </w:t>
      </w:r>
      <w:r w:rsidR="00EE154F" w:rsidRPr="00A60A17">
        <w:rPr>
          <w:rFonts w:ascii="黑体" w:eastAsia="黑体" w:hint="eastAsia"/>
        </w:rPr>
        <w:t>规划与计划</w:t>
      </w:r>
    </w:p>
    <w:p w14:paraId="36676FD8" w14:textId="594139E4" w:rsidR="00EE154F" w:rsidRPr="00A60A17" w:rsidRDefault="00EE154F" w:rsidP="00A60A17">
      <w:pPr>
        <w:ind w:firstLineChars="200" w:firstLine="420"/>
      </w:pPr>
      <w:r w:rsidRPr="00A60A17">
        <w:rPr>
          <w:rFonts w:hint="eastAsia"/>
        </w:rPr>
        <w:t>企业应充分认识健康文化建设的阶段性、复杂性和持续改进性，以需求和问题为导向，由主要负责人组织制定推动本企业健康文化建设的长期规划和阶段性计划。规划和计划应在实施过程中不断完善。</w:t>
      </w:r>
    </w:p>
    <w:p w14:paraId="5F824557" w14:textId="4BB29EF5" w:rsidR="00994ED7" w:rsidRPr="00116459" w:rsidRDefault="00994ED7" w:rsidP="00116459">
      <w:pPr>
        <w:pStyle w:val="affd"/>
        <w:spacing w:beforeLines="100" w:before="312" w:afterLines="100" w:after="312"/>
        <w:ind w:firstLineChars="0" w:firstLine="0"/>
        <w:rPr>
          <w:rFonts w:ascii="黑体" w:eastAsia="黑体"/>
        </w:rPr>
      </w:pPr>
      <w:r w:rsidRPr="00116459">
        <w:rPr>
          <w:rFonts w:ascii="黑体" w:eastAsia="黑体"/>
        </w:rPr>
        <w:t xml:space="preserve">6.2 </w:t>
      </w:r>
      <w:r w:rsidRPr="00116459">
        <w:rPr>
          <w:rFonts w:ascii="黑体" w:eastAsia="黑体" w:hint="eastAsia"/>
        </w:rPr>
        <w:t>保障条件</w:t>
      </w:r>
    </w:p>
    <w:p w14:paraId="3ECCFB31" w14:textId="10674A1D" w:rsidR="00994ED7" w:rsidRPr="00A60A17" w:rsidRDefault="00994ED7" w:rsidP="00116459">
      <w:pPr>
        <w:ind w:firstLineChars="200" w:firstLine="420"/>
      </w:pPr>
      <w:r w:rsidRPr="00A60A17">
        <w:rPr>
          <w:rFonts w:hint="eastAsia"/>
        </w:rPr>
        <w:lastRenderedPageBreak/>
        <w:t>企业应充分提供健康文化建设的保障条件，包括；明确健康文化建设的领导职能，建立领导机制；确定负责推动健康文化建设的组织机构与人员，落实其职能；制定促进员工健康的规章制度和相关制度；保证必需的建设资金投入；配置适用的健康文化信息传播系统。</w:t>
      </w:r>
    </w:p>
    <w:p w14:paraId="38F3D4F3" w14:textId="77777777" w:rsidR="00994ED7" w:rsidRPr="005A459F" w:rsidRDefault="00994ED7" w:rsidP="005A459F">
      <w:pPr>
        <w:pStyle w:val="affd"/>
        <w:spacing w:beforeLines="100" w:before="312" w:afterLines="100" w:after="312"/>
        <w:ind w:firstLineChars="0" w:firstLine="0"/>
        <w:rPr>
          <w:rFonts w:ascii="黑体" w:eastAsia="黑体"/>
        </w:rPr>
      </w:pPr>
      <w:r w:rsidRPr="005A459F">
        <w:rPr>
          <w:rFonts w:ascii="黑体" w:eastAsia="黑体" w:hint="eastAsia"/>
        </w:rPr>
        <w:t>6.3推动骨干的选拔和培养</w:t>
      </w:r>
    </w:p>
    <w:p w14:paraId="28A1C6A4" w14:textId="6C7E584C" w:rsidR="008A20DE" w:rsidRPr="00C143F3" w:rsidRDefault="00C143F3" w:rsidP="003254CB">
      <w:pPr>
        <w:pStyle w:val="affd"/>
      </w:pPr>
      <w:r w:rsidRPr="00EE154F">
        <w:rPr>
          <w:rFonts w:hAnsi="宋体" w:hint="eastAsia"/>
        </w:rPr>
        <w:t>除借助外部培训机构外，</w:t>
      </w:r>
      <w:r w:rsidR="00994ED7" w:rsidRPr="00A60A17">
        <w:rPr>
          <w:rFonts w:hint="eastAsia"/>
        </w:rPr>
        <w:t>企业宜在组织内部</w:t>
      </w:r>
      <w:r w:rsidRPr="00EE154F">
        <w:rPr>
          <w:rFonts w:hAnsi="宋体" w:hint="eastAsia"/>
        </w:rPr>
        <w:t>选拔、训练和聘任内部“职业健康达人”</w:t>
      </w:r>
      <w:r>
        <w:rPr>
          <w:rFonts w:hAnsi="宋体" w:hint="eastAsia"/>
        </w:rPr>
        <w:t>，</w:t>
      </w:r>
      <w:r w:rsidR="00994ED7" w:rsidRPr="00A60A17">
        <w:rPr>
          <w:rFonts w:hint="eastAsia"/>
        </w:rPr>
        <w:t>树立“典型骨干，发挥健康行为和健康态度的示范作用，并以这些骨干扮演员工、团队和各级管理者指导老师的角色，承担辅导和鼓励全体员工向良好的健康态度和行为转变的职责。</w:t>
      </w:r>
    </w:p>
    <w:p w14:paraId="162E530F" w14:textId="77777777" w:rsidR="008A20DE" w:rsidRDefault="008A20DE">
      <w:pPr>
        <w:pStyle w:val="aa"/>
      </w:pPr>
    </w:p>
    <w:p w14:paraId="0A3536ED" w14:textId="77777777" w:rsidR="008A20DE" w:rsidRDefault="008A20DE">
      <w:pPr>
        <w:pStyle w:val="af5"/>
      </w:pPr>
    </w:p>
    <w:p w14:paraId="3688D8B9" w14:textId="77777777" w:rsidR="008A20DE" w:rsidRDefault="008A20DE">
      <w:pPr>
        <w:pStyle w:val="af8"/>
        <w:spacing w:before="0" w:after="0"/>
        <w:outlineLvl w:val="9"/>
      </w:pPr>
    </w:p>
    <w:p w14:paraId="3AEEF4A5" w14:textId="359FD0B2" w:rsidR="008A20DE" w:rsidRDefault="00035F95">
      <w:pPr>
        <w:pStyle w:val="af8"/>
        <w:numPr>
          <w:ilvl w:val="0"/>
          <w:numId w:val="0"/>
        </w:numPr>
        <w:spacing w:before="0" w:after="0"/>
        <w:outlineLvl w:val="9"/>
      </w:pPr>
      <w:r>
        <w:rPr>
          <w:rFonts w:hint="eastAsia"/>
        </w:rPr>
        <w:t>（资料性附录）</w:t>
      </w:r>
    </w:p>
    <w:p w14:paraId="4F15FE3A" w14:textId="269E8C95" w:rsidR="002076AE" w:rsidRPr="002076AE" w:rsidRDefault="00317130" w:rsidP="002076AE">
      <w:pPr>
        <w:pStyle w:val="af8"/>
        <w:numPr>
          <w:ilvl w:val="0"/>
          <w:numId w:val="0"/>
        </w:numPr>
        <w:spacing w:before="0" w:after="0"/>
        <w:outlineLvl w:val="9"/>
      </w:pPr>
      <w:r>
        <w:rPr>
          <w:rFonts w:hint="eastAsia"/>
        </w:rPr>
        <w:t>企业</w:t>
      </w:r>
      <w:r w:rsidR="002076AE">
        <w:rPr>
          <w:rFonts w:hint="eastAsia"/>
        </w:rPr>
        <w:t>健康文化评估表</w:t>
      </w:r>
    </w:p>
    <w:tbl>
      <w:tblPr>
        <w:tblStyle w:val="afff3"/>
        <w:tblW w:w="9747" w:type="dxa"/>
        <w:tblLook w:val="04A0" w:firstRow="1" w:lastRow="0" w:firstColumn="1" w:lastColumn="0" w:noHBand="0" w:noVBand="1"/>
      </w:tblPr>
      <w:tblGrid>
        <w:gridCol w:w="1081"/>
        <w:gridCol w:w="1154"/>
        <w:gridCol w:w="6095"/>
        <w:gridCol w:w="709"/>
        <w:gridCol w:w="708"/>
      </w:tblGrid>
      <w:tr w:rsidR="00994ED7" w14:paraId="75C434C4" w14:textId="77777777" w:rsidTr="00AF0676">
        <w:trPr>
          <w:trHeight w:val="577"/>
        </w:trPr>
        <w:tc>
          <w:tcPr>
            <w:tcW w:w="1081" w:type="dxa"/>
            <w:vAlign w:val="center"/>
          </w:tcPr>
          <w:p w14:paraId="24C686CF" w14:textId="77777777" w:rsidR="00994ED7" w:rsidRDefault="00994ED7" w:rsidP="00636680">
            <w:pPr>
              <w:jc w:val="center"/>
              <w:rPr>
                <w:rFonts w:hAnsi="宋体"/>
                <w:szCs w:val="21"/>
              </w:rPr>
            </w:pPr>
            <w:r w:rsidRPr="00833965">
              <w:rPr>
                <w:rFonts w:hAnsi="宋体" w:hint="eastAsia"/>
                <w:szCs w:val="21"/>
              </w:rPr>
              <w:t>一级指标</w:t>
            </w:r>
          </w:p>
        </w:tc>
        <w:tc>
          <w:tcPr>
            <w:tcW w:w="1154" w:type="dxa"/>
            <w:vAlign w:val="center"/>
          </w:tcPr>
          <w:p w14:paraId="6F2E882A" w14:textId="77777777" w:rsidR="00994ED7" w:rsidRDefault="00994ED7" w:rsidP="00636680">
            <w:pPr>
              <w:jc w:val="center"/>
              <w:rPr>
                <w:rFonts w:hAnsi="宋体"/>
                <w:szCs w:val="21"/>
              </w:rPr>
            </w:pPr>
            <w:r w:rsidRPr="00833965">
              <w:rPr>
                <w:rFonts w:hAnsi="宋体" w:hint="eastAsia"/>
                <w:szCs w:val="21"/>
              </w:rPr>
              <w:t>二级指标</w:t>
            </w:r>
          </w:p>
        </w:tc>
        <w:tc>
          <w:tcPr>
            <w:tcW w:w="6095" w:type="dxa"/>
            <w:vAlign w:val="center"/>
          </w:tcPr>
          <w:p w14:paraId="672AB2B5" w14:textId="77777777" w:rsidR="00994ED7" w:rsidRDefault="00994ED7" w:rsidP="00636680">
            <w:pPr>
              <w:jc w:val="center"/>
              <w:rPr>
                <w:rFonts w:hAnsi="宋体"/>
                <w:szCs w:val="21"/>
              </w:rPr>
            </w:pPr>
            <w:r w:rsidRPr="00833965">
              <w:rPr>
                <w:rFonts w:hAnsi="宋体" w:hint="eastAsia"/>
                <w:szCs w:val="21"/>
              </w:rPr>
              <w:t>指标内容</w:t>
            </w:r>
          </w:p>
        </w:tc>
        <w:tc>
          <w:tcPr>
            <w:tcW w:w="709" w:type="dxa"/>
            <w:vAlign w:val="center"/>
          </w:tcPr>
          <w:p w14:paraId="6C16C8E8" w14:textId="77777777" w:rsidR="00994ED7" w:rsidRDefault="00994ED7" w:rsidP="00636680">
            <w:pPr>
              <w:jc w:val="center"/>
              <w:rPr>
                <w:rFonts w:hAnsi="宋体"/>
                <w:szCs w:val="21"/>
              </w:rPr>
            </w:pPr>
            <w:r w:rsidRPr="00833965">
              <w:rPr>
                <w:rFonts w:hAnsi="宋体" w:hint="eastAsia"/>
                <w:szCs w:val="21"/>
              </w:rPr>
              <w:t>分值</w:t>
            </w:r>
          </w:p>
        </w:tc>
        <w:tc>
          <w:tcPr>
            <w:tcW w:w="708" w:type="dxa"/>
            <w:vAlign w:val="center"/>
          </w:tcPr>
          <w:p w14:paraId="41264F7D" w14:textId="77777777" w:rsidR="00994ED7" w:rsidRDefault="00994ED7" w:rsidP="00636680">
            <w:pPr>
              <w:jc w:val="center"/>
              <w:rPr>
                <w:rFonts w:hAnsi="宋体"/>
                <w:szCs w:val="21"/>
              </w:rPr>
            </w:pPr>
            <w:r w:rsidRPr="00833965">
              <w:rPr>
                <w:rFonts w:hAnsi="宋体" w:hint="eastAsia"/>
                <w:szCs w:val="21"/>
              </w:rPr>
              <w:t>得分</w:t>
            </w:r>
          </w:p>
        </w:tc>
      </w:tr>
      <w:tr w:rsidR="001A53E8" w:rsidRPr="00DA718E" w14:paraId="7A919981" w14:textId="77777777" w:rsidTr="00AF0676">
        <w:trPr>
          <w:trHeight w:val="311"/>
        </w:trPr>
        <w:tc>
          <w:tcPr>
            <w:tcW w:w="1081" w:type="dxa"/>
            <w:vMerge w:val="restart"/>
            <w:vAlign w:val="center"/>
          </w:tcPr>
          <w:p w14:paraId="0329328D" w14:textId="7D02241B" w:rsidR="001A53E8" w:rsidRPr="00820779" w:rsidRDefault="0049339B" w:rsidP="00636680">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健康理念</w:t>
            </w:r>
            <w:r w:rsidR="00200EFC">
              <w:rPr>
                <w:rFonts w:asciiTheme="minorEastAsia" w:eastAsiaTheme="minorEastAsia" w:hAnsiTheme="minorEastAsia" w:hint="eastAsia"/>
                <w:kern w:val="0"/>
                <w:szCs w:val="21"/>
              </w:rPr>
              <w:t>（2</w:t>
            </w:r>
            <w:r w:rsidR="00200EFC">
              <w:rPr>
                <w:rFonts w:asciiTheme="minorEastAsia" w:eastAsiaTheme="minorEastAsia" w:hAnsiTheme="minorEastAsia"/>
                <w:kern w:val="0"/>
                <w:szCs w:val="21"/>
              </w:rPr>
              <w:t>5</w:t>
            </w:r>
            <w:r w:rsidR="00200EFC">
              <w:rPr>
                <w:rFonts w:asciiTheme="minorEastAsia" w:eastAsiaTheme="minorEastAsia" w:hAnsiTheme="minorEastAsia" w:hint="eastAsia"/>
                <w:kern w:val="0"/>
                <w:szCs w:val="21"/>
              </w:rPr>
              <w:t>分）</w:t>
            </w:r>
          </w:p>
        </w:tc>
        <w:tc>
          <w:tcPr>
            <w:tcW w:w="1154" w:type="dxa"/>
            <w:vMerge w:val="restart"/>
            <w:vAlign w:val="center"/>
          </w:tcPr>
          <w:p w14:paraId="5E84FBB3" w14:textId="5D70E881" w:rsidR="001A53E8" w:rsidRPr="00820779" w:rsidRDefault="001A53E8" w:rsidP="00636680">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健康承诺</w:t>
            </w:r>
            <w:r w:rsidR="00200EFC">
              <w:rPr>
                <w:rFonts w:asciiTheme="minorEastAsia" w:eastAsiaTheme="minorEastAsia" w:hAnsiTheme="minorEastAsia" w:hint="eastAsia"/>
                <w:kern w:val="0"/>
                <w:szCs w:val="21"/>
              </w:rPr>
              <w:t>（6分）</w:t>
            </w:r>
          </w:p>
        </w:tc>
        <w:tc>
          <w:tcPr>
            <w:tcW w:w="6095" w:type="dxa"/>
            <w:vAlign w:val="center"/>
          </w:tcPr>
          <w:p w14:paraId="2EB8EFE0" w14:textId="4328550E" w:rsidR="001A53E8" w:rsidRPr="00820779" w:rsidRDefault="00820779" w:rsidP="00636680">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w:t>
            </w:r>
            <w:r w:rsidR="001A53E8" w:rsidRPr="00820779">
              <w:rPr>
                <w:rFonts w:asciiTheme="minorEastAsia" w:eastAsiaTheme="minorEastAsia" w:hAnsiTheme="minorEastAsia"/>
                <w:kern w:val="0"/>
                <w:szCs w:val="21"/>
              </w:rPr>
              <w:t>企业书面承诺</w:t>
            </w:r>
            <w:r w:rsidR="001A53E8" w:rsidRPr="00820779">
              <w:rPr>
                <w:rFonts w:asciiTheme="minorEastAsia" w:eastAsiaTheme="minorEastAsia" w:hAnsiTheme="minorEastAsia" w:hint="eastAsia"/>
                <w:kern w:val="0"/>
                <w:szCs w:val="21"/>
              </w:rPr>
              <w:t>开展健康文化建设</w:t>
            </w:r>
            <w:r w:rsidR="001A53E8" w:rsidRPr="00820779">
              <w:rPr>
                <w:rFonts w:asciiTheme="minorEastAsia" w:eastAsiaTheme="minorEastAsia" w:hAnsiTheme="minorEastAsia"/>
                <w:kern w:val="0"/>
                <w:szCs w:val="21"/>
              </w:rPr>
              <w:t>。</w:t>
            </w:r>
          </w:p>
        </w:tc>
        <w:tc>
          <w:tcPr>
            <w:tcW w:w="709" w:type="dxa"/>
            <w:vAlign w:val="center"/>
          </w:tcPr>
          <w:p w14:paraId="07D739CC" w14:textId="7B21A907" w:rsidR="001A53E8" w:rsidRPr="00DA718E" w:rsidRDefault="00DD761B" w:rsidP="00636680">
            <w:pPr>
              <w:jc w:val="center"/>
              <w:rPr>
                <w:kern w:val="0"/>
                <w:szCs w:val="20"/>
              </w:rPr>
            </w:pPr>
            <w:r>
              <w:rPr>
                <w:rFonts w:hint="eastAsia"/>
                <w:kern w:val="0"/>
                <w:szCs w:val="20"/>
              </w:rPr>
              <w:t>2分</w:t>
            </w:r>
          </w:p>
        </w:tc>
        <w:tc>
          <w:tcPr>
            <w:tcW w:w="708" w:type="dxa"/>
            <w:vAlign w:val="center"/>
          </w:tcPr>
          <w:p w14:paraId="66D0FD48" w14:textId="77777777" w:rsidR="001A53E8" w:rsidRPr="00DA718E" w:rsidRDefault="001A53E8" w:rsidP="00636680">
            <w:pPr>
              <w:jc w:val="center"/>
              <w:rPr>
                <w:kern w:val="0"/>
                <w:szCs w:val="20"/>
              </w:rPr>
            </w:pPr>
          </w:p>
        </w:tc>
      </w:tr>
      <w:tr w:rsidR="001A53E8" w:rsidRPr="00DA718E" w14:paraId="2C3E2E50" w14:textId="77777777" w:rsidTr="00AF0676">
        <w:trPr>
          <w:trHeight w:val="296"/>
        </w:trPr>
        <w:tc>
          <w:tcPr>
            <w:tcW w:w="1081" w:type="dxa"/>
            <w:vMerge/>
            <w:vAlign w:val="center"/>
          </w:tcPr>
          <w:p w14:paraId="3EBAEEB6" w14:textId="77777777" w:rsidR="001A53E8" w:rsidRPr="00820779" w:rsidRDefault="001A53E8" w:rsidP="00636680">
            <w:pPr>
              <w:jc w:val="center"/>
              <w:rPr>
                <w:rFonts w:asciiTheme="minorEastAsia" w:eastAsiaTheme="minorEastAsia" w:hAnsiTheme="minorEastAsia"/>
                <w:kern w:val="0"/>
                <w:szCs w:val="21"/>
              </w:rPr>
            </w:pPr>
          </w:p>
        </w:tc>
        <w:tc>
          <w:tcPr>
            <w:tcW w:w="1154" w:type="dxa"/>
            <w:vMerge/>
            <w:vAlign w:val="center"/>
          </w:tcPr>
          <w:p w14:paraId="246497E8" w14:textId="77777777" w:rsidR="001A53E8" w:rsidRPr="00820779" w:rsidRDefault="001A53E8" w:rsidP="00636680">
            <w:pPr>
              <w:jc w:val="center"/>
              <w:rPr>
                <w:rFonts w:asciiTheme="minorEastAsia" w:eastAsiaTheme="minorEastAsia" w:hAnsiTheme="minorEastAsia"/>
                <w:kern w:val="0"/>
                <w:szCs w:val="21"/>
              </w:rPr>
            </w:pPr>
          </w:p>
        </w:tc>
        <w:tc>
          <w:tcPr>
            <w:tcW w:w="6095" w:type="dxa"/>
            <w:vAlign w:val="center"/>
          </w:tcPr>
          <w:p w14:paraId="42246650" w14:textId="7D53DB65" w:rsidR="001A53E8" w:rsidRPr="00820779" w:rsidRDefault="00820779" w:rsidP="00636680">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Pr>
                <w:rFonts w:asciiTheme="minorEastAsia" w:eastAsiaTheme="minorEastAsia" w:hAnsiTheme="minorEastAsia"/>
                <w:kern w:val="0"/>
                <w:szCs w:val="21"/>
              </w:rPr>
              <w:t>.</w:t>
            </w:r>
            <w:r w:rsidR="001A53E8" w:rsidRPr="00820779">
              <w:rPr>
                <w:rFonts w:asciiTheme="minorEastAsia" w:eastAsiaTheme="minorEastAsia" w:hAnsiTheme="minorEastAsia"/>
                <w:kern w:val="0"/>
                <w:szCs w:val="21"/>
              </w:rPr>
              <w:t>召开全体</w:t>
            </w:r>
            <w:r w:rsidR="001A53E8" w:rsidRPr="00820779">
              <w:rPr>
                <w:rFonts w:asciiTheme="minorEastAsia" w:eastAsiaTheme="minorEastAsia" w:hAnsiTheme="minorEastAsia" w:hint="eastAsia"/>
                <w:kern w:val="0"/>
                <w:szCs w:val="21"/>
              </w:rPr>
              <w:t>员工</w:t>
            </w:r>
            <w:r w:rsidR="001A53E8" w:rsidRPr="00820779">
              <w:rPr>
                <w:rFonts w:asciiTheme="minorEastAsia" w:eastAsiaTheme="minorEastAsia" w:hAnsiTheme="minorEastAsia"/>
                <w:kern w:val="0"/>
                <w:szCs w:val="21"/>
              </w:rPr>
              <w:t>大会，公开倡议全体</w:t>
            </w:r>
            <w:r w:rsidR="001A53E8" w:rsidRPr="00820779">
              <w:rPr>
                <w:rFonts w:asciiTheme="minorEastAsia" w:eastAsiaTheme="minorEastAsia" w:hAnsiTheme="minorEastAsia" w:hint="eastAsia"/>
                <w:kern w:val="0"/>
                <w:szCs w:val="21"/>
              </w:rPr>
              <w:t>员工</w:t>
            </w:r>
            <w:r w:rsidR="001A53E8" w:rsidRPr="00820779">
              <w:rPr>
                <w:rFonts w:asciiTheme="minorEastAsia" w:eastAsiaTheme="minorEastAsia" w:hAnsiTheme="minorEastAsia"/>
                <w:kern w:val="0"/>
                <w:szCs w:val="21"/>
              </w:rPr>
              <w:t>积极参与健康</w:t>
            </w:r>
            <w:r w:rsidR="001A53E8" w:rsidRPr="00820779">
              <w:rPr>
                <w:rFonts w:asciiTheme="minorEastAsia" w:eastAsiaTheme="minorEastAsia" w:hAnsiTheme="minorEastAsia" w:hint="eastAsia"/>
                <w:kern w:val="0"/>
                <w:szCs w:val="21"/>
              </w:rPr>
              <w:t>文化</w:t>
            </w:r>
            <w:r w:rsidR="001A53E8" w:rsidRPr="00820779">
              <w:rPr>
                <w:rFonts w:asciiTheme="minorEastAsia" w:eastAsiaTheme="minorEastAsia" w:hAnsiTheme="minorEastAsia"/>
                <w:kern w:val="0"/>
                <w:szCs w:val="21"/>
              </w:rPr>
              <w:t>建设。</w:t>
            </w:r>
          </w:p>
        </w:tc>
        <w:tc>
          <w:tcPr>
            <w:tcW w:w="709" w:type="dxa"/>
            <w:vAlign w:val="center"/>
          </w:tcPr>
          <w:p w14:paraId="0975EC66" w14:textId="4B6D97E9" w:rsidR="001A53E8" w:rsidRPr="00DA718E" w:rsidRDefault="00DD761B" w:rsidP="00636680">
            <w:pPr>
              <w:jc w:val="center"/>
              <w:rPr>
                <w:kern w:val="0"/>
                <w:szCs w:val="20"/>
              </w:rPr>
            </w:pPr>
            <w:r>
              <w:rPr>
                <w:rFonts w:hint="eastAsia"/>
                <w:kern w:val="0"/>
                <w:szCs w:val="20"/>
              </w:rPr>
              <w:t>2分</w:t>
            </w:r>
          </w:p>
        </w:tc>
        <w:tc>
          <w:tcPr>
            <w:tcW w:w="708" w:type="dxa"/>
            <w:vAlign w:val="center"/>
          </w:tcPr>
          <w:p w14:paraId="0BFAB6A9" w14:textId="77777777" w:rsidR="001A53E8" w:rsidRPr="00DA718E" w:rsidRDefault="001A53E8" w:rsidP="00636680">
            <w:pPr>
              <w:jc w:val="center"/>
              <w:rPr>
                <w:kern w:val="0"/>
                <w:szCs w:val="20"/>
              </w:rPr>
            </w:pPr>
          </w:p>
        </w:tc>
      </w:tr>
      <w:tr w:rsidR="001A53E8" w:rsidRPr="00DA718E" w14:paraId="796483BE" w14:textId="77777777" w:rsidTr="00AF0676">
        <w:trPr>
          <w:trHeight w:val="296"/>
        </w:trPr>
        <w:tc>
          <w:tcPr>
            <w:tcW w:w="1081" w:type="dxa"/>
            <w:vMerge/>
            <w:vAlign w:val="center"/>
          </w:tcPr>
          <w:p w14:paraId="745C5D76" w14:textId="77777777" w:rsidR="001A53E8" w:rsidRPr="00820779" w:rsidRDefault="001A53E8" w:rsidP="00636680">
            <w:pPr>
              <w:jc w:val="center"/>
              <w:rPr>
                <w:rFonts w:asciiTheme="minorEastAsia" w:eastAsiaTheme="minorEastAsia" w:hAnsiTheme="minorEastAsia"/>
                <w:kern w:val="0"/>
                <w:szCs w:val="21"/>
              </w:rPr>
            </w:pPr>
          </w:p>
        </w:tc>
        <w:tc>
          <w:tcPr>
            <w:tcW w:w="1154" w:type="dxa"/>
            <w:vMerge/>
            <w:vAlign w:val="center"/>
          </w:tcPr>
          <w:p w14:paraId="167A7526" w14:textId="77777777" w:rsidR="001A53E8" w:rsidRPr="00820779" w:rsidRDefault="001A53E8" w:rsidP="00636680">
            <w:pPr>
              <w:jc w:val="center"/>
              <w:rPr>
                <w:rFonts w:asciiTheme="minorEastAsia" w:eastAsiaTheme="minorEastAsia" w:hAnsiTheme="minorEastAsia"/>
                <w:kern w:val="0"/>
                <w:szCs w:val="21"/>
              </w:rPr>
            </w:pPr>
          </w:p>
        </w:tc>
        <w:tc>
          <w:tcPr>
            <w:tcW w:w="6095" w:type="dxa"/>
            <w:vAlign w:val="center"/>
          </w:tcPr>
          <w:p w14:paraId="72ED0140" w14:textId="1514B7E4" w:rsidR="001A53E8" w:rsidRPr="00820779" w:rsidRDefault="00820779" w:rsidP="00636680">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Pr>
                <w:rFonts w:asciiTheme="minorEastAsia" w:eastAsiaTheme="minorEastAsia" w:hAnsiTheme="minorEastAsia"/>
                <w:kern w:val="0"/>
                <w:szCs w:val="21"/>
              </w:rPr>
              <w:t>.</w:t>
            </w:r>
            <w:r w:rsidR="001A53E8" w:rsidRPr="00820779">
              <w:rPr>
                <w:rFonts w:asciiTheme="minorEastAsia" w:eastAsiaTheme="minorEastAsia" w:hAnsiTheme="minorEastAsia" w:hint="eastAsia"/>
                <w:kern w:val="0"/>
                <w:szCs w:val="21"/>
              </w:rPr>
              <w:t>将健康融入企业决策，力求最大程度降低健康损伤</w:t>
            </w:r>
            <w:r w:rsidR="00200EFC">
              <w:rPr>
                <w:rFonts w:asciiTheme="minorEastAsia" w:eastAsiaTheme="minorEastAsia" w:hAnsiTheme="minorEastAsia" w:hint="eastAsia"/>
                <w:kern w:val="0"/>
                <w:szCs w:val="21"/>
              </w:rPr>
              <w:t>。</w:t>
            </w:r>
          </w:p>
        </w:tc>
        <w:tc>
          <w:tcPr>
            <w:tcW w:w="709" w:type="dxa"/>
            <w:vAlign w:val="center"/>
          </w:tcPr>
          <w:p w14:paraId="0955FB46" w14:textId="4669918C" w:rsidR="001A53E8" w:rsidRPr="00DA718E" w:rsidRDefault="00DD761B" w:rsidP="00636680">
            <w:pPr>
              <w:jc w:val="center"/>
              <w:rPr>
                <w:kern w:val="0"/>
                <w:szCs w:val="20"/>
              </w:rPr>
            </w:pPr>
            <w:r>
              <w:rPr>
                <w:rFonts w:hint="eastAsia"/>
                <w:kern w:val="0"/>
                <w:szCs w:val="20"/>
              </w:rPr>
              <w:t>2分</w:t>
            </w:r>
          </w:p>
        </w:tc>
        <w:tc>
          <w:tcPr>
            <w:tcW w:w="708" w:type="dxa"/>
            <w:vAlign w:val="center"/>
          </w:tcPr>
          <w:p w14:paraId="42956C32" w14:textId="77777777" w:rsidR="001A53E8" w:rsidRPr="00DA718E" w:rsidRDefault="001A53E8" w:rsidP="00636680">
            <w:pPr>
              <w:jc w:val="center"/>
              <w:rPr>
                <w:kern w:val="0"/>
                <w:szCs w:val="20"/>
              </w:rPr>
            </w:pPr>
          </w:p>
        </w:tc>
      </w:tr>
      <w:tr w:rsidR="001A53E8" w:rsidRPr="00DA718E" w14:paraId="7300D02E" w14:textId="77777777" w:rsidTr="00AF0676">
        <w:trPr>
          <w:trHeight w:val="311"/>
        </w:trPr>
        <w:tc>
          <w:tcPr>
            <w:tcW w:w="1081" w:type="dxa"/>
            <w:vMerge/>
            <w:vAlign w:val="center"/>
          </w:tcPr>
          <w:p w14:paraId="451E819E" w14:textId="77777777" w:rsidR="001A53E8" w:rsidRPr="00820779" w:rsidRDefault="001A53E8" w:rsidP="00327FB0">
            <w:pPr>
              <w:jc w:val="center"/>
              <w:rPr>
                <w:rFonts w:asciiTheme="minorEastAsia" w:eastAsiaTheme="minorEastAsia" w:hAnsiTheme="minorEastAsia"/>
                <w:kern w:val="0"/>
                <w:szCs w:val="21"/>
              </w:rPr>
            </w:pPr>
          </w:p>
        </w:tc>
        <w:tc>
          <w:tcPr>
            <w:tcW w:w="1154" w:type="dxa"/>
            <w:vMerge w:val="restart"/>
            <w:vAlign w:val="center"/>
          </w:tcPr>
          <w:p w14:paraId="3E5F6057" w14:textId="1A296497" w:rsidR="001A53E8" w:rsidRPr="00820779" w:rsidRDefault="001A53E8" w:rsidP="00327FB0">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制度保障</w:t>
            </w:r>
            <w:r w:rsidR="00200EFC">
              <w:rPr>
                <w:rFonts w:asciiTheme="minorEastAsia" w:eastAsiaTheme="minorEastAsia" w:hAnsiTheme="minorEastAsia" w:hint="eastAsia"/>
                <w:kern w:val="0"/>
                <w:szCs w:val="21"/>
              </w:rPr>
              <w:t>（1</w:t>
            </w:r>
            <w:r w:rsidR="00C356F7">
              <w:rPr>
                <w:rFonts w:asciiTheme="minorEastAsia" w:eastAsiaTheme="minorEastAsia" w:hAnsiTheme="minorEastAsia"/>
                <w:kern w:val="0"/>
                <w:szCs w:val="21"/>
              </w:rPr>
              <w:t>3</w:t>
            </w:r>
            <w:r w:rsidR="00200EFC">
              <w:rPr>
                <w:rFonts w:asciiTheme="minorEastAsia" w:eastAsiaTheme="minorEastAsia" w:hAnsiTheme="minorEastAsia" w:hint="eastAsia"/>
                <w:kern w:val="0"/>
                <w:szCs w:val="21"/>
              </w:rPr>
              <w:t>分）</w:t>
            </w:r>
          </w:p>
        </w:tc>
        <w:tc>
          <w:tcPr>
            <w:tcW w:w="6095" w:type="dxa"/>
            <w:vAlign w:val="center"/>
          </w:tcPr>
          <w:p w14:paraId="6BFFD08E" w14:textId="534941CC" w:rsidR="001A53E8" w:rsidRPr="00820779" w:rsidRDefault="00820779" w:rsidP="00327FB0">
            <w:pPr>
              <w:rPr>
                <w:rFonts w:asciiTheme="minorEastAsia" w:eastAsiaTheme="minorEastAsia" w:hAnsiTheme="minorEastAsia"/>
                <w:kern w:val="0"/>
                <w:szCs w:val="21"/>
              </w:rPr>
            </w:pPr>
            <w:r>
              <w:rPr>
                <w:rFonts w:asciiTheme="minorEastAsia" w:eastAsiaTheme="minorEastAsia" w:hAnsiTheme="minorEastAsia" w:hint="eastAsia"/>
                <w:kern w:val="0"/>
                <w:szCs w:val="21"/>
              </w:rPr>
              <w:t>4</w:t>
            </w:r>
            <w:r>
              <w:rPr>
                <w:rFonts w:asciiTheme="minorEastAsia" w:eastAsiaTheme="minorEastAsia" w:hAnsiTheme="minorEastAsia"/>
                <w:kern w:val="0"/>
                <w:szCs w:val="21"/>
              </w:rPr>
              <w:t>.</w:t>
            </w:r>
            <w:r w:rsidR="001A53E8" w:rsidRPr="00820779">
              <w:rPr>
                <w:rFonts w:asciiTheme="minorEastAsia" w:eastAsiaTheme="minorEastAsia" w:hAnsiTheme="minorEastAsia" w:hint="eastAsia"/>
                <w:kern w:val="0"/>
                <w:szCs w:val="21"/>
              </w:rPr>
              <w:t>成立健康文化建设领导小组，由企业主要负责人担任组长，确定负责推动健康文化建设的组织机构与人员，落实其职能</w:t>
            </w:r>
            <w:r w:rsidR="00200EFC">
              <w:rPr>
                <w:rFonts w:asciiTheme="minorEastAsia" w:eastAsiaTheme="minorEastAsia" w:hAnsiTheme="minorEastAsia" w:hint="eastAsia"/>
                <w:kern w:val="0"/>
                <w:szCs w:val="21"/>
              </w:rPr>
              <w:t>。</w:t>
            </w:r>
          </w:p>
        </w:tc>
        <w:tc>
          <w:tcPr>
            <w:tcW w:w="709" w:type="dxa"/>
            <w:vAlign w:val="center"/>
          </w:tcPr>
          <w:p w14:paraId="4FF0C774" w14:textId="5B0181C6" w:rsidR="001A53E8" w:rsidRPr="00DA718E" w:rsidRDefault="00DD761B" w:rsidP="00327FB0">
            <w:pPr>
              <w:jc w:val="center"/>
              <w:rPr>
                <w:kern w:val="0"/>
                <w:szCs w:val="20"/>
              </w:rPr>
            </w:pPr>
            <w:r>
              <w:rPr>
                <w:rFonts w:hint="eastAsia"/>
                <w:kern w:val="0"/>
                <w:szCs w:val="20"/>
              </w:rPr>
              <w:t>3分</w:t>
            </w:r>
          </w:p>
        </w:tc>
        <w:tc>
          <w:tcPr>
            <w:tcW w:w="708" w:type="dxa"/>
            <w:vAlign w:val="center"/>
          </w:tcPr>
          <w:p w14:paraId="63208E52" w14:textId="77777777" w:rsidR="001A53E8" w:rsidRPr="00DA718E" w:rsidRDefault="001A53E8" w:rsidP="00327FB0">
            <w:pPr>
              <w:jc w:val="center"/>
              <w:rPr>
                <w:kern w:val="0"/>
                <w:szCs w:val="20"/>
              </w:rPr>
            </w:pPr>
          </w:p>
        </w:tc>
      </w:tr>
      <w:tr w:rsidR="001A53E8" w:rsidRPr="00DA718E" w14:paraId="4EBF71FE" w14:textId="77777777" w:rsidTr="00AF0676">
        <w:trPr>
          <w:trHeight w:val="311"/>
        </w:trPr>
        <w:tc>
          <w:tcPr>
            <w:tcW w:w="1081" w:type="dxa"/>
            <w:vMerge/>
            <w:vAlign w:val="center"/>
          </w:tcPr>
          <w:p w14:paraId="013F603D" w14:textId="77777777" w:rsidR="001A53E8" w:rsidRPr="00820779" w:rsidRDefault="001A53E8" w:rsidP="00327FB0">
            <w:pPr>
              <w:jc w:val="center"/>
              <w:rPr>
                <w:rFonts w:asciiTheme="minorEastAsia" w:eastAsiaTheme="minorEastAsia" w:hAnsiTheme="minorEastAsia"/>
                <w:kern w:val="0"/>
                <w:szCs w:val="21"/>
              </w:rPr>
            </w:pPr>
          </w:p>
        </w:tc>
        <w:tc>
          <w:tcPr>
            <w:tcW w:w="1154" w:type="dxa"/>
            <w:vMerge/>
            <w:vAlign w:val="center"/>
          </w:tcPr>
          <w:p w14:paraId="775BAA72" w14:textId="1B6EE15F" w:rsidR="001A53E8" w:rsidRPr="00820779" w:rsidRDefault="001A53E8" w:rsidP="00327FB0">
            <w:pPr>
              <w:jc w:val="center"/>
              <w:rPr>
                <w:rFonts w:asciiTheme="minorEastAsia" w:eastAsiaTheme="minorEastAsia" w:hAnsiTheme="minorEastAsia"/>
                <w:kern w:val="0"/>
                <w:szCs w:val="21"/>
              </w:rPr>
            </w:pPr>
          </w:p>
        </w:tc>
        <w:tc>
          <w:tcPr>
            <w:tcW w:w="6095" w:type="dxa"/>
            <w:vAlign w:val="center"/>
          </w:tcPr>
          <w:p w14:paraId="12A6D0A7" w14:textId="667C4B60" w:rsidR="001A53E8" w:rsidRPr="00820779" w:rsidRDefault="00820779" w:rsidP="00327FB0">
            <w:pPr>
              <w:rPr>
                <w:rFonts w:asciiTheme="minorEastAsia" w:eastAsiaTheme="minorEastAsia" w:hAnsiTheme="minorEastAsia"/>
                <w:kern w:val="0"/>
                <w:szCs w:val="21"/>
              </w:rPr>
            </w:pPr>
            <w:r>
              <w:rPr>
                <w:rFonts w:asciiTheme="minorEastAsia" w:eastAsiaTheme="minorEastAsia" w:hAnsiTheme="minorEastAsia" w:hint="eastAsia"/>
                <w:kern w:val="0"/>
                <w:szCs w:val="21"/>
              </w:rPr>
              <w:t>5</w:t>
            </w:r>
            <w:r>
              <w:rPr>
                <w:rFonts w:asciiTheme="minorEastAsia" w:eastAsiaTheme="minorEastAsia" w:hAnsiTheme="minorEastAsia"/>
                <w:kern w:val="0"/>
                <w:szCs w:val="21"/>
              </w:rPr>
              <w:t>.</w:t>
            </w:r>
            <w:r w:rsidR="001A53E8" w:rsidRPr="00820779">
              <w:rPr>
                <w:rFonts w:asciiTheme="minorEastAsia" w:eastAsiaTheme="minorEastAsia" w:hAnsiTheme="minorEastAsia" w:hint="eastAsia"/>
                <w:kern w:val="0"/>
                <w:szCs w:val="21"/>
              </w:rPr>
              <w:t>制定健康文化建设工作计划及中长期工作规划</w:t>
            </w:r>
            <w:r w:rsidR="00C356F7">
              <w:rPr>
                <w:rFonts w:asciiTheme="minorEastAsia" w:eastAsiaTheme="minorEastAsia" w:hAnsiTheme="minorEastAsia" w:hint="eastAsia"/>
                <w:kern w:val="0"/>
                <w:szCs w:val="21"/>
              </w:rPr>
              <w:t>，并有配套方案</w:t>
            </w:r>
            <w:r w:rsidR="00200EFC">
              <w:rPr>
                <w:rFonts w:asciiTheme="minorEastAsia" w:eastAsiaTheme="minorEastAsia" w:hAnsiTheme="minorEastAsia" w:hint="eastAsia"/>
                <w:kern w:val="0"/>
                <w:szCs w:val="21"/>
              </w:rPr>
              <w:t>。</w:t>
            </w:r>
          </w:p>
        </w:tc>
        <w:tc>
          <w:tcPr>
            <w:tcW w:w="709" w:type="dxa"/>
            <w:vAlign w:val="center"/>
          </w:tcPr>
          <w:p w14:paraId="249F51A3" w14:textId="63DC6191" w:rsidR="001A53E8" w:rsidRPr="00DA718E" w:rsidRDefault="00DD761B" w:rsidP="00327FB0">
            <w:pPr>
              <w:jc w:val="center"/>
              <w:rPr>
                <w:kern w:val="0"/>
                <w:szCs w:val="20"/>
              </w:rPr>
            </w:pPr>
            <w:r>
              <w:rPr>
                <w:rFonts w:hint="eastAsia"/>
                <w:kern w:val="0"/>
                <w:szCs w:val="20"/>
              </w:rPr>
              <w:t>3分</w:t>
            </w:r>
          </w:p>
        </w:tc>
        <w:tc>
          <w:tcPr>
            <w:tcW w:w="708" w:type="dxa"/>
            <w:vAlign w:val="center"/>
          </w:tcPr>
          <w:p w14:paraId="0F0BB22F" w14:textId="77777777" w:rsidR="001A53E8" w:rsidRPr="00DA718E" w:rsidRDefault="001A53E8" w:rsidP="00327FB0">
            <w:pPr>
              <w:jc w:val="center"/>
              <w:rPr>
                <w:kern w:val="0"/>
                <w:szCs w:val="20"/>
              </w:rPr>
            </w:pPr>
          </w:p>
        </w:tc>
      </w:tr>
      <w:tr w:rsidR="001A53E8" w:rsidRPr="00DA718E" w14:paraId="0982A5B0" w14:textId="77777777" w:rsidTr="00AF0676">
        <w:trPr>
          <w:trHeight w:val="311"/>
        </w:trPr>
        <w:tc>
          <w:tcPr>
            <w:tcW w:w="1081" w:type="dxa"/>
            <w:vMerge/>
            <w:vAlign w:val="center"/>
          </w:tcPr>
          <w:p w14:paraId="3F0E938D" w14:textId="77777777" w:rsidR="001A53E8" w:rsidRPr="00820779" w:rsidRDefault="001A53E8" w:rsidP="00B26403">
            <w:pPr>
              <w:jc w:val="center"/>
              <w:rPr>
                <w:rFonts w:asciiTheme="minorEastAsia" w:eastAsiaTheme="minorEastAsia" w:hAnsiTheme="minorEastAsia"/>
                <w:kern w:val="0"/>
                <w:szCs w:val="21"/>
              </w:rPr>
            </w:pPr>
          </w:p>
        </w:tc>
        <w:tc>
          <w:tcPr>
            <w:tcW w:w="1154" w:type="dxa"/>
            <w:vMerge/>
            <w:vAlign w:val="center"/>
          </w:tcPr>
          <w:p w14:paraId="2D3F5E3E" w14:textId="45058E55" w:rsidR="001A53E8" w:rsidRPr="00820779" w:rsidRDefault="001A53E8" w:rsidP="00B26403">
            <w:pPr>
              <w:jc w:val="center"/>
              <w:rPr>
                <w:rFonts w:asciiTheme="minorEastAsia" w:eastAsiaTheme="minorEastAsia" w:hAnsiTheme="minorEastAsia"/>
                <w:kern w:val="0"/>
                <w:szCs w:val="21"/>
              </w:rPr>
            </w:pPr>
          </w:p>
        </w:tc>
        <w:tc>
          <w:tcPr>
            <w:tcW w:w="6095" w:type="dxa"/>
            <w:vAlign w:val="center"/>
          </w:tcPr>
          <w:p w14:paraId="730F3814" w14:textId="323DC6DF" w:rsidR="001A53E8" w:rsidRPr="00820779" w:rsidRDefault="00820779" w:rsidP="00B26403">
            <w:pPr>
              <w:rPr>
                <w:rFonts w:asciiTheme="minorEastAsia" w:eastAsiaTheme="minorEastAsia" w:hAnsiTheme="minorEastAsia"/>
                <w:kern w:val="0"/>
                <w:szCs w:val="21"/>
              </w:rPr>
            </w:pPr>
            <w:r>
              <w:rPr>
                <w:rFonts w:asciiTheme="minorEastAsia" w:eastAsiaTheme="minorEastAsia" w:hAnsiTheme="minorEastAsia" w:hint="eastAsia"/>
                <w:kern w:val="0"/>
                <w:szCs w:val="21"/>
              </w:rPr>
              <w:t>6</w:t>
            </w:r>
            <w:r>
              <w:rPr>
                <w:rFonts w:asciiTheme="minorEastAsia" w:eastAsiaTheme="minorEastAsia" w:hAnsiTheme="minorEastAsia"/>
                <w:kern w:val="0"/>
                <w:szCs w:val="21"/>
              </w:rPr>
              <w:t>.</w:t>
            </w:r>
            <w:r w:rsidR="001A53E8" w:rsidRPr="00820779">
              <w:rPr>
                <w:rFonts w:asciiTheme="minorEastAsia" w:eastAsiaTheme="minorEastAsia" w:hAnsiTheme="minorEastAsia" w:hint="eastAsia"/>
                <w:kern w:val="0"/>
                <w:szCs w:val="21"/>
              </w:rPr>
              <w:t>建立、完善与劳动者健康相关的各项制度。</w:t>
            </w:r>
          </w:p>
        </w:tc>
        <w:tc>
          <w:tcPr>
            <w:tcW w:w="709" w:type="dxa"/>
            <w:vAlign w:val="center"/>
          </w:tcPr>
          <w:p w14:paraId="29E74304" w14:textId="1897F34F" w:rsidR="001A53E8" w:rsidRPr="00DA718E" w:rsidRDefault="00DD761B" w:rsidP="00B26403">
            <w:pPr>
              <w:jc w:val="center"/>
              <w:rPr>
                <w:kern w:val="0"/>
                <w:szCs w:val="20"/>
              </w:rPr>
            </w:pPr>
            <w:r>
              <w:rPr>
                <w:rFonts w:hint="eastAsia"/>
                <w:kern w:val="0"/>
                <w:szCs w:val="20"/>
              </w:rPr>
              <w:t>3分</w:t>
            </w:r>
          </w:p>
        </w:tc>
        <w:tc>
          <w:tcPr>
            <w:tcW w:w="708" w:type="dxa"/>
            <w:vAlign w:val="center"/>
          </w:tcPr>
          <w:p w14:paraId="2802ABB9" w14:textId="77777777" w:rsidR="001A53E8" w:rsidRPr="00DA718E" w:rsidRDefault="001A53E8" w:rsidP="00B26403">
            <w:pPr>
              <w:jc w:val="center"/>
              <w:rPr>
                <w:kern w:val="0"/>
                <w:szCs w:val="20"/>
              </w:rPr>
            </w:pPr>
          </w:p>
        </w:tc>
      </w:tr>
      <w:tr w:rsidR="001A53E8" w:rsidRPr="00DA718E" w14:paraId="061C51F0" w14:textId="77777777" w:rsidTr="00AF0676">
        <w:trPr>
          <w:trHeight w:val="311"/>
        </w:trPr>
        <w:tc>
          <w:tcPr>
            <w:tcW w:w="1081" w:type="dxa"/>
            <w:vMerge/>
            <w:vAlign w:val="center"/>
          </w:tcPr>
          <w:p w14:paraId="741AFD5E" w14:textId="77777777" w:rsidR="001A53E8" w:rsidRPr="00820779" w:rsidRDefault="001A53E8" w:rsidP="00B26403">
            <w:pPr>
              <w:jc w:val="center"/>
              <w:rPr>
                <w:rFonts w:asciiTheme="minorEastAsia" w:eastAsiaTheme="minorEastAsia" w:hAnsiTheme="minorEastAsia"/>
                <w:kern w:val="0"/>
                <w:szCs w:val="21"/>
              </w:rPr>
            </w:pPr>
          </w:p>
        </w:tc>
        <w:tc>
          <w:tcPr>
            <w:tcW w:w="1154" w:type="dxa"/>
            <w:vMerge/>
            <w:vAlign w:val="center"/>
          </w:tcPr>
          <w:p w14:paraId="4A76F456" w14:textId="77777777" w:rsidR="001A53E8" w:rsidRPr="00820779" w:rsidRDefault="001A53E8" w:rsidP="00B26403">
            <w:pPr>
              <w:jc w:val="center"/>
              <w:rPr>
                <w:rFonts w:asciiTheme="minorEastAsia" w:eastAsiaTheme="minorEastAsia" w:hAnsiTheme="minorEastAsia"/>
                <w:kern w:val="0"/>
                <w:szCs w:val="21"/>
              </w:rPr>
            </w:pPr>
          </w:p>
        </w:tc>
        <w:tc>
          <w:tcPr>
            <w:tcW w:w="6095" w:type="dxa"/>
            <w:vAlign w:val="center"/>
          </w:tcPr>
          <w:p w14:paraId="50886461" w14:textId="21DC5A32" w:rsidR="001A53E8" w:rsidRPr="00820779" w:rsidRDefault="00820779" w:rsidP="00B26403">
            <w:pPr>
              <w:rPr>
                <w:rFonts w:asciiTheme="minorEastAsia" w:eastAsiaTheme="minorEastAsia" w:hAnsiTheme="minorEastAsia"/>
                <w:kern w:val="0"/>
                <w:szCs w:val="21"/>
              </w:rPr>
            </w:pPr>
            <w:r>
              <w:rPr>
                <w:rFonts w:asciiTheme="minorEastAsia" w:eastAsiaTheme="minorEastAsia" w:hAnsiTheme="minorEastAsia" w:hint="eastAsia"/>
                <w:kern w:val="0"/>
                <w:szCs w:val="21"/>
              </w:rPr>
              <w:t>7</w:t>
            </w:r>
            <w:r>
              <w:rPr>
                <w:rFonts w:asciiTheme="minorEastAsia" w:eastAsiaTheme="minorEastAsia" w:hAnsiTheme="minorEastAsia"/>
                <w:kern w:val="0"/>
                <w:szCs w:val="21"/>
              </w:rPr>
              <w:t>.</w:t>
            </w:r>
            <w:r w:rsidR="00DD761B">
              <w:rPr>
                <w:rFonts w:hint="eastAsia"/>
              </w:rPr>
              <w:t xml:space="preserve"> </w:t>
            </w:r>
            <w:r w:rsidR="00DD761B" w:rsidRPr="00DD761B">
              <w:rPr>
                <w:rFonts w:asciiTheme="minorEastAsia" w:eastAsiaTheme="minorEastAsia" w:hAnsiTheme="minorEastAsia" w:hint="eastAsia"/>
                <w:kern w:val="0"/>
                <w:szCs w:val="21"/>
              </w:rPr>
              <w:t>制定员工各岗位的健康职责并层层签订各岗位的健康职责责任状</w:t>
            </w:r>
            <w:r w:rsidR="00200EFC">
              <w:rPr>
                <w:rFonts w:asciiTheme="minorEastAsia" w:eastAsiaTheme="minorEastAsia" w:hAnsiTheme="minorEastAsia" w:hint="eastAsia"/>
                <w:kern w:val="0"/>
                <w:szCs w:val="21"/>
              </w:rPr>
              <w:t>。</w:t>
            </w:r>
          </w:p>
        </w:tc>
        <w:tc>
          <w:tcPr>
            <w:tcW w:w="709" w:type="dxa"/>
            <w:vAlign w:val="center"/>
          </w:tcPr>
          <w:p w14:paraId="1B7FAE9D" w14:textId="185DEC4D" w:rsidR="001A53E8" w:rsidRPr="00DA718E" w:rsidRDefault="00DD761B" w:rsidP="00DD761B">
            <w:pPr>
              <w:jc w:val="center"/>
              <w:rPr>
                <w:kern w:val="0"/>
                <w:szCs w:val="20"/>
              </w:rPr>
            </w:pPr>
            <w:r>
              <w:rPr>
                <w:kern w:val="0"/>
                <w:szCs w:val="20"/>
              </w:rPr>
              <w:t>2</w:t>
            </w:r>
            <w:r>
              <w:rPr>
                <w:rFonts w:hint="eastAsia"/>
                <w:kern w:val="0"/>
                <w:szCs w:val="20"/>
              </w:rPr>
              <w:t>分</w:t>
            </w:r>
          </w:p>
        </w:tc>
        <w:tc>
          <w:tcPr>
            <w:tcW w:w="708" w:type="dxa"/>
            <w:vAlign w:val="center"/>
          </w:tcPr>
          <w:p w14:paraId="0C5A7A8E" w14:textId="77777777" w:rsidR="001A53E8" w:rsidRPr="00DA718E" w:rsidRDefault="001A53E8" w:rsidP="00B26403">
            <w:pPr>
              <w:jc w:val="center"/>
              <w:rPr>
                <w:kern w:val="0"/>
                <w:szCs w:val="20"/>
              </w:rPr>
            </w:pPr>
          </w:p>
        </w:tc>
      </w:tr>
      <w:tr w:rsidR="001A53E8" w:rsidRPr="00DA718E" w14:paraId="4CC858D9" w14:textId="77777777" w:rsidTr="00AF0676">
        <w:trPr>
          <w:trHeight w:val="706"/>
        </w:trPr>
        <w:tc>
          <w:tcPr>
            <w:tcW w:w="1081" w:type="dxa"/>
            <w:vMerge/>
            <w:vAlign w:val="center"/>
          </w:tcPr>
          <w:p w14:paraId="07800815" w14:textId="77777777" w:rsidR="001A53E8" w:rsidRPr="00820779" w:rsidRDefault="001A53E8" w:rsidP="001A53E8">
            <w:pPr>
              <w:jc w:val="center"/>
              <w:rPr>
                <w:rFonts w:asciiTheme="minorEastAsia" w:eastAsiaTheme="minorEastAsia" w:hAnsiTheme="minorEastAsia"/>
                <w:kern w:val="0"/>
                <w:szCs w:val="21"/>
              </w:rPr>
            </w:pPr>
          </w:p>
        </w:tc>
        <w:tc>
          <w:tcPr>
            <w:tcW w:w="1154" w:type="dxa"/>
            <w:vMerge/>
            <w:vAlign w:val="center"/>
          </w:tcPr>
          <w:p w14:paraId="55C2C154" w14:textId="77777777" w:rsidR="001A53E8" w:rsidRPr="00820779" w:rsidRDefault="001A53E8" w:rsidP="001A53E8">
            <w:pPr>
              <w:jc w:val="center"/>
              <w:rPr>
                <w:rFonts w:asciiTheme="minorEastAsia" w:eastAsiaTheme="minorEastAsia" w:hAnsiTheme="minorEastAsia"/>
                <w:kern w:val="0"/>
                <w:szCs w:val="21"/>
              </w:rPr>
            </w:pPr>
          </w:p>
        </w:tc>
        <w:tc>
          <w:tcPr>
            <w:tcW w:w="6095" w:type="dxa"/>
            <w:vAlign w:val="center"/>
          </w:tcPr>
          <w:p w14:paraId="2B7F9A18" w14:textId="714FA7B6" w:rsidR="001A53E8" w:rsidRPr="00820779" w:rsidRDefault="00820779"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8</w:t>
            </w:r>
            <w:r>
              <w:rPr>
                <w:rFonts w:asciiTheme="minorEastAsia" w:eastAsiaTheme="minorEastAsia" w:hAnsiTheme="minorEastAsia"/>
                <w:kern w:val="0"/>
                <w:szCs w:val="21"/>
              </w:rPr>
              <w:t>.</w:t>
            </w:r>
            <w:r w:rsidR="001A53E8" w:rsidRPr="00820779">
              <w:rPr>
                <w:rFonts w:asciiTheme="minorEastAsia" w:eastAsiaTheme="minorEastAsia" w:hAnsiTheme="minorEastAsia" w:hint="eastAsia"/>
                <w:kern w:val="0"/>
                <w:szCs w:val="21"/>
              </w:rPr>
              <w:t>建立全体员工共同参与的健康文化建设协商协调机制，构建和谐劳动关系</w:t>
            </w:r>
            <w:r w:rsidR="00200EFC">
              <w:rPr>
                <w:rFonts w:asciiTheme="minorEastAsia" w:eastAsiaTheme="minorEastAsia" w:hAnsiTheme="minorEastAsia" w:hint="eastAsia"/>
                <w:kern w:val="0"/>
                <w:szCs w:val="21"/>
              </w:rPr>
              <w:t>。</w:t>
            </w:r>
          </w:p>
        </w:tc>
        <w:tc>
          <w:tcPr>
            <w:tcW w:w="709" w:type="dxa"/>
            <w:vAlign w:val="center"/>
          </w:tcPr>
          <w:p w14:paraId="594757BE" w14:textId="663F0E34" w:rsidR="001A53E8" w:rsidRPr="00DA718E" w:rsidRDefault="00DD761B" w:rsidP="001A53E8">
            <w:pPr>
              <w:jc w:val="center"/>
              <w:rPr>
                <w:kern w:val="0"/>
                <w:szCs w:val="20"/>
              </w:rPr>
            </w:pPr>
            <w:r>
              <w:rPr>
                <w:rFonts w:hint="eastAsia"/>
                <w:kern w:val="0"/>
                <w:szCs w:val="20"/>
              </w:rPr>
              <w:t>2分</w:t>
            </w:r>
          </w:p>
        </w:tc>
        <w:tc>
          <w:tcPr>
            <w:tcW w:w="708" w:type="dxa"/>
            <w:vAlign w:val="center"/>
          </w:tcPr>
          <w:p w14:paraId="20FE09BD" w14:textId="77777777" w:rsidR="001A53E8" w:rsidRPr="00DA718E" w:rsidRDefault="001A53E8" w:rsidP="001A53E8">
            <w:pPr>
              <w:jc w:val="center"/>
              <w:rPr>
                <w:kern w:val="0"/>
                <w:szCs w:val="20"/>
              </w:rPr>
            </w:pPr>
          </w:p>
        </w:tc>
      </w:tr>
      <w:tr w:rsidR="001A53E8" w:rsidRPr="00DA718E" w14:paraId="51732AEE" w14:textId="77777777" w:rsidTr="00AF0676">
        <w:trPr>
          <w:trHeight w:val="311"/>
        </w:trPr>
        <w:tc>
          <w:tcPr>
            <w:tcW w:w="1081" w:type="dxa"/>
            <w:vMerge/>
            <w:vAlign w:val="center"/>
          </w:tcPr>
          <w:p w14:paraId="3D0557B8" w14:textId="77777777" w:rsidR="001A53E8" w:rsidRPr="00820779" w:rsidRDefault="001A53E8" w:rsidP="001A53E8">
            <w:pPr>
              <w:jc w:val="center"/>
              <w:rPr>
                <w:rFonts w:asciiTheme="minorEastAsia" w:eastAsiaTheme="minorEastAsia" w:hAnsiTheme="minorEastAsia"/>
                <w:kern w:val="0"/>
                <w:szCs w:val="21"/>
              </w:rPr>
            </w:pPr>
          </w:p>
        </w:tc>
        <w:tc>
          <w:tcPr>
            <w:tcW w:w="1154" w:type="dxa"/>
            <w:vMerge w:val="restart"/>
            <w:vAlign w:val="center"/>
          </w:tcPr>
          <w:p w14:paraId="11031459" w14:textId="6B80EDA0" w:rsidR="001A53E8" w:rsidRPr="00820779" w:rsidRDefault="001A53E8" w:rsidP="001A53E8">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意识态度</w:t>
            </w:r>
            <w:r w:rsidR="00200EFC">
              <w:rPr>
                <w:rFonts w:asciiTheme="minorEastAsia" w:eastAsiaTheme="minorEastAsia" w:hAnsiTheme="minorEastAsia" w:hint="eastAsia"/>
                <w:kern w:val="0"/>
                <w:szCs w:val="21"/>
              </w:rPr>
              <w:t>（</w:t>
            </w:r>
            <w:r w:rsidR="00C356F7">
              <w:rPr>
                <w:rFonts w:asciiTheme="minorEastAsia" w:eastAsiaTheme="minorEastAsia" w:hAnsiTheme="minorEastAsia"/>
                <w:kern w:val="0"/>
                <w:szCs w:val="21"/>
              </w:rPr>
              <w:t>6</w:t>
            </w:r>
            <w:r w:rsidR="00200EFC">
              <w:rPr>
                <w:rFonts w:asciiTheme="minorEastAsia" w:eastAsiaTheme="minorEastAsia" w:hAnsiTheme="minorEastAsia" w:hint="eastAsia"/>
                <w:kern w:val="0"/>
                <w:szCs w:val="21"/>
              </w:rPr>
              <w:t>分）</w:t>
            </w:r>
          </w:p>
        </w:tc>
        <w:tc>
          <w:tcPr>
            <w:tcW w:w="6095" w:type="dxa"/>
            <w:vAlign w:val="center"/>
          </w:tcPr>
          <w:p w14:paraId="3E306064" w14:textId="7F69C47F" w:rsidR="001A53E8" w:rsidRPr="00820779" w:rsidRDefault="00820779"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9</w:t>
            </w:r>
            <w:r>
              <w:rPr>
                <w:rFonts w:asciiTheme="minorEastAsia" w:eastAsiaTheme="minorEastAsia" w:hAnsiTheme="minorEastAsia"/>
                <w:kern w:val="0"/>
                <w:szCs w:val="21"/>
              </w:rPr>
              <w:t>.</w:t>
            </w:r>
            <w:r w:rsidR="001A53E8" w:rsidRPr="00820779">
              <w:rPr>
                <w:rFonts w:asciiTheme="minorEastAsia" w:eastAsiaTheme="minorEastAsia" w:hAnsiTheme="minorEastAsia" w:hint="eastAsia"/>
                <w:kern w:val="0"/>
                <w:szCs w:val="21"/>
              </w:rPr>
              <w:t>健康文化建设工作有经费保障。</w:t>
            </w:r>
          </w:p>
        </w:tc>
        <w:tc>
          <w:tcPr>
            <w:tcW w:w="709" w:type="dxa"/>
            <w:vAlign w:val="center"/>
          </w:tcPr>
          <w:p w14:paraId="60EEAFCC" w14:textId="1C10BEA1" w:rsidR="001A53E8" w:rsidRPr="00DA718E" w:rsidRDefault="00DD761B" w:rsidP="001A53E8">
            <w:pPr>
              <w:jc w:val="center"/>
              <w:rPr>
                <w:kern w:val="0"/>
                <w:szCs w:val="20"/>
              </w:rPr>
            </w:pPr>
            <w:r>
              <w:rPr>
                <w:rFonts w:hint="eastAsia"/>
                <w:kern w:val="0"/>
                <w:szCs w:val="20"/>
              </w:rPr>
              <w:t>2分</w:t>
            </w:r>
          </w:p>
        </w:tc>
        <w:tc>
          <w:tcPr>
            <w:tcW w:w="708" w:type="dxa"/>
            <w:vAlign w:val="center"/>
          </w:tcPr>
          <w:p w14:paraId="3FDB0C49" w14:textId="77777777" w:rsidR="001A53E8" w:rsidRPr="00DA718E" w:rsidRDefault="001A53E8" w:rsidP="001A53E8">
            <w:pPr>
              <w:jc w:val="center"/>
              <w:rPr>
                <w:kern w:val="0"/>
                <w:szCs w:val="20"/>
              </w:rPr>
            </w:pPr>
          </w:p>
        </w:tc>
      </w:tr>
      <w:tr w:rsidR="001A53E8" w:rsidRPr="00DA718E" w14:paraId="2F40BA8B" w14:textId="77777777" w:rsidTr="00AF0676">
        <w:trPr>
          <w:trHeight w:val="311"/>
        </w:trPr>
        <w:tc>
          <w:tcPr>
            <w:tcW w:w="1081" w:type="dxa"/>
            <w:vMerge/>
            <w:vAlign w:val="center"/>
          </w:tcPr>
          <w:p w14:paraId="4A42C134" w14:textId="77777777" w:rsidR="001A53E8" w:rsidRPr="00820779" w:rsidRDefault="001A53E8" w:rsidP="001A53E8">
            <w:pPr>
              <w:jc w:val="center"/>
              <w:rPr>
                <w:rFonts w:asciiTheme="minorEastAsia" w:eastAsiaTheme="minorEastAsia" w:hAnsiTheme="minorEastAsia"/>
                <w:kern w:val="0"/>
                <w:szCs w:val="21"/>
              </w:rPr>
            </w:pPr>
          </w:p>
        </w:tc>
        <w:tc>
          <w:tcPr>
            <w:tcW w:w="1154" w:type="dxa"/>
            <w:vMerge/>
            <w:vAlign w:val="center"/>
          </w:tcPr>
          <w:p w14:paraId="7DFAD26F" w14:textId="77777777" w:rsidR="001A53E8" w:rsidRPr="00820779" w:rsidRDefault="001A53E8" w:rsidP="001A53E8">
            <w:pPr>
              <w:jc w:val="center"/>
              <w:rPr>
                <w:rFonts w:asciiTheme="minorEastAsia" w:eastAsiaTheme="minorEastAsia" w:hAnsiTheme="minorEastAsia"/>
                <w:kern w:val="0"/>
                <w:szCs w:val="21"/>
              </w:rPr>
            </w:pPr>
          </w:p>
        </w:tc>
        <w:tc>
          <w:tcPr>
            <w:tcW w:w="6095" w:type="dxa"/>
            <w:vAlign w:val="center"/>
          </w:tcPr>
          <w:p w14:paraId="1A67F7C5" w14:textId="17A44555" w:rsidR="001A53E8" w:rsidRPr="00820779" w:rsidRDefault="00820779"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0.</w:t>
            </w:r>
            <w:r w:rsidR="00C356F7" w:rsidRPr="00F1083F">
              <w:rPr>
                <w:rFonts w:asciiTheme="minorEastAsia" w:eastAsiaTheme="minorEastAsia" w:hAnsiTheme="minorEastAsia" w:hint="eastAsia"/>
                <w:kern w:val="0"/>
                <w:szCs w:val="21"/>
              </w:rPr>
              <w:t>鼓励和肯定员工</w:t>
            </w:r>
            <w:r w:rsidR="00C356F7" w:rsidRPr="00C356F7">
              <w:rPr>
                <w:rFonts w:asciiTheme="minorEastAsia" w:eastAsiaTheme="minorEastAsia" w:hAnsiTheme="minorEastAsia" w:hint="eastAsia"/>
                <w:kern w:val="0"/>
                <w:szCs w:val="21"/>
              </w:rPr>
              <w:t>的健康行为和生活方式</w:t>
            </w:r>
            <w:r w:rsidR="00200EFC">
              <w:rPr>
                <w:rFonts w:asciiTheme="minorEastAsia" w:eastAsiaTheme="minorEastAsia" w:hAnsiTheme="minorEastAsia" w:hint="eastAsia"/>
                <w:kern w:val="0"/>
                <w:szCs w:val="21"/>
              </w:rPr>
              <w:t>。</w:t>
            </w:r>
          </w:p>
        </w:tc>
        <w:tc>
          <w:tcPr>
            <w:tcW w:w="709" w:type="dxa"/>
            <w:vAlign w:val="center"/>
          </w:tcPr>
          <w:p w14:paraId="2198F565" w14:textId="496DE2E1" w:rsidR="001A53E8" w:rsidRPr="00DA718E" w:rsidRDefault="00DD761B" w:rsidP="001A53E8">
            <w:pPr>
              <w:jc w:val="center"/>
              <w:rPr>
                <w:kern w:val="0"/>
                <w:szCs w:val="20"/>
              </w:rPr>
            </w:pPr>
            <w:r>
              <w:rPr>
                <w:rFonts w:hint="eastAsia"/>
                <w:kern w:val="0"/>
                <w:szCs w:val="20"/>
              </w:rPr>
              <w:t>2分</w:t>
            </w:r>
          </w:p>
        </w:tc>
        <w:tc>
          <w:tcPr>
            <w:tcW w:w="708" w:type="dxa"/>
            <w:vAlign w:val="center"/>
          </w:tcPr>
          <w:p w14:paraId="040AD958" w14:textId="77777777" w:rsidR="001A53E8" w:rsidRPr="00DA718E" w:rsidRDefault="001A53E8" w:rsidP="001A53E8">
            <w:pPr>
              <w:jc w:val="center"/>
              <w:rPr>
                <w:kern w:val="0"/>
                <w:szCs w:val="20"/>
              </w:rPr>
            </w:pPr>
          </w:p>
        </w:tc>
      </w:tr>
      <w:tr w:rsidR="001A53E8" w:rsidRPr="00DA718E" w14:paraId="0080AFDB" w14:textId="77777777" w:rsidTr="00AF0676">
        <w:trPr>
          <w:trHeight w:val="311"/>
        </w:trPr>
        <w:tc>
          <w:tcPr>
            <w:tcW w:w="1081" w:type="dxa"/>
            <w:vMerge/>
            <w:vAlign w:val="center"/>
          </w:tcPr>
          <w:p w14:paraId="61413B77" w14:textId="77777777" w:rsidR="001A53E8" w:rsidRPr="00820779" w:rsidRDefault="001A53E8" w:rsidP="001A53E8">
            <w:pPr>
              <w:jc w:val="center"/>
              <w:rPr>
                <w:rFonts w:asciiTheme="minorEastAsia" w:eastAsiaTheme="minorEastAsia" w:hAnsiTheme="minorEastAsia"/>
                <w:kern w:val="0"/>
                <w:szCs w:val="21"/>
              </w:rPr>
            </w:pPr>
          </w:p>
        </w:tc>
        <w:tc>
          <w:tcPr>
            <w:tcW w:w="1154" w:type="dxa"/>
            <w:vMerge/>
            <w:vAlign w:val="center"/>
          </w:tcPr>
          <w:p w14:paraId="1E931D53" w14:textId="77777777" w:rsidR="001A53E8" w:rsidRPr="00820779" w:rsidRDefault="001A53E8" w:rsidP="001A53E8">
            <w:pPr>
              <w:jc w:val="center"/>
              <w:rPr>
                <w:rFonts w:asciiTheme="minorEastAsia" w:eastAsiaTheme="minorEastAsia" w:hAnsiTheme="minorEastAsia"/>
                <w:kern w:val="0"/>
                <w:szCs w:val="21"/>
              </w:rPr>
            </w:pPr>
          </w:p>
        </w:tc>
        <w:tc>
          <w:tcPr>
            <w:tcW w:w="6095" w:type="dxa"/>
            <w:vAlign w:val="center"/>
          </w:tcPr>
          <w:p w14:paraId="0CD8AB82" w14:textId="140497D6" w:rsidR="001A53E8" w:rsidRPr="00820779" w:rsidRDefault="00820779"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1.</w:t>
            </w:r>
            <w:r w:rsidR="001A53E8" w:rsidRPr="00820779">
              <w:rPr>
                <w:rFonts w:asciiTheme="minorEastAsia" w:eastAsiaTheme="minorEastAsia" w:hAnsiTheme="minorEastAsia" w:hint="eastAsia"/>
                <w:kern w:val="0"/>
                <w:szCs w:val="21"/>
              </w:rPr>
              <w:t>管理层了解员工</w:t>
            </w:r>
            <w:r w:rsidR="001A53E8" w:rsidRPr="00F64474">
              <w:rPr>
                <w:rFonts w:asciiTheme="minorEastAsia" w:eastAsiaTheme="minorEastAsia" w:hAnsiTheme="minorEastAsia" w:hint="eastAsia"/>
                <w:kern w:val="0"/>
                <w:szCs w:val="21"/>
              </w:rPr>
              <w:t>健康状况及</w:t>
            </w:r>
            <w:r w:rsidR="001A53E8" w:rsidRPr="00820779">
              <w:rPr>
                <w:rFonts w:asciiTheme="minorEastAsia" w:eastAsiaTheme="minorEastAsia" w:hAnsiTheme="minorEastAsia" w:hint="eastAsia"/>
                <w:kern w:val="0"/>
                <w:szCs w:val="21"/>
              </w:rPr>
              <w:t>主要健康风险</w:t>
            </w:r>
            <w:r w:rsidR="00C356F7">
              <w:rPr>
                <w:rFonts w:asciiTheme="minorEastAsia" w:eastAsiaTheme="minorEastAsia" w:hAnsiTheme="minorEastAsia" w:hint="eastAsia"/>
                <w:kern w:val="0"/>
                <w:szCs w:val="21"/>
              </w:rPr>
              <w:t>。</w:t>
            </w:r>
          </w:p>
        </w:tc>
        <w:tc>
          <w:tcPr>
            <w:tcW w:w="709" w:type="dxa"/>
            <w:vAlign w:val="center"/>
          </w:tcPr>
          <w:p w14:paraId="6F385019" w14:textId="17A5BB04" w:rsidR="001A53E8" w:rsidRPr="00DA718E" w:rsidRDefault="00DD761B" w:rsidP="001A53E8">
            <w:pPr>
              <w:jc w:val="center"/>
              <w:rPr>
                <w:kern w:val="0"/>
                <w:szCs w:val="20"/>
              </w:rPr>
            </w:pPr>
            <w:r>
              <w:rPr>
                <w:rFonts w:hint="eastAsia"/>
                <w:kern w:val="0"/>
                <w:szCs w:val="20"/>
              </w:rPr>
              <w:t>1分</w:t>
            </w:r>
          </w:p>
        </w:tc>
        <w:tc>
          <w:tcPr>
            <w:tcW w:w="708" w:type="dxa"/>
            <w:vAlign w:val="center"/>
          </w:tcPr>
          <w:p w14:paraId="5E65BFEC" w14:textId="77777777" w:rsidR="001A53E8" w:rsidRPr="00DA718E" w:rsidRDefault="001A53E8" w:rsidP="001A53E8">
            <w:pPr>
              <w:jc w:val="center"/>
              <w:rPr>
                <w:kern w:val="0"/>
                <w:szCs w:val="20"/>
              </w:rPr>
            </w:pPr>
          </w:p>
        </w:tc>
      </w:tr>
      <w:tr w:rsidR="001A53E8" w:rsidRPr="00DA718E" w14:paraId="2BF9AB7E" w14:textId="77777777" w:rsidTr="00AF0676">
        <w:trPr>
          <w:trHeight w:val="311"/>
        </w:trPr>
        <w:tc>
          <w:tcPr>
            <w:tcW w:w="1081" w:type="dxa"/>
            <w:vMerge/>
            <w:vAlign w:val="center"/>
          </w:tcPr>
          <w:p w14:paraId="63E72658" w14:textId="77777777" w:rsidR="001A53E8" w:rsidRPr="00820779" w:rsidRDefault="001A53E8" w:rsidP="001A53E8">
            <w:pPr>
              <w:jc w:val="center"/>
              <w:rPr>
                <w:rFonts w:asciiTheme="minorEastAsia" w:eastAsiaTheme="minorEastAsia" w:hAnsiTheme="minorEastAsia"/>
                <w:kern w:val="0"/>
                <w:szCs w:val="21"/>
              </w:rPr>
            </w:pPr>
          </w:p>
        </w:tc>
        <w:tc>
          <w:tcPr>
            <w:tcW w:w="1154" w:type="dxa"/>
            <w:vMerge/>
            <w:vAlign w:val="center"/>
          </w:tcPr>
          <w:p w14:paraId="35B6EA3E" w14:textId="77777777" w:rsidR="001A53E8" w:rsidRPr="00820779" w:rsidRDefault="001A53E8" w:rsidP="001A53E8">
            <w:pPr>
              <w:jc w:val="center"/>
              <w:rPr>
                <w:rFonts w:asciiTheme="minorEastAsia" w:eastAsiaTheme="minorEastAsia" w:hAnsiTheme="minorEastAsia"/>
                <w:kern w:val="0"/>
                <w:szCs w:val="21"/>
              </w:rPr>
            </w:pPr>
          </w:p>
        </w:tc>
        <w:tc>
          <w:tcPr>
            <w:tcW w:w="6095" w:type="dxa"/>
            <w:vAlign w:val="center"/>
          </w:tcPr>
          <w:p w14:paraId="45451D85" w14:textId="0F41AAF0" w:rsidR="001A53E8" w:rsidRPr="00820779" w:rsidRDefault="00820779"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2.</w:t>
            </w:r>
            <w:r w:rsidR="001A53E8" w:rsidRPr="00820779">
              <w:rPr>
                <w:rFonts w:asciiTheme="minorEastAsia" w:eastAsiaTheme="minorEastAsia" w:hAnsiTheme="minorEastAsia" w:hint="eastAsia"/>
                <w:kern w:val="0"/>
                <w:szCs w:val="21"/>
              </w:rPr>
              <w:t>员工了解工作岗位主要健康风险及防护措施</w:t>
            </w:r>
            <w:r w:rsidR="00C356F7">
              <w:rPr>
                <w:rFonts w:asciiTheme="minorEastAsia" w:eastAsiaTheme="minorEastAsia" w:hAnsiTheme="minorEastAsia" w:hint="eastAsia"/>
                <w:kern w:val="0"/>
                <w:szCs w:val="21"/>
              </w:rPr>
              <w:t>。</w:t>
            </w:r>
          </w:p>
        </w:tc>
        <w:tc>
          <w:tcPr>
            <w:tcW w:w="709" w:type="dxa"/>
            <w:vAlign w:val="center"/>
          </w:tcPr>
          <w:p w14:paraId="078A5EB9" w14:textId="4C0443CC" w:rsidR="001A53E8" w:rsidRPr="00DA718E" w:rsidRDefault="00DD761B" w:rsidP="001A53E8">
            <w:pPr>
              <w:jc w:val="center"/>
              <w:rPr>
                <w:kern w:val="0"/>
                <w:szCs w:val="20"/>
              </w:rPr>
            </w:pPr>
            <w:r>
              <w:rPr>
                <w:rFonts w:hint="eastAsia"/>
                <w:kern w:val="0"/>
                <w:szCs w:val="20"/>
              </w:rPr>
              <w:t>1分</w:t>
            </w:r>
          </w:p>
        </w:tc>
        <w:tc>
          <w:tcPr>
            <w:tcW w:w="708" w:type="dxa"/>
            <w:vAlign w:val="center"/>
          </w:tcPr>
          <w:p w14:paraId="626085CB" w14:textId="77777777" w:rsidR="001A53E8" w:rsidRPr="00DA718E" w:rsidRDefault="001A53E8" w:rsidP="001A53E8">
            <w:pPr>
              <w:jc w:val="center"/>
              <w:rPr>
                <w:kern w:val="0"/>
                <w:szCs w:val="20"/>
              </w:rPr>
            </w:pPr>
          </w:p>
        </w:tc>
      </w:tr>
      <w:tr w:rsidR="00200EFC" w:rsidRPr="00DA718E" w14:paraId="0B875F96" w14:textId="77777777" w:rsidTr="00AF0676">
        <w:trPr>
          <w:trHeight w:val="296"/>
        </w:trPr>
        <w:tc>
          <w:tcPr>
            <w:tcW w:w="1081" w:type="dxa"/>
            <w:vMerge w:val="restart"/>
            <w:vAlign w:val="center"/>
          </w:tcPr>
          <w:p w14:paraId="6E8F1B01" w14:textId="73AF0635" w:rsidR="00200EFC" w:rsidRPr="00820779" w:rsidRDefault="00200EFC" w:rsidP="001A53E8">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健康形象</w:t>
            </w:r>
            <w:r w:rsidR="00F64474">
              <w:rPr>
                <w:rFonts w:asciiTheme="minorEastAsia" w:eastAsiaTheme="minorEastAsia" w:hAnsiTheme="minorEastAsia" w:hint="eastAsia"/>
                <w:kern w:val="0"/>
                <w:szCs w:val="21"/>
              </w:rPr>
              <w:t>（2</w:t>
            </w:r>
            <w:r w:rsidR="00F64474">
              <w:rPr>
                <w:rFonts w:asciiTheme="minorEastAsia" w:eastAsiaTheme="minorEastAsia" w:hAnsiTheme="minorEastAsia"/>
                <w:kern w:val="0"/>
                <w:szCs w:val="21"/>
              </w:rPr>
              <w:t>5</w:t>
            </w:r>
            <w:r w:rsidR="00F64474">
              <w:rPr>
                <w:rFonts w:asciiTheme="minorEastAsia" w:eastAsiaTheme="minorEastAsia" w:hAnsiTheme="minorEastAsia" w:hint="eastAsia"/>
                <w:kern w:val="0"/>
                <w:szCs w:val="21"/>
              </w:rPr>
              <w:t>分）</w:t>
            </w:r>
          </w:p>
        </w:tc>
        <w:tc>
          <w:tcPr>
            <w:tcW w:w="1154" w:type="dxa"/>
            <w:vMerge w:val="restart"/>
            <w:vAlign w:val="center"/>
          </w:tcPr>
          <w:p w14:paraId="030BDD11" w14:textId="749BDD19" w:rsidR="00200EFC" w:rsidRPr="00820779" w:rsidRDefault="00200EFC" w:rsidP="001A53E8">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工作环境</w:t>
            </w:r>
            <w:r w:rsidR="00F64474">
              <w:rPr>
                <w:rFonts w:asciiTheme="minorEastAsia" w:eastAsiaTheme="minorEastAsia" w:hAnsiTheme="minorEastAsia" w:hint="eastAsia"/>
                <w:kern w:val="0"/>
                <w:szCs w:val="21"/>
              </w:rPr>
              <w:t>(</w:t>
            </w:r>
            <w:r w:rsidR="00F64474">
              <w:rPr>
                <w:rFonts w:asciiTheme="minorEastAsia" w:eastAsiaTheme="minorEastAsia" w:hAnsiTheme="minorEastAsia"/>
                <w:kern w:val="0"/>
                <w:szCs w:val="21"/>
              </w:rPr>
              <w:t>15</w:t>
            </w:r>
            <w:r w:rsidR="00F64474">
              <w:rPr>
                <w:rFonts w:asciiTheme="minorEastAsia" w:eastAsiaTheme="minorEastAsia" w:hAnsiTheme="minorEastAsia" w:hint="eastAsia"/>
                <w:kern w:val="0"/>
                <w:szCs w:val="21"/>
              </w:rPr>
              <w:t>分</w:t>
            </w:r>
            <w:r w:rsidR="00F64474">
              <w:rPr>
                <w:rFonts w:asciiTheme="minorEastAsia" w:eastAsiaTheme="minorEastAsia" w:hAnsiTheme="minorEastAsia"/>
                <w:kern w:val="0"/>
                <w:szCs w:val="21"/>
              </w:rPr>
              <w:t>)</w:t>
            </w:r>
          </w:p>
        </w:tc>
        <w:tc>
          <w:tcPr>
            <w:tcW w:w="6095" w:type="dxa"/>
            <w:vAlign w:val="center"/>
          </w:tcPr>
          <w:p w14:paraId="792C97A2" w14:textId="7FA30EDF"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3.</w:t>
            </w:r>
            <w:r w:rsidRPr="00820779">
              <w:rPr>
                <w:rFonts w:asciiTheme="minorEastAsia" w:eastAsiaTheme="minorEastAsia" w:hAnsiTheme="minorEastAsia" w:hint="eastAsia"/>
                <w:kern w:val="0"/>
                <w:szCs w:val="21"/>
              </w:rPr>
              <w:t>工作场所采光、照明、通风、保温、隔热、污染物控制等方面符合国家、地方相关标准和要求</w:t>
            </w:r>
            <w:r w:rsidR="00F64474">
              <w:rPr>
                <w:rFonts w:asciiTheme="minorEastAsia" w:eastAsiaTheme="minorEastAsia" w:hAnsiTheme="minorEastAsia" w:hint="eastAsia"/>
                <w:kern w:val="0"/>
                <w:szCs w:val="21"/>
              </w:rPr>
              <w:t>。</w:t>
            </w:r>
          </w:p>
        </w:tc>
        <w:tc>
          <w:tcPr>
            <w:tcW w:w="709" w:type="dxa"/>
            <w:vAlign w:val="center"/>
          </w:tcPr>
          <w:p w14:paraId="3EC2267A" w14:textId="1F5220FD"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394AF435" w14:textId="77777777" w:rsidR="00200EFC" w:rsidRPr="00DA718E" w:rsidRDefault="00200EFC" w:rsidP="001A53E8">
            <w:pPr>
              <w:jc w:val="center"/>
              <w:rPr>
                <w:kern w:val="0"/>
                <w:szCs w:val="20"/>
              </w:rPr>
            </w:pPr>
          </w:p>
        </w:tc>
      </w:tr>
      <w:tr w:rsidR="00200EFC" w:rsidRPr="00DA718E" w14:paraId="2801019E" w14:textId="77777777" w:rsidTr="00AF0676">
        <w:trPr>
          <w:trHeight w:val="296"/>
        </w:trPr>
        <w:tc>
          <w:tcPr>
            <w:tcW w:w="1081" w:type="dxa"/>
            <w:vMerge/>
            <w:vAlign w:val="center"/>
          </w:tcPr>
          <w:p w14:paraId="636AB829"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1027DF5B"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64B04D18" w14:textId="2D7E74DA"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4.</w:t>
            </w:r>
            <w:r w:rsidRPr="00820779">
              <w:rPr>
                <w:rFonts w:asciiTheme="minorEastAsia" w:eastAsiaTheme="minorEastAsia" w:hAnsiTheme="minorEastAsia" w:hint="eastAsia"/>
                <w:kern w:val="0"/>
                <w:szCs w:val="21"/>
              </w:rPr>
              <w:t>基础设施完善</w:t>
            </w:r>
            <w:r w:rsidR="00F64474">
              <w:rPr>
                <w:rFonts w:asciiTheme="minorEastAsia" w:eastAsiaTheme="minorEastAsia" w:hAnsiTheme="minorEastAsia" w:hint="eastAsia"/>
                <w:kern w:val="0"/>
                <w:szCs w:val="21"/>
              </w:rPr>
              <w:t>。</w:t>
            </w:r>
          </w:p>
        </w:tc>
        <w:tc>
          <w:tcPr>
            <w:tcW w:w="709" w:type="dxa"/>
            <w:vAlign w:val="center"/>
          </w:tcPr>
          <w:p w14:paraId="5A8A83E8" w14:textId="2E62D992"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0EF35498" w14:textId="77777777" w:rsidR="00200EFC" w:rsidRPr="00DA718E" w:rsidRDefault="00200EFC" w:rsidP="001A53E8">
            <w:pPr>
              <w:jc w:val="center"/>
              <w:rPr>
                <w:kern w:val="0"/>
                <w:szCs w:val="20"/>
              </w:rPr>
            </w:pPr>
          </w:p>
        </w:tc>
      </w:tr>
      <w:tr w:rsidR="00200EFC" w:rsidRPr="00DA718E" w14:paraId="4D7FCDA7" w14:textId="77777777" w:rsidTr="00AF0676">
        <w:trPr>
          <w:trHeight w:val="296"/>
        </w:trPr>
        <w:tc>
          <w:tcPr>
            <w:tcW w:w="1081" w:type="dxa"/>
            <w:vMerge/>
            <w:vAlign w:val="center"/>
          </w:tcPr>
          <w:p w14:paraId="49A7DF4B"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482E125E"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2A837CFC" w14:textId="6755A224"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5.</w:t>
            </w:r>
            <w:r w:rsidRPr="00820779">
              <w:rPr>
                <w:rFonts w:asciiTheme="minorEastAsia" w:eastAsiaTheme="minorEastAsia" w:hAnsiTheme="minorEastAsia" w:hint="eastAsia"/>
                <w:kern w:val="0"/>
                <w:szCs w:val="21"/>
              </w:rPr>
              <w:t>环境整洁，无卫生死角</w:t>
            </w:r>
            <w:r w:rsidR="00F64474">
              <w:rPr>
                <w:rFonts w:asciiTheme="minorEastAsia" w:eastAsiaTheme="minorEastAsia" w:hAnsiTheme="minorEastAsia" w:hint="eastAsia"/>
                <w:kern w:val="0"/>
                <w:szCs w:val="21"/>
              </w:rPr>
              <w:t>。</w:t>
            </w:r>
          </w:p>
        </w:tc>
        <w:tc>
          <w:tcPr>
            <w:tcW w:w="709" w:type="dxa"/>
            <w:vAlign w:val="center"/>
          </w:tcPr>
          <w:p w14:paraId="115EAB6A" w14:textId="4357F8F4"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77E2A924" w14:textId="77777777" w:rsidR="00200EFC" w:rsidRPr="00DA718E" w:rsidRDefault="00200EFC" w:rsidP="001A53E8">
            <w:pPr>
              <w:jc w:val="center"/>
              <w:rPr>
                <w:kern w:val="0"/>
                <w:szCs w:val="20"/>
              </w:rPr>
            </w:pPr>
          </w:p>
        </w:tc>
      </w:tr>
      <w:tr w:rsidR="00200EFC" w:rsidRPr="00DA718E" w14:paraId="2BB6103B" w14:textId="77777777" w:rsidTr="00AF0676">
        <w:trPr>
          <w:trHeight w:val="296"/>
        </w:trPr>
        <w:tc>
          <w:tcPr>
            <w:tcW w:w="1081" w:type="dxa"/>
            <w:vMerge/>
            <w:vAlign w:val="center"/>
          </w:tcPr>
          <w:p w14:paraId="3B015802"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3D9A247C"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5D768821" w14:textId="5B3A1BD7"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6.</w:t>
            </w:r>
            <w:r w:rsidRPr="00820779">
              <w:rPr>
                <w:rFonts w:asciiTheme="minorEastAsia" w:eastAsiaTheme="minorEastAsia" w:hAnsiTheme="minorEastAsia" w:hint="eastAsia"/>
                <w:kern w:val="0"/>
                <w:szCs w:val="21"/>
              </w:rPr>
              <w:t>鼠、蚊、蝇、蟑螂等病媒生物密度得到有效控制，符合国家卫生标准和要求</w:t>
            </w:r>
            <w:r w:rsidR="00F64474">
              <w:rPr>
                <w:rFonts w:asciiTheme="minorEastAsia" w:eastAsiaTheme="minorEastAsia" w:hAnsiTheme="minorEastAsia" w:hint="eastAsia"/>
                <w:kern w:val="0"/>
                <w:szCs w:val="21"/>
              </w:rPr>
              <w:t>。</w:t>
            </w:r>
          </w:p>
        </w:tc>
        <w:tc>
          <w:tcPr>
            <w:tcW w:w="709" w:type="dxa"/>
            <w:vAlign w:val="center"/>
          </w:tcPr>
          <w:p w14:paraId="27514716" w14:textId="001EDC4D"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7420DC73" w14:textId="77777777" w:rsidR="00200EFC" w:rsidRPr="00DA718E" w:rsidRDefault="00200EFC" w:rsidP="001A53E8">
            <w:pPr>
              <w:jc w:val="center"/>
              <w:rPr>
                <w:kern w:val="0"/>
                <w:szCs w:val="20"/>
              </w:rPr>
            </w:pPr>
          </w:p>
        </w:tc>
      </w:tr>
      <w:tr w:rsidR="00200EFC" w:rsidRPr="00DA718E" w14:paraId="210E50FD" w14:textId="77777777" w:rsidTr="00AF0676">
        <w:trPr>
          <w:trHeight w:val="296"/>
        </w:trPr>
        <w:tc>
          <w:tcPr>
            <w:tcW w:w="1081" w:type="dxa"/>
            <w:vMerge/>
            <w:vAlign w:val="center"/>
          </w:tcPr>
          <w:p w14:paraId="02996301"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5177E059"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7EE69F01" w14:textId="5F4ADBFF"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7.</w:t>
            </w:r>
            <w:r w:rsidRPr="00820779">
              <w:rPr>
                <w:rFonts w:asciiTheme="minorEastAsia" w:eastAsiaTheme="minorEastAsia" w:hAnsiTheme="minorEastAsia" w:hint="eastAsia"/>
                <w:kern w:val="0"/>
                <w:szCs w:val="21"/>
              </w:rPr>
              <w:t>全面开展控烟工作，</w:t>
            </w:r>
            <w:r w:rsidR="00F64474">
              <w:rPr>
                <w:rFonts w:asciiTheme="minorEastAsia" w:eastAsiaTheme="minorEastAsia" w:hAnsiTheme="minorEastAsia" w:hint="eastAsia"/>
                <w:kern w:val="0"/>
                <w:szCs w:val="21"/>
              </w:rPr>
              <w:t>设置</w:t>
            </w:r>
            <w:r w:rsidRPr="00820779">
              <w:rPr>
                <w:rFonts w:asciiTheme="minorEastAsia" w:eastAsiaTheme="minorEastAsia" w:hAnsiTheme="minorEastAsia" w:hint="eastAsia"/>
                <w:kern w:val="0"/>
                <w:szCs w:val="21"/>
              </w:rPr>
              <w:t>显著禁烟标识，打造无烟环境</w:t>
            </w:r>
            <w:r w:rsidR="00F64474">
              <w:rPr>
                <w:rFonts w:asciiTheme="minorEastAsia" w:eastAsiaTheme="minorEastAsia" w:hAnsiTheme="minorEastAsia" w:hint="eastAsia"/>
                <w:kern w:val="0"/>
                <w:szCs w:val="21"/>
              </w:rPr>
              <w:t>。</w:t>
            </w:r>
          </w:p>
        </w:tc>
        <w:tc>
          <w:tcPr>
            <w:tcW w:w="709" w:type="dxa"/>
            <w:vAlign w:val="center"/>
          </w:tcPr>
          <w:p w14:paraId="706EF70D" w14:textId="0A4E338E"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6C089A24" w14:textId="77777777" w:rsidR="00200EFC" w:rsidRPr="00DA718E" w:rsidRDefault="00200EFC" w:rsidP="001A53E8">
            <w:pPr>
              <w:jc w:val="center"/>
              <w:rPr>
                <w:kern w:val="0"/>
                <w:szCs w:val="20"/>
              </w:rPr>
            </w:pPr>
          </w:p>
        </w:tc>
      </w:tr>
      <w:tr w:rsidR="00200EFC" w:rsidRPr="00DA718E" w14:paraId="2B234436" w14:textId="77777777" w:rsidTr="00AF0676">
        <w:trPr>
          <w:trHeight w:val="311"/>
        </w:trPr>
        <w:tc>
          <w:tcPr>
            <w:tcW w:w="1081" w:type="dxa"/>
            <w:vMerge/>
            <w:vAlign w:val="center"/>
          </w:tcPr>
          <w:p w14:paraId="3D45C1C4"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38275D76"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593948DD" w14:textId="55E6BE1F"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8.</w:t>
            </w:r>
            <w:r w:rsidRPr="00820779">
              <w:rPr>
                <w:rFonts w:asciiTheme="minorEastAsia" w:eastAsiaTheme="minorEastAsia" w:hAnsiTheme="minorEastAsia" w:hint="eastAsia"/>
                <w:kern w:val="0"/>
                <w:szCs w:val="21"/>
              </w:rPr>
              <w:t>落实建设项目职业病防护设施“三同时”制度，做好职业病危害预评价、职业病防护设施设计及竣工验收职业病危害控制效果评价</w:t>
            </w:r>
            <w:r w:rsidR="00F64474">
              <w:rPr>
                <w:rFonts w:asciiTheme="minorEastAsia" w:eastAsiaTheme="minorEastAsia" w:hAnsiTheme="minorEastAsia" w:hint="eastAsia"/>
                <w:kern w:val="0"/>
                <w:szCs w:val="21"/>
              </w:rPr>
              <w:t>。</w:t>
            </w:r>
          </w:p>
        </w:tc>
        <w:tc>
          <w:tcPr>
            <w:tcW w:w="709" w:type="dxa"/>
            <w:vAlign w:val="center"/>
          </w:tcPr>
          <w:p w14:paraId="05AD2DB1" w14:textId="3428869A" w:rsidR="00200EFC" w:rsidRPr="00DA718E" w:rsidRDefault="006C0453" w:rsidP="001A53E8">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5FBE85E3" w14:textId="77777777" w:rsidR="00200EFC" w:rsidRPr="00DA718E" w:rsidRDefault="00200EFC" w:rsidP="001A53E8">
            <w:pPr>
              <w:jc w:val="center"/>
              <w:rPr>
                <w:kern w:val="0"/>
                <w:szCs w:val="20"/>
              </w:rPr>
            </w:pPr>
          </w:p>
        </w:tc>
      </w:tr>
      <w:tr w:rsidR="00200EFC" w:rsidRPr="00DA718E" w14:paraId="16466E65" w14:textId="77777777" w:rsidTr="00AF0676">
        <w:trPr>
          <w:trHeight w:val="311"/>
        </w:trPr>
        <w:tc>
          <w:tcPr>
            <w:tcW w:w="1081" w:type="dxa"/>
            <w:vMerge/>
            <w:vAlign w:val="center"/>
          </w:tcPr>
          <w:p w14:paraId="02FC90EE"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2E50AE9D"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684780B2" w14:textId="1018881A"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9.</w:t>
            </w:r>
            <w:r w:rsidRPr="00820779">
              <w:rPr>
                <w:rFonts w:asciiTheme="minorEastAsia" w:eastAsiaTheme="minorEastAsia" w:hAnsiTheme="minorEastAsia" w:hint="eastAsia"/>
                <w:kern w:val="0"/>
                <w:szCs w:val="21"/>
              </w:rPr>
              <w:t>在存在或产生职业病危害的工作场所设置警示标识和中文警示说明</w:t>
            </w:r>
            <w:r w:rsidR="00F64474">
              <w:rPr>
                <w:rFonts w:asciiTheme="minorEastAsia" w:eastAsiaTheme="minorEastAsia" w:hAnsiTheme="minorEastAsia" w:hint="eastAsia"/>
                <w:kern w:val="0"/>
                <w:szCs w:val="21"/>
              </w:rPr>
              <w:t>。</w:t>
            </w:r>
          </w:p>
        </w:tc>
        <w:tc>
          <w:tcPr>
            <w:tcW w:w="709" w:type="dxa"/>
            <w:vAlign w:val="center"/>
          </w:tcPr>
          <w:p w14:paraId="1A211E55" w14:textId="4645D256"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03956B6A" w14:textId="77777777" w:rsidR="00200EFC" w:rsidRPr="00DA718E" w:rsidRDefault="00200EFC" w:rsidP="001A53E8">
            <w:pPr>
              <w:jc w:val="center"/>
              <w:rPr>
                <w:kern w:val="0"/>
                <w:szCs w:val="20"/>
              </w:rPr>
            </w:pPr>
          </w:p>
        </w:tc>
      </w:tr>
      <w:tr w:rsidR="00200EFC" w:rsidRPr="00DA718E" w14:paraId="5F8B2743" w14:textId="77777777" w:rsidTr="00AF0676">
        <w:trPr>
          <w:trHeight w:val="311"/>
        </w:trPr>
        <w:tc>
          <w:tcPr>
            <w:tcW w:w="1081" w:type="dxa"/>
            <w:vMerge/>
            <w:vAlign w:val="center"/>
          </w:tcPr>
          <w:p w14:paraId="2705C49A"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restart"/>
            <w:vAlign w:val="center"/>
          </w:tcPr>
          <w:p w14:paraId="4D9BBA0F" w14:textId="77777777" w:rsidR="00200EFC" w:rsidRDefault="00200EFC" w:rsidP="001A53E8">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宣传</w:t>
            </w:r>
            <w:r w:rsidRPr="00820779">
              <w:rPr>
                <w:rFonts w:asciiTheme="minorEastAsia" w:eastAsiaTheme="minorEastAsia" w:hAnsiTheme="minorEastAsia" w:hint="eastAsia"/>
                <w:kern w:val="0"/>
                <w:szCs w:val="21"/>
              </w:rPr>
              <w:t>氛围</w:t>
            </w:r>
          </w:p>
          <w:p w14:paraId="23540C5B" w14:textId="058E54A9" w:rsidR="00F64474" w:rsidRPr="00820779" w:rsidRDefault="00F64474" w:rsidP="001A53E8">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w:t>
            </w:r>
            <w:r>
              <w:rPr>
                <w:rFonts w:asciiTheme="minorEastAsia" w:eastAsiaTheme="minorEastAsia" w:hAnsiTheme="minorEastAsia"/>
                <w:kern w:val="0"/>
                <w:szCs w:val="21"/>
              </w:rPr>
              <w:t>10</w:t>
            </w:r>
            <w:r>
              <w:rPr>
                <w:rFonts w:asciiTheme="minorEastAsia" w:eastAsiaTheme="minorEastAsia" w:hAnsiTheme="minorEastAsia" w:hint="eastAsia"/>
                <w:kern w:val="0"/>
                <w:szCs w:val="21"/>
              </w:rPr>
              <w:t>分</w:t>
            </w:r>
            <w:r>
              <w:rPr>
                <w:rFonts w:asciiTheme="minorEastAsia" w:eastAsiaTheme="minorEastAsia" w:hAnsiTheme="minorEastAsia"/>
                <w:kern w:val="0"/>
                <w:szCs w:val="21"/>
              </w:rPr>
              <w:t>)</w:t>
            </w:r>
          </w:p>
        </w:tc>
        <w:tc>
          <w:tcPr>
            <w:tcW w:w="6095" w:type="dxa"/>
            <w:vAlign w:val="center"/>
          </w:tcPr>
          <w:p w14:paraId="6A6AD2AD" w14:textId="0E3894C0"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Pr>
                <w:rFonts w:asciiTheme="minorEastAsia" w:eastAsiaTheme="minorEastAsia" w:hAnsiTheme="minorEastAsia"/>
                <w:kern w:val="0"/>
                <w:szCs w:val="21"/>
              </w:rPr>
              <w:t>0.</w:t>
            </w:r>
            <w:r w:rsidRPr="00820779">
              <w:rPr>
                <w:rFonts w:asciiTheme="minorEastAsia" w:eastAsiaTheme="minorEastAsia" w:hAnsiTheme="minorEastAsia" w:hint="eastAsia"/>
                <w:kern w:val="0"/>
                <w:szCs w:val="21"/>
              </w:rPr>
              <w:t>建立健康教育阵地，如宣传栏、健康知识走廊、健康口号等</w:t>
            </w:r>
            <w:r w:rsidR="00F64474">
              <w:rPr>
                <w:rFonts w:asciiTheme="minorEastAsia" w:eastAsiaTheme="minorEastAsia" w:hAnsiTheme="minorEastAsia" w:hint="eastAsia"/>
                <w:kern w:val="0"/>
                <w:szCs w:val="21"/>
              </w:rPr>
              <w:t>。</w:t>
            </w:r>
          </w:p>
        </w:tc>
        <w:tc>
          <w:tcPr>
            <w:tcW w:w="709" w:type="dxa"/>
            <w:vAlign w:val="center"/>
          </w:tcPr>
          <w:p w14:paraId="1F212BF7" w14:textId="663C455E"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56A05289" w14:textId="77777777" w:rsidR="00200EFC" w:rsidRPr="00DA718E" w:rsidRDefault="00200EFC" w:rsidP="001A53E8">
            <w:pPr>
              <w:jc w:val="center"/>
              <w:rPr>
                <w:kern w:val="0"/>
                <w:szCs w:val="20"/>
              </w:rPr>
            </w:pPr>
          </w:p>
        </w:tc>
      </w:tr>
      <w:tr w:rsidR="00200EFC" w:rsidRPr="00DA718E" w14:paraId="2C839178" w14:textId="77777777" w:rsidTr="00AF0676">
        <w:trPr>
          <w:trHeight w:val="311"/>
        </w:trPr>
        <w:tc>
          <w:tcPr>
            <w:tcW w:w="1081" w:type="dxa"/>
            <w:vMerge/>
            <w:vAlign w:val="center"/>
          </w:tcPr>
          <w:p w14:paraId="786E18D7"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32BBF8B3"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7040C9F5" w14:textId="2BAF477E"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Pr>
                <w:rFonts w:asciiTheme="minorEastAsia" w:eastAsiaTheme="minorEastAsia" w:hAnsiTheme="minorEastAsia"/>
                <w:kern w:val="0"/>
                <w:szCs w:val="21"/>
              </w:rPr>
              <w:t>1.</w:t>
            </w:r>
            <w:r w:rsidRPr="00820779">
              <w:rPr>
                <w:rFonts w:asciiTheme="minorEastAsia" w:eastAsiaTheme="minorEastAsia" w:hAnsiTheme="minorEastAsia" w:hint="eastAsia"/>
                <w:kern w:val="0"/>
                <w:szCs w:val="21"/>
              </w:rPr>
              <w:t>健康知识定期更新，并结合员工需求优化健康信息的传播内容</w:t>
            </w:r>
            <w:r w:rsidR="00F64474">
              <w:rPr>
                <w:rFonts w:asciiTheme="minorEastAsia" w:eastAsiaTheme="minorEastAsia" w:hAnsiTheme="minorEastAsia" w:hint="eastAsia"/>
                <w:kern w:val="0"/>
                <w:szCs w:val="21"/>
              </w:rPr>
              <w:t>。</w:t>
            </w:r>
          </w:p>
        </w:tc>
        <w:tc>
          <w:tcPr>
            <w:tcW w:w="709" w:type="dxa"/>
            <w:vAlign w:val="center"/>
          </w:tcPr>
          <w:p w14:paraId="0090C188" w14:textId="4169ADAD"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4C5D25E5" w14:textId="77777777" w:rsidR="00200EFC" w:rsidRPr="00DA718E" w:rsidRDefault="00200EFC" w:rsidP="001A53E8">
            <w:pPr>
              <w:jc w:val="center"/>
              <w:rPr>
                <w:kern w:val="0"/>
                <w:szCs w:val="20"/>
              </w:rPr>
            </w:pPr>
          </w:p>
        </w:tc>
      </w:tr>
      <w:tr w:rsidR="00200EFC" w:rsidRPr="00DA718E" w14:paraId="5E4BEBEF" w14:textId="77777777" w:rsidTr="00AF0676">
        <w:trPr>
          <w:trHeight w:val="311"/>
        </w:trPr>
        <w:tc>
          <w:tcPr>
            <w:tcW w:w="1081" w:type="dxa"/>
            <w:vMerge/>
            <w:vAlign w:val="center"/>
          </w:tcPr>
          <w:p w14:paraId="4E706E47"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4A4370C9"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184AA471" w14:textId="70866F7A"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Pr>
                <w:rFonts w:asciiTheme="minorEastAsia" w:eastAsiaTheme="minorEastAsia" w:hAnsiTheme="minorEastAsia"/>
                <w:kern w:val="0"/>
                <w:szCs w:val="21"/>
              </w:rPr>
              <w:t>2.</w:t>
            </w:r>
            <w:r w:rsidRPr="00820779">
              <w:rPr>
                <w:rFonts w:asciiTheme="minorEastAsia" w:eastAsiaTheme="minorEastAsia" w:hAnsiTheme="minorEastAsia" w:hint="eastAsia"/>
                <w:kern w:val="0"/>
                <w:szCs w:val="21"/>
              </w:rPr>
              <w:t>开展“职业健康达人”评选，使其成为企业健康文化建设过程的知识和信息传播者。</w:t>
            </w:r>
          </w:p>
        </w:tc>
        <w:tc>
          <w:tcPr>
            <w:tcW w:w="709" w:type="dxa"/>
            <w:vAlign w:val="center"/>
          </w:tcPr>
          <w:p w14:paraId="0293393A" w14:textId="2D174387"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6507260F" w14:textId="77777777" w:rsidR="00200EFC" w:rsidRPr="00DA718E" w:rsidRDefault="00200EFC" w:rsidP="001A53E8">
            <w:pPr>
              <w:jc w:val="center"/>
              <w:rPr>
                <w:kern w:val="0"/>
                <w:szCs w:val="20"/>
              </w:rPr>
            </w:pPr>
          </w:p>
        </w:tc>
      </w:tr>
      <w:tr w:rsidR="00200EFC" w:rsidRPr="00DA718E" w14:paraId="50438453" w14:textId="77777777" w:rsidTr="00AF0676">
        <w:trPr>
          <w:trHeight w:val="311"/>
        </w:trPr>
        <w:tc>
          <w:tcPr>
            <w:tcW w:w="1081" w:type="dxa"/>
            <w:vMerge/>
            <w:vAlign w:val="center"/>
          </w:tcPr>
          <w:p w14:paraId="21A7228B"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23E4E57F"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1F44F90E" w14:textId="43DAB915" w:rsidR="00200EFC" w:rsidRPr="00820779" w:rsidRDefault="00200EFC" w:rsidP="001A53E8">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Pr>
                <w:rFonts w:asciiTheme="minorEastAsia" w:eastAsiaTheme="minorEastAsia" w:hAnsiTheme="minorEastAsia"/>
                <w:kern w:val="0"/>
                <w:szCs w:val="21"/>
              </w:rPr>
              <w:t>3.</w:t>
            </w:r>
            <w:r w:rsidRPr="00820779">
              <w:rPr>
                <w:rFonts w:asciiTheme="minorEastAsia" w:eastAsiaTheme="minorEastAsia" w:hAnsiTheme="minorEastAsia" w:hint="eastAsia"/>
                <w:kern w:val="0"/>
                <w:szCs w:val="21"/>
              </w:rPr>
              <w:t>员工关注健康知识，自觉遵守健康管理制度</w:t>
            </w:r>
            <w:r w:rsidR="00F64474">
              <w:rPr>
                <w:rFonts w:asciiTheme="minorEastAsia" w:eastAsiaTheme="minorEastAsia" w:hAnsiTheme="minorEastAsia" w:hint="eastAsia"/>
                <w:kern w:val="0"/>
                <w:szCs w:val="21"/>
              </w:rPr>
              <w:t>。</w:t>
            </w:r>
          </w:p>
        </w:tc>
        <w:tc>
          <w:tcPr>
            <w:tcW w:w="709" w:type="dxa"/>
            <w:vAlign w:val="center"/>
          </w:tcPr>
          <w:p w14:paraId="34133F3D" w14:textId="1A943C51"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616DE6FE" w14:textId="77777777" w:rsidR="00200EFC" w:rsidRPr="00DA718E" w:rsidRDefault="00200EFC" w:rsidP="001A53E8">
            <w:pPr>
              <w:jc w:val="center"/>
              <w:rPr>
                <w:kern w:val="0"/>
                <w:szCs w:val="20"/>
              </w:rPr>
            </w:pPr>
          </w:p>
        </w:tc>
      </w:tr>
      <w:tr w:rsidR="00200EFC" w:rsidRPr="00DA718E" w14:paraId="509EF859" w14:textId="77777777" w:rsidTr="00AF0676">
        <w:trPr>
          <w:trHeight w:val="311"/>
        </w:trPr>
        <w:tc>
          <w:tcPr>
            <w:tcW w:w="1081" w:type="dxa"/>
            <w:vMerge/>
            <w:vAlign w:val="center"/>
          </w:tcPr>
          <w:p w14:paraId="15F63AFA" w14:textId="77777777" w:rsidR="00200EFC" w:rsidRPr="00820779" w:rsidRDefault="00200EFC" w:rsidP="001A53E8">
            <w:pPr>
              <w:jc w:val="center"/>
              <w:rPr>
                <w:rFonts w:asciiTheme="minorEastAsia" w:eastAsiaTheme="minorEastAsia" w:hAnsiTheme="minorEastAsia"/>
                <w:kern w:val="0"/>
                <w:szCs w:val="21"/>
              </w:rPr>
            </w:pPr>
          </w:p>
        </w:tc>
        <w:tc>
          <w:tcPr>
            <w:tcW w:w="1154" w:type="dxa"/>
            <w:vMerge/>
            <w:vAlign w:val="center"/>
          </w:tcPr>
          <w:p w14:paraId="22413FAC" w14:textId="77777777" w:rsidR="00200EFC" w:rsidRPr="00820779" w:rsidRDefault="00200EFC" w:rsidP="001A53E8">
            <w:pPr>
              <w:jc w:val="center"/>
              <w:rPr>
                <w:rFonts w:asciiTheme="minorEastAsia" w:eastAsiaTheme="minorEastAsia" w:hAnsiTheme="minorEastAsia"/>
                <w:kern w:val="0"/>
                <w:szCs w:val="21"/>
              </w:rPr>
            </w:pPr>
          </w:p>
        </w:tc>
        <w:tc>
          <w:tcPr>
            <w:tcW w:w="6095" w:type="dxa"/>
            <w:vAlign w:val="center"/>
          </w:tcPr>
          <w:p w14:paraId="3C345B76" w14:textId="743479DD" w:rsidR="00200EFC" w:rsidRPr="00200EFC" w:rsidRDefault="00200EFC" w:rsidP="001A53E8">
            <w:pPr>
              <w:rPr>
                <w:rFonts w:asciiTheme="minorEastAsia" w:eastAsiaTheme="minorEastAsia" w:hAnsiTheme="minorEastAsia"/>
                <w:kern w:val="0"/>
                <w:szCs w:val="21"/>
              </w:rPr>
            </w:pPr>
            <w:r w:rsidRPr="00200EFC">
              <w:rPr>
                <w:rFonts w:asciiTheme="minorEastAsia" w:eastAsiaTheme="minorEastAsia" w:hAnsiTheme="minorEastAsia"/>
                <w:kern w:val="0"/>
                <w:szCs w:val="21"/>
              </w:rPr>
              <w:t>24.</w:t>
            </w:r>
            <w:r w:rsidRPr="00200EFC">
              <w:rPr>
                <w:rFonts w:asciiTheme="minorEastAsia" w:eastAsiaTheme="minorEastAsia" w:hAnsiTheme="minorEastAsia" w:hint="eastAsia"/>
                <w:kern w:val="0"/>
                <w:szCs w:val="21"/>
              </w:rPr>
              <w:t>成立员工健康互助小组，开展岗位职业危害风险评估</w:t>
            </w:r>
            <w:r w:rsidR="00F1083F">
              <w:rPr>
                <w:rFonts w:asciiTheme="minorEastAsia" w:eastAsiaTheme="minorEastAsia" w:hAnsiTheme="minorEastAsia" w:hint="eastAsia"/>
                <w:kern w:val="0"/>
                <w:szCs w:val="21"/>
              </w:rPr>
              <w:t>及</w:t>
            </w:r>
            <w:r w:rsidRPr="00200EFC">
              <w:rPr>
                <w:rFonts w:asciiTheme="minorEastAsia" w:eastAsiaTheme="minorEastAsia" w:hAnsiTheme="minorEastAsia" w:hint="eastAsia"/>
                <w:kern w:val="0"/>
                <w:szCs w:val="21"/>
              </w:rPr>
              <w:t>自查自评活动</w:t>
            </w:r>
            <w:r w:rsidR="00F64474">
              <w:rPr>
                <w:rFonts w:asciiTheme="minorEastAsia" w:eastAsiaTheme="minorEastAsia" w:hAnsiTheme="minorEastAsia" w:hint="eastAsia"/>
                <w:kern w:val="0"/>
                <w:szCs w:val="21"/>
              </w:rPr>
              <w:t>。</w:t>
            </w:r>
          </w:p>
        </w:tc>
        <w:tc>
          <w:tcPr>
            <w:tcW w:w="709" w:type="dxa"/>
            <w:vAlign w:val="center"/>
          </w:tcPr>
          <w:p w14:paraId="3FA59DA0" w14:textId="0849043E" w:rsidR="00200EFC" w:rsidRPr="00DA718E" w:rsidRDefault="006C0453" w:rsidP="001A53E8">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4F9CE235" w14:textId="77777777" w:rsidR="00200EFC" w:rsidRPr="00DA718E" w:rsidRDefault="00200EFC" w:rsidP="001A53E8">
            <w:pPr>
              <w:jc w:val="center"/>
              <w:rPr>
                <w:kern w:val="0"/>
                <w:szCs w:val="20"/>
              </w:rPr>
            </w:pPr>
          </w:p>
        </w:tc>
      </w:tr>
      <w:tr w:rsidR="00DA718E" w:rsidRPr="00DA718E" w14:paraId="1ED38621" w14:textId="77777777" w:rsidTr="00AF0676">
        <w:trPr>
          <w:trHeight w:val="296"/>
        </w:trPr>
        <w:tc>
          <w:tcPr>
            <w:tcW w:w="1081" w:type="dxa"/>
            <w:vMerge w:val="restart"/>
            <w:vAlign w:val="center"/>
          </w:tcPr>
          <w:p w14:paraId="6016E688" w14:textId="77777777" w:rsidR="00DA718E" w:rsidRDefault="00DA718E" w:rsidP="0094246D">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lastRenderedPageBreak/>
              <w:t>健康行为</w:t>
            </w:r>
          </w:p>
          <w:p w14:paraId="6EBF0D44" w14:textId="67CB1F6F" w:rsidR="00F64474" w:rsidRPr="00820779" w:rsidRDefault="00F64474" w:rsidP="0094246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（5</w:t>
            </w:r>
            <w:r>
              <w:rPr>
                <w:rFonts w:asciiTheme="minorEastAsia" w:eastAsiaTheme="minorEastAsia" w:hAnsiTheme="minorEastAsia"/>
                <w:kern w:val="0"/>
                <w:szCs w:val="21"/>
              </w:rPr>
              <w:t>0</w:t>
            </w:r>
            <w:r>
              <w:rPr>
                <w:rFonts w:asciiTheme="minorEastAsia" w:eastAsiaTheme="minorEastAsia" w:hAnsiTheme="minorEastAsia" w:hint="eastAsia"/>
                <w:kern w:val="0"/>
                <w:szCs w:val="21"/>
              </w:rPr>
              <w:t>分）</w:t>
            </w:r>
          </w:p>
        </w:tc>
        <w:tc>
          <w:tcPr>
            <w:tcW w:w="1154" w:type="dxa"/>
            <w:vMerge w:val="restart"/>
            <w:vAlign w:val="center"/>
          </w:tcPr>
          <w:p w14:paraId="1062F8D1" w14:textId="77777777" w:rsidR="00DA718E" w:rsidRDefault="00DA718E" w:rsidP="0094246D">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健康管理</w:t>
            </w:r>
          </w:p>
          <w:p w14:paraId="326CDE71" w14:textId="4D0A6BC9" w:rsidR="00F64474" w:rsidRPr="00820779" w:rsidRDefault="00F64474" w:rsidP="0094246D">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sidR="00F1083F">
              <w:rPr>
                <w:rFonts w:asciiTheme="minorEastAsia" w:eastAsiaTheme="minorEastAsia" w:hAnsiTheme="minorEastAsia"/>
                <w:kern w:val="0"/>
                <w:szCs w:val="21"/>
              </w:rPr>
              <w:t>5</w:t>
            </w:r>
            <w:r>
              <w:rPr>
                <w:rFonts w:asciiTheme="minorEastAsia" w:eastAsiaTheme="minorEastAsia" w:hAnsiTheme="minorEastAsia" w:hint="eastAsia"/>
                <w:kern w:val="0"/>
                <w:szCs w:val="21"/>
              </w:rPr>
              <w:t>分）</w:t>
            </w:r>
          </w:p>
        </w:tc>
        <w:tc>
          <w:tcPr>
            <w:tcW w:w="6095" w:type="dxa"/>
            <w:vAlign w:val="center"/>
          </w:tcPr>
          <w:p w14:paraId="159E6EE5" w14:textId="6002DB5F" w:rsidR="00DA718E" w:rsidRPr="00820779" w:rsidRDefault="00820779" w:rsidP="0094246D">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sidR="00200EFC">
              <w:rPr>
                <w:rFonts w:asciiTheme="minorEastAsia" w:eastAsiaTheme="minorEastAsia" w:hAnsiTheme="minorEastAsia"/>
                <w:kern w:val="0"/>
                <w:szCs w:val="21"/>
              </w:rPr>
              <w:t>5</w:t>
            </w:r>
            <w:r w:rsidR="005F0FAB">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建设“健康小屋”，</w:t>
            </w:r>
            <w:r w:rsidR="00F1083F">
              <w:rPr>
                <w:rFonts w:asciiTheme="minorEastAsia" w:eastAsiaTheme="minorEastAsia" w:hAnsiTheme="minorEastAsia" w:hint="eastAsia"/>
                <w:kern w:val="0"/>
                <w:szCs w:val="21"/>
              </w:rPr>
              <w:t>为员工提供健康服务，</w:t>
            </w:r>
            <w:r w:rsidR="00DA718E" w:rsidRPr="00820779">
              <w:rPr>
                <w:rFonts w:asciiTheme="minorEastAsia" w:eastAsiaTheme="minorEastAsia" w:hAnsiTheme="minorEastAsia" w:hint="eastAsia"/>
                <w:kern w:val="0"/>
                <w:szCs w:val="21"/>
              </w:rPr>
              <w:t>并结合员工需求丰富完善功能</w:t>
            </w:r>
            <w:r w:rsidR="00F64474">
              <w:rPr>
                <w:rFonts w:asciiTheme="minorEastAsia" w:eastAsiaTheme="minorEastAsia" w:hAnsiTheme="minorEastAsia" w:hint="eastAsia"/>
                <w:kern w:val="0"/>
                <w:szCs w:val="21"/>
              </w:rPr>
              <w:t>。</w:t>
            </w:r>
          </w:p>
        </w:tc>
        <w:tc>
          <w:tcPr>
            <w:tcW w:w="709" w:type="dxa"/>
            <w:vAlign w:val="center"/>
          </w:tcPr>
          <w:p w14:paraId="7A10F27F" w14:textId="76F987C9" w:rsidR="00DA718E" w:rsidRPr="00DA718E" w:rsidRDefault="006C0453" w:rsidP="0094246D">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7733F1E3" w14:textId="77777777" w:rsidR="00DA718E" w:rsidRPr="00DA718E" w:rsidRDefault="00DA718E" w:rsidP="0094246D">
            <w:pPr>
              <w:jc w:val="center"/>
              <w:rPr>
                <w:kern w:val="0"/>
                <w:szCs w:val="20"/>
              </w:rPr>
            </w:pPr>
          </w:p>
        </w:tc>
      </w:tr>
      <w:tr w:rsidR="00DA718E" w:rsidRPr="00DA718E" w14:paraId="32DF46F5" w14:textId="77777777" w:rsidTr="00AF0676">
        <w:trPr>
          <w:trHeight w:val="296"/>
        </w:trPr>
        <w:tc>
          <w:tcPr>
            <w:tcW w:w="1081" w:type="dxa"/>
            <w:vMerge/>
            <w:vAlign w:val="center"/>
          </w:tcPr>
          <w:p w14:paraId="33CD72C9"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6BB957D7"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406BD69B" w14:textId="68A6BA7A" w:rsidR="00DA718E" w:rsidRPr="00820779" w:rsidRDefault="005F0FAB" w:rsidP="0094246D">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sidR="00200EFC">
              <w:rPr>
                <w:rFonts w:asciiTheme="minorEastAsia" w:eastAsiaTheme="minorEastAsia" w:hAnsiTheme="minorEastAsia"/>
                <w:kern w:val="0"/>
                <w:szCs w:val="21"/>
              </w:rPr>
              <w:t>6</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设置“心理咨询室”，为员工提供心理评估、心理咨询等服务</w:t>
            </w:r>
            <w:r w:rsidR="00F64474">
              <w:rPr>
                <w:rFonts w:asciiTheme="minorEastAsia" w:eastAsiaTheme="minorEastAsia" w:hAnsiTheme="minorEastAsia" w:hint="eastAsia"/>
                <w:kern w:val="0"/>
                <w:szCs w:val="21"/>
              </w:rPr>
              <w:t>。</w:t>
            </w:r>
          </w:p>
        </w:tc>
        <w:tc>
          <w:tcPr>
            <w:tcW w:w="709" w:type="dxa"/>
            <w:vAlign w:val="center"/>
          </w:tcPr>
          <w:p w14:paraId="0414C9C2" w14:textId="7E359262" w:rsidR="00DA718E" w:rsidRPr="00DA718E" w:rsidRDefault="006C0453" w:rsidP="0094246D">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2C8CDBF6" w14:textId="77777777" w:rsidR="00DA718E" w:rsidRPr="00DA718E" w:rsidRDefault="00DA718E" w:rsidP="0094246D">
            <w:pPr>
              <w:jc w:val="center"/>
              <w:rPr>
                <w:kern w:val="0"/>
                <w:szCs w:val="20"/>
              </w:rPr>
            </w:pPr>
          </w:p>
        </w:tc>
      </w:tr>
      <w:tr w:rsidR="00DA718E" w:rsidRPr="00DA718E" w14:paraId="110474F8" w14:textId="77777777" w:rsidTr="00AF0676">
        <w:trPr>
          <w:trHeight w:val="296"/>
        </w:trPr>
        <w:tc>
          <w:tcPr>
            <w:tcW w:w="1081" w:type="dxa"/>
            <w:vMerge/>
            <w:vAlign w:val="center"/>
          </w:tcPr>
          <w:p w14:paraId="3AB1EFA2"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5742F065"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3E0D24AA" w14:textId="5F4CDAE5" w:rsidR="00DA718E" w:rsidRPr="00820779" w:rsidRDefault="005F0FAB" w:rsidP="0094246D">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sidR="00200EFC">
              <w:rPr>
                <w:rFonts w:asciiTheme="minorEastAsia" w:eastAsiaTheme="minorEastAsia" w:hAnsiTheme="minorEastAsia"/>
                <w:kern w:val="0"/>
                <w:szCs w:val="21"/>
              </w:rPr>
              <w:t>7</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设置员工文化、娱乐、健身场所，开展多种形式有益于员工身心健康的文体活动，管理层带头参与</w:t>
            </w:r>
            <w:r w:rsidR="00F64474">
              <w:rPr>
                <w:rFonts w:asciiTheme="minorEastAsia" w:eastAsiaTheme="minorEastAsia" w:hAnsiTheme="minorEastAsia" w:hint="eastAsia"/>
                <w:kern w:val="0"/>
                <w:szCs w:val="21"/>
              </w:rPr>
              <w:t>。</w:t>
            </w:r>
          </w:p>
        </w:tc>
        <w:tc>
          <w:tcPr>
            <w:tcW w:w="709" w:type="dxa"/>
            <w:vAlign w:val="center"/>
          </w:tcPr>
          <w:p w14:paraId="19445CA9" w14:textId="58CF3E0D" w:rsidR="00DA718E" w:rsidRPr="00DA718E" w:rsidRDefault="006C0453" w:rsidP="0094246D">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6EA37D22" w14:textId="77777777" w:rsidR="00DA718E" w:rsidRPr="00DA718E" w:rsidRDefault="00DA718E" w:rsidP="0094246D">
            <w:pPr>
              <w:jc w:val="center"/>
              <w:rPr>
                <w:kern w:val="0"/>
                <w:szCs w:val="20"/>
              </w:rPr>
            </w:pPr>
          </w:p>
        </w:tc>
      </w:tr>
      <w:tr w:rsidR="00DA718E" w:rsidRPr="00DA718E" w14:paraId="7EADD879" w14:textId="77777777" w:rsidTr="00AF0676">
        <w:trPr>
          <w:trHeight w:val="296"/>
        </w:trPr>
        <w:tc>
          <w:tcPr>
            <w:tcW w:w="1081" w:type="dxa"/>
            <w:vMerge/>
            <w:vAlign w:val="center"/>
          </w:tcPr>
          <w:p w14:paraId="73080C0F"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16C37D9C"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64B67B59" w14:textId="227677B5" w:rsidR="00DA718E" w:rsidRPr="00820779" w:rsidRDefault="005F0FAB" w:rsidP="0094246D">
            <w:pPr>
              <w:rPr>
                <w:rFonts w:asciiTheme="minorEastAsia" w:eastAsiaTheme="minorEastAsia" w:hAnsiTheme="minorEastAsia"/>
                <w:kern w:val="0"/>
                <w:szCs w:val="21"/>
              </w:rPr>
            </w:pPr>
            <w:r>
              <w:rPr>
                <w:rFonts w:asciiTheme="minorEastAsia" w:eastAsiaTheme="minorEastAsia" w:hAnsiTheme="minorEastAsia" w:hint="eastAsia"/>
                <w:kern w:val="0"/>
                <w:szCs w:val="21"/>
              </w:rPr>
              <w:t>2</w:t>
            </w:r>
            <w:r w:rsidR="00200EFC">
              <w:rPr>
                <w:rFonts w:asciiTheme="minorEastAsia" w:eastAsiaTheme="minorEastAsia" w:hAnsiTheme="minorEastAsia"/>
                <w:kern w:val="0"/>
                <w:szCs w:val="21"/>
              </w:rPr>
              <w:t>8</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与员工签订劳动合同，保证员工享受工伤、社保等待遇</w:t>
            </w:r>
            <w:r w:rsidR="00F64474">
              <w:rPr>
                <w:rFonts w:asciiTheme="minorEastAsia" w:eastAsiaTheme="minorEastAsia" w:hAnsiTheme="minorEastAsia" w:hint="eastAsia"/>
                <w:kern w:val="0"/>
                <w:szCs w:val="21"/>
              </w:rPr>
              <w:t>。</w:t>
            </w:r>
          </w:p>
        </w:tc>
        <w:tc>
          <w:tcPr>
            <w:tcW w:w="709" w:type="dxa"/>
            <w:vAlign w:val="center"/>
          </w:tcPr>
          <w:p w14:paraId="47A6EF95" w14:textId="787D6BE0" w:rsidR="00DA718E" w:rsidRPr="00DA718E" w:rsidRDefault="006C0453" w:rsidP="0094246D">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6A41F055" w14:textId="77777777" w:rsidR="00DA718E" w:rsidRPr="00DA718E" w:rsidRDefault="00DA718E" w:rsidP="0094246D">
            <w:pPr>
              <w:jc w:val="center"/>
              <w:rPr>
                <w:kern w:val="0"/>
                <w:szCs w:val="20"/>
              </w:rPr>
            </w:pPr>
          </w:p>
        </w:tc>
      </w:tr>
      <w:tr w:rsidR="00DA718E" w:rsidRPr="00DA718E" w14:paraId="15FBFC78" w14:textId="77777777" w:rsidTr="00AF0676">
        <w:trPr>
          <w:trHeight w:val="296"/>
        </w:trPr>
        <w:tc>
          <w:tcPr>
            <w:tcW w:w="1081" w:type="dxa"/>
            <w:vMerge/>
            <w:vAlign w:val="center"/>
          </w:tcPr>
          <w:p w14:paraId="6E5693DD"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0A737382"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0A22FD33" w14:textId="35DB1F8A" w:rsidR="00DA718E" w:rsidRPr="00820779" w:rsidRDefault="005F0FAB" w:rsidP="0094246D">
            <w:pPr>
              <w:rPr>
                <w:rFonts w:asciiTheme="minorEastAsia" w:eastAsiaTheme="minorEastAsia" w:hAnsiTheme="minorEastAsia"/>
                <w:kern w:val="0"/>
                <w:szCs w:val="21"/>
              </w:rPr>
            </w:pPr>
            <w:r>
              <w:rPr>
                <w:rFonts w:asciiTheme="minorEastAsia" w:eastAsiaTheme="minorEastAsia" w:hAnsiTheme="minorEastAsia"/>
                <w:kern w:val="0"/>
                <w:szCs w:val="21"/>
              </w:rPr>
              <w:t>2</w:t>
            </w:r>
            <w:r w:rsidR="00200EFC">
              <w:rPr>
                <w:rFonts w:asciiTheme="minorEastAsia" w:eastAsiaTheme="minorEastAsia" w:hAnsiTheme="minorEastAsia"/>
                <w:kern w:val="0"/>
                <w:szCs w:val="21"/>
              </w:rPr>
              <w:t>9</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落实员工健康福利，定期组织员工健康体检，含岗前、岗中和离岗时的职业健康检查</w:t>
            </w:r>
            <w:r w:rsidR="00F64474">
              <w:rPr>
                <w:rFonts w:asciiTheme="minorEastAsia" w:eastAsiaTheme="minorEastAsia" w:hAnsiTheme="minorEastAsia" w:hint="eastAsia"/>
                <w:kern w:val="0"/>
                <w:szCs w:val="21"/>
              </w:rPr>
              <w:t>。</w:t>
            </w:r>
          </w:p>
        </w:tc>
        <w:tc>
          <w:tcPr>
            <w:tcW w:w="709" w:type="dxa"/>
            <w:vAlign w:val="center"/>
          </w:tcPr>
          <w:p w14:paraId="7B583F20" w14:textId="6B2BF090" w:rsidR="00DA718E" w:rsidRPr="00DA718E" w:rsidRDefault="006C0453" w:rsidP="0094246D">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037AB846" w14:textId="77777777" w:rsidR="00DA718E" w:rsidRPr="00DA718E" w:rsidRDefault="00DA718E" w:rsidP="0094246D">
            <w:pPr>
              <w:jc w:val="center"/>
              <w:rPr>
                <w:kern w:val="0"/>
                <w:szCs w:val="20"/>
              </w:rPr>
            </w:pPr>
          </w:p>
        </w:tc>
      </w:tr>
      <w:tr w:rsidR="00DA718E" w:rsidRPr="00DA718E" w14:paraId="4D0C1D8A" w14:textId="77777777" w:rsidTr="00AF0676">
        <w:trPr>
          <w:trHeight w:val="296"/>
        </w:trPr>
        <w:tc>
          <w:tcPr>
            <w:tcW w:w="1081" w:type="dxa"/>
            <w:vMerge/>
            <w:vAlign w:val="center"/>
          </w:tcPr>
          <w:p w14:paraId="7F11536B"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56BA292E"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3ECAA68C" w14:textId="3255C13B" w:rsidR="00DA718E" w:rsidRPr="00820779" w:rsidRDefault="00200EFC" w:rsidP="0094246D">
            <w:pPr>
              <w:rPr>
                <w:rFonts w:asciiTheme="minorEastAsia" w:eastAsiaTheme="minorEastAsia" w:hAnsiTheme="minorEastAsia"/>
                <w:kern w:val="0"/>
                <w:szCs w:val="21"/>
              </w:rPr>
            </w:pPr>
            <w:r>
              <w:rPr>
                <w:rFonts w:asciiTheme="minorEastAsia" w:eastAsiaTheme="minorEastAsia" w:hAnsiTheme="minorEastAsia"/>
                <w:kern w:val="0"/>
                <w:szCs w:val="21"/>
              </w:rPr>
              <w:t>30</w:t>
            </w:r>
            <w:r w:rsidR="005F0FAB">
              <w:rPr>
                <w:rFonts w:asciiTheme="minorEastAsia" w:eastAsiaTheme="minorEastAsia" w:hAnsiTheme="minorEastAsia"/>
                <w:kern w:val="0"/>
                <w:szCs w:val="21"/>
              </w:rPr>
              <w:t>.</w:t>
            </w:r>
            <w:r w:rsidR="00F64474">
              <w:rPr>
                <w:rFonts w:asciiTheme="minorEastAsia" w:eastAsiaTheme="minorEastAsia" w:hAnsiTheme="minorEastAsia" w:hint="eastAsia"/>
                <w:kern w:val="0"/>
                <w:szCs w:val="21"/>
              </w:rPr>
              <w:t>开展员工健康评估并实施分类健康管理。</w:t>
            </w:r>
          </w:p>
        </w:tc>
        <w:tc>
          <w:tcPr>
            <w:tcW w:w="709" w:type="dxa"/>
            <w:vAlign w:val="center"/>
          </w:tcPr>
          <w:p w14:paraId="7F6424B8" w14:textId="028D357C" w:rsidR="00DA718E" w:rsidRPr="00DA718E" w:rsidRDefault="006C0453" w:rsidP="0094246D">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3FE19B35" w14:textId="77777777" w:rsidR="00DA718E" w:rsidRPr="00DA718E" w:rsidRDefault="00DA718E" w:rsidP="0094246D">
            <w:pPr>
              <w:jc w:val="center"/>
              <w:rPr>
                <w:kern w:val="0"/>
                <w:szCs w:val="20"/>
              </w:rPr>
            </w:pPr>
          </w:p>
        </w:tc>
      </w:tr>
      <w:tr w:rsidR="00DA718E" w:rsidRPr="00DA718E" w14:paraId="53679BB2" w14:textId="77777777" w:rsidTr="00AF0676">
        <w:trPr>
          <w:trHeight w:val="296"/>
        </w:trPr>
        <w:tc>
          <w:tcPr>
            <w:tcW w:w="1081" w:type="dxa"/>
            <w:vMerge/>
            <w:vAlign w:val="center"/>
          </w:tcPr>
          <w:p w14:paraId="64D61671"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0427C8B1"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054AE766" w14:textId="1EE2D4F2" w:rsidR="00DA718E" w:rsidRPr="00820779" w:rsidRDefault="00010C66" w:rsidP="0094246D">
            <w:pPr>
              <w:rPr>
                <w:rFonts w:asciiTheme="minorEastAsia" w:eastAsiaTheme="minorEastAsia" w:hAnsiTheme="minorEastAsia"/>
                <w:kern w:val="0"/>
                <w:szCs w:val="21"/>
              </w:rPr>
            </w:pPr>
            <w:r>
              <w:rPr>
                <w:rFonts w:asciiTheme="minorEastAsia" w:eastAsiaTheme="minorEastAsia" w:hAnsiTheme="minorEastAsia"/>
                <w:kern w:val="0"/>
                <w:szCs w:val="21"/>
              </w:rPr>
              <w:t>3</w:t>
            </w:r>
            <w:r w:rsidR="00200EFC">
              <w:rPr>
                <w:rFonts w:asciiTheme="minorEastAsia" w:eastAsiaTheme="minorEastAsia" w:hAnsiTheme="minorEastAsia"/>
                <w:kern w:val="0"/>
                <w:szCs w:val="21"/>
              </w:rPr>
              <w:t>1</w:t>
            </w:r>
            <w:r>
              <w:rPr>
                <w:rFonts w:asciiTheme="minorEastAsia" w:eastAsiaTheme="minorEastAsia" w:hAnsiTheme="minorEastAsia"/>
                <w:kern w:val="0"/>
                <w:szCs w:val="21"/>
              </w:rPr>
              <w:t>.</w:t>
            </w:r>
            <w:r w:rsidR="00EF42DA">
              <w:rPr>
                <w:rFonts w:asciiTheme="minorEastAsia" w:eastAsiaTheme="minorEastAsia" w:hAnsiTheme="minorEastAsia" w:hint="eastAsia"/>
                <w:kern w:val="0"/>
                <w:szCs w:val="21"/>
              </w:rPr>
              <w:t>采用有效的职业并防护</w:t>
            </w:r>
            <w:r w:rsidR="0003707B">
              <w:rPr>
                <w:rFonts w:asciiTheme="minorEastAsia" w:eastAsiaTheme="minorEastAsia" w:hAnsiTheme="minorEastAsia" w:hint="eastAsia"/>
                <w:kern w:val="0"/>
                <w:szCs w:val="21"/>
              </w:rPr>
              <w:t>设施，为员工提供符合国家职业卫生标准的职业病防护用品，并督促、指导员工正确佩戴和使用</w:t>
            </w:r>
            <w:r w:rsidR="00F64474">
              <w:rPr>
                <w:rFonts w:asciiTheme="minorEastAsia" w:eastAsiaTheme="minorEastAsia" w:hAnsiTheme="minorEastAsia" w:hint="eastAsia"/>
                <w:kern w:val="0"/>
                <w:szCs w:val="21"/>
              </w:rPr>
              <w:t>。</w:t>
            </w:r>
          </w:p>
        </w:tc>
        <w:tc>
          <w:tcPr>
            <w:tcW w:w="709" w:type="dxa"/>
            <w:vAlign w:val="center"/>
          </w:tcPr>
          <w:p w14:paraId="259BF744" w14:textId="6943C55B" w:rsidR="00DA718E" w:rsidRPr="00DA718E" w:rsidRDefault="006C0453" w:rsidP="0094246D">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6B69C2EB" w14:textId="77777777" w:rsidR="00DA718E" w:rsidRPr="00DA718E" w:rsidRDefault="00DA718E" w:rsidP="0094246D">
            <w:pPr>
              <w:jc w:val="center"/>
              <w:rPr>
                <w:kern w:val="0"/>
                <w:szCs w:val="20"/>
              </w:rPr>
            </w:pPr>
          </w:p>
        </w:tc>
      </w:tr>
      <w:tr w:rsidR="00DA718E" w:rsidRPr="00DA718E" w14:paraId="499B4F4C" w14:textId="77777777" w:rsidTr="00AF0676">
        <w:trPr>
          <w:trHeight w:val="296"/>
        </w:trPr>
        <w:tc>
          <w:tcPr>
            <w:tcW w:w="1081" w:type="dxa"/>
            <w:vMerge/>
            <w:vAlign w:val="center"/>
          </w:tcPr>
          <w:p w14:paraId="48CCCBE9"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73B79816"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65527A27" w14:textId="7F0FF997" w:rsidR="00DA718E" w:rsidRPr="00820779" w:rsidRDefault="00010C66" w:rsidP="0094246D">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2</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食堂有卫生许可证，设施卫生达标，工作人员持有健康证</w:t>
            </w:r>
            <w:r w:rsidR="00F64474">
              <w:rPr>
                <w:rFonts w:asciiTheme="minorEastAsia" w:eastAsiaTheme="minorEastAsia" w:hAnsiTheme="minorEastAsia" w:hint="eastAsia"/>
                <w:kern w:val="0"/>
                <w:szCs w:val="21"/>
              </w:rPr>
              <w:t>。</w:t>
            </w:r>
          </w:p>
        </w:tc>
        <w:tc>
          <w:tcPr>
            <w:tcW w:w="709" w:type="dxa"/>
            <w:vAlign w:val="center"/>
          </w:tcPr>
          <w:p w14:paraId="2825153E" w14:textId="2C8680EE" w:rsidR="00DA718E" w:rsidRPr="00DA718E" w:rsidRDefault="006C0453" w:rsidP="0094246D">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31ACB4A8" w14:textId="77777777" w:rsidR="00DA718E" w:rsidRPr="00DA718E" w:rsidRDefault="00DA718E" w:rsidP="0094246D">
            <w:pPr>
              <w:jc w:val="center"/>
              <w:rPr>
                <w:kern w:val="0"/>
                <w:szCs w:val="20"/>
              </w:rPr>
            </w:pPr>
          </w:p>
        </w:tc>
      </w:tr>
      <w:tr w:rsidR="00DA718E" w:rsidRPr="00DA718E" w14:paraId="6EDF4F20" w14:textId="77777777" w:rsidTr="00AF0676">
        <w:trPr>
          <w:trHeight w:val="296"/>
        </w:trPr>
        <w:tc>
          <w:tcPr>
            <w:tcW w:w="1081" w:type="dxa"/>
            <w:vMerge/>
            <w:vAlign w:val="center"/>
          </w:tcPr>
          <w:p w14:paraId="663DEE46" w14:textId="77777777" w:rsidR="00DA718E" w:rsidRPr="00820779" w:rsidRDefault="00DA718E" w:rsidP="0094246D">
            <w:pPr>
              <w:jc w:val="center"/>
              <w:rPr>
                <w:rFonts w:asciiTheme="minorEastAsia" w:eastAsiaTheme="minorEastAsia" w:hAnsiTheme="minorEastAsia"/>
                <w:kern w:val="0"/>
                <w:szCs w:val="21"/>
              </w:rPr>
            </w:pPr>
          </w:p>
        </w:tc>
        <w:tc>
          <w:tcPr>
            <w:tcW w:w="1154" w:type="dxa"/>
            <w:vMerge/>
            <w:vAlign w:val="center"/>
          </w:tcPr>
          <w:p w14:paraId="70EAE132" w14:textId="77777777" w:rsidR="00DA718E" w:rsidRPr="00820779" w:rsidRDefault="00DA718E" w:rsidP="0094246D">
            <w:pPr>
              <w:jc w:val="center"/>
              <w:rPr>
                <w:rFonts w:asciiTheme="minorEastAsia" w:eastAsiaTheme="minorEastAsia" w:hAnsiTheme="minorEastAsia"/>
                <w:kern w:val="0"/>
                <w:szCs w:val="21"/>
              </w:rPr>
            </w:pPr>
          </w:p>
        </w:tc>
        <w:tc>
          <w:tcPr>
            <w:tcW w:w="6095" w:type="dxa"/>
            <w:vAlign w:val="center"/>
          </w:tcPr>
          <w:p w14:paraId="7DCE3F56" w14:textId="22E7001B" w:rsidR="00DA718E" w:rsidRPr="00820779" w:rsidRDefault="00010C66" w:rsidP="0094246D">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3</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加强水质卫生管理，保障生活饮用水安全</w:t>
            </w:r>
            <w:r w:rsidR="00F64474">
              <w:rPr>
                <w:rFonts w:asciiTheme="minorEastAsia" w:eastAsiaTheme="minorEastAsia" w:hAnsiTheme="minorEastAsia" w:hint="eastAsia"/>
                <w:kern w:val="0"/>
                <w:szCs w:val="21"/>
              </w:rPr>
              <w:t>。</w:t>
            </w:r>
          </w:p>
        </w:tc>
        <w:tc>
          <w:tcPr>
            <w:tcW w:w="709" w:type="dxa"/>
            <w:vAlign w:val="center"/>
          </w:tcPr>
          <w:p w14:paraId="6C60AFF7" w14:textId="7184A95E" w:rsidR="00DA718E" w:rsidRPr="00DA718E" w:rsidRDefault="006C0453" w:rsidP="0094246D">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544B7BF5" w14:textId="77777777" w:rsidR="00DA718E" w:rsidRPr="00DA718E" w:rsidRDefault="00DA718E" w:rsidP="0094246D">
            <w:pPr>
              <w:jc w:val="center"/>
              <w:rPr>
                <w:kern w:val="0"/>
                <w:szCs w:val="20"/>
              </w:rPr>
            </w:pPr>
          </w:p>
        </w:tc>
      </w:tr>
      <w:tr w:rsidR="00DA718E" w:rsidRPr="00DA718E" w14:paraId="2D0F665F" w14:textId="77777777" w:rsidTr="00AF0676">
        <w:trPr>
          <w:trHeight w:val="296"/>
        </w:trPr>
        <w:tc>
          <w:tcPr>
            <w:tcW w:w="1081" w:type="dxa"/>
            <w:vMerge/>
            <w:vAlign w:val="center"/>
          </w:tcPr>
          <w:p w14:paraId="07EB78C3"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6F84874F"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4A47E3ED" w14:textId="12FBD52B"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4</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开展健康知识竞赛，提升员工健康素养</w:t>
            </w:r>
            <w:r w:rsidR="00F64474">
              <w:rPr>
                <w:rFonts w:asciiTheme="minorEastAsia" w:eastAsiaTheme="minorEastAsia" w:hAnsiTheme="minorEastAsia" w:hint="eastAsia"/>
                <w:kern w:val="0"/>
                <w:szCs w:val="21"/>
              </w:rPr>
              <w:t>。</w:t>
            </w:r>
          </w:p>
        </w:tc>
        <w:tc>
          <w:tcPr>
            <w:tcW w:w="709" w:type="dxa"/>
            <w:vAlign w:val="center"/>
          </w:tcPr>
          <w:p w14:paraId="42FFC93F" w14:textId="0458DC2A"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69D86108" w14:textId="77777777" w:rsidR="00DA718E" w:rsidRPr="00DA718E" w:rsidRDefault="00DA718E" w:rsidP="00DA718E">
            <w:pPr>
              <w:jc w:val="center"/>
              <w:rPr>
                <w:kern w:val="0"/>
                <w:szCs w:val="20"/>
              </w:rPr>
            </w:pPr>
          </w:p>
        </w:tc>
      </w:tr>
      <w:tr w:rsidR="00DA718E" w:rsidRPr="00DA718E" w14:paraId="2B6E26E7" w14:textId="77777777" w:rsidTr="00AF0676">
        <w:trPr>
          <w:trHeight w:val="296"/>
        </w:trPr>
        <w:tc>
          <w:tcPr>
            <w:tcW w:w="1081" w:type="dxa"/>
            <w:vMerge/>
            <w:vAlign w:val="center"/>
          </w:tcPr>
          <w:p w14:paraId="42D704A8"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restart"/>
            <w:vAlign w:val="center"/>
          </w:tcPr>
          <w:p w14:paraId="712AD13B" w14:textId="77777777" w:rsidR="00DA718E" w:rsidRDefault="00DA718E" w:rsidP="00DA718E">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教育培训</w:t>
            </w:r>
          </w:p>
          <w:p w14:paraId="4DDA7912" w14:textId="7691BE42" w:rsidR="00F1083F" w:rsidRPr="00820779" w:rsidRDefault="00F1083F" w:rsidP="00DA718E">
            <w:pPr>
              <w:jc w:val="center"/>
              <w:rPr>
                <w:rFonts w:asciiTheme="minorEastAsia" w:eastAsiaTheme="minorEastAsia" w:hAnsiTheme="minorEastAsia"/>
                <w:kern w:val="0"/>
                <w:szCs w:val="21"/>
              </w:rPr>
            </w:pPr>
            <w:r>
              <w:rPr>
                <w:rFonts w:asciiTheme="minorEastAsia" w:eastAsiaTheme="minorEastAsia" w:hAnsiTheme="minorEastAsia" w:hint="eastAsia"/>
                <w:kern w:val="0"/>
                <w:szCs w:val="21"/>
              </w:rPr>
              <w:t>（1</w:t>
            </w:r>
            <w:r>
              <w:rPr>
                <w:rFonts w:asciiTheme="minorEastAsia" w:eastAsiaTheme="minorEastAsia" w:hAnsiTheme="minorEastAsia"/>
                <w:kern w:val="0"/>
                <w:szCs w:val="21"/>
              </w:rPr>
              <w:t>5</w:t>
            </w:r>
            <w:r>
              <w:rPr>
                <w:rFonts w:asciiTheme="minorEastAsia" w:eastAsiaTheme="minorEastAsia" w:hAnsiTheme="minorEastAsia" w:hint="eastAsia"/>
                <w:kern w:val="0"/>
                <w:szCs w:val="21"/>
              </w:rPr>
              <w:t>分）</w:t>
            </w:r>
          </w:p>
        </w:tc>
        <w:tc>
          <w:tcPr>
            <w:tcW w:w="6095" w:type="dxa"/>
            <w:vAlign w:val="center"/>
          </w:tcPr>
          <w:p w14:paraId="516391C9" w14:textId="7CF4F498"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5</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企业主要负责人和职业卫生管理人员每年至少接受1次职业卫生培训</w:t>
            </w:r>
            <w:r w:rsidR="00F64474">
              <w:rPr>
                <w:rFonts w:asciiTheme="minorEastAsia" w:eastAsiaTheme="minorEastAsia" w:hAnsiTheme="minorEastAsia" w:hint="eastAsia"/>
                <w:kern w:val="0"/>
                <w:szCs w:val="21"/>
              </w:rPr>
              <w:t>。</w:t>
            </w:r>
          </w:p>
        </w:tc>
        <w:tc>
          <w:tcPr>
            <w:tcW w:w="709" w:type="dxa"/>
            <w:vAlign w:val="center"/>
          </w:tcPr>
          <w:p w14:paraId="73DCBB96" w14:textId="5CB35418"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76155516" w14:textId="77777777" w:rsidR="00DA718E" w:rsidRPr="00DA718E" w:rsidRDefault="00DA718E" w:rsidP="00DA718E">
            <w:pPr>
              <w:jc w:val="center"/>
              <w:rPr>
                <w:kern w:val="0"/>
                <w:szCs w:val="20"/>
              </w:rPr>
            </w:pPr>
          </w:p>
        </w:tc>
      </w:tr>
      <w:tr w:rsidR="00DA718E" w:rsidRPr="00DA718E" w14:paraId="18329BF0" w14:textId="77777777" w:rsidTr="00AF0676">
        <w:trPr>
          <w:trHeight w:val="296"/>
        </w:trPr>
        <w:tc>
          <w:tcPr>
            <w:tcW w:w="1081" w:type="dxa"/>
            <w:vMerge/>
            <w:vAlign w:val="center"/>
          </w:tcPr>
          <w:p w14:paraId="26DF4810"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5EDC531F"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456DA6C6" w14:textId="5C586FD7"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6</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落实岗前、岗中、离岗职业健康宣教培训要求</w:t>
            </w:r>
            <w:r w:rsidR="00F64474">
              <w:rPr>
                <w:rFonts w:asciiTheme="minorEastAsia" w:eastAsiaTheme="minorEastAsia" w:hAnsiTheme="minorEastAsia" w:hint="eastAsia"/>
                <w:kern w:val="0"/>
                <w:szCs w:val="21"/>
              </w:rPr>
              <w:t>。</w:t>
            </w:r>
          </w:p>
        </w:tc>
        <w:tc>
          <w:tcPr>
            <w:tcW w:w="709" w:type="dxa"/>
            <w:vAlign w:val="center"/>
          </w:tcPr>
          <w:p w14:paraId="1AA3E3F5" w14:textId="7BD44DE7"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1C6CE24E" w14:textId="77777777" w:rsidR="00DA718E" w:rsidRPr="00DA718E" w:rsidRDefault="00DA718E" w:rsidP="00DA718E">
            <w:pPr>
              <w:jc w:val="center"/>
              <w:rPr>
                <w:kern w:val="0"/>
                <w:szCs w:val="20"/>
              </w:rPr>
            </w:pPr>
          </w:p>
        </w:tc>
      </w:tr>
      <w:tr w:rsidR="00DA718E" w:rsidRPr="00DA718E" w14:paraId="72A00FA6" w14:textId="77777777" w:rsidTr="00AF0676">
        <w:trPr>
          <w:trHeight w:val="296"/>
        </w:trPr>
        <w:tc>
          <w:tcPr>
            <w:tcW w:w="1081" w:type="dxa"/>
            <w:vMerge/>
            <w:vAlign w:val="center"/>
          </w:tcPr>
          <w:p w14:paraId="6894F23E"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351E2D3C"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61BA222C" w14:textId="47C7786D"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7</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定期组织员工开展岗位技能培训，员工熟练掌握操作规程，清楚设备的特点、性能、操作注意事项等</w:t>
            </w:r>
            <w:r w:rsidR="00F64474">
              <w:rPr>
                <w:rFonts w:asciiTheme="minorEastAsia" w:eastAsiaTheme="minorEastAsia" w:hAnsiTheme="minorEastAsia" w:hint="eastAsia"/>
                <w:kern w:val="0"/>
                <w:szCs w:val="21"/>
              </w:rPr>
              <w:t>。</w:t>
            </w:r>
          </w:p>
        </w:tc>
        <w:tc>
          <w:tcPr>
            <w:tcW w:w="709" w:type="dxa"/>
            <w:vAlign w:val="center"/>
          </w:tcPr>
          <w:p w14:paraId="3CBDE7D9" w14:textId="55B98EF3" w:rsidR="00DA718E" w:rsidRPr="00DA718E" w:rsidRDefault="006C0453" w:rsidP="00DA718E">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5C743EF4" w14:textId="77777777" w:rsidR="00DA718E" w:rsidRPr="00DA718E" w:rsidRDefault="00DA718E" w:rsidP="00DA718E">
            <w:pPr>
              <w:jc w:val="center"/>
              <w:rPr>
                <w:kern w:val="0"/>
                <w:szCs w:val="20"/>
              </w:rPr>
            </w:pPr>
          </w:p>
        </w:tc>
      </w:tr>
      <w:tr w:rsidR="00DA718E" w:rsidRPr="00DA718E" w14:paraId="2A12166A" w14:textId="77777777" w:rsidTr="00AF0676">
        <w:trPr>
          <w:trHeight w:val="296"/>
        </w:trPr>
        <w:tc>
          <w:tcPr>
            <w:tcW w:w="1081" w:type="dxa"/>
            <w:vMerge/>
            <w:vAlign w:val="center"/>
          </w:tcPr>
          <w:p w14:paraId="01853A8F"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6F243F1C"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5C961A18" w14:textId="4A63C7F6"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3</w:t>
            </w:r>
            <w:r w:rsidR="00200EFC">
              <w:rPr>
                <w:rFonts w:asciiTheme="minorEastAsia" w:eastAsiaTheme="minorEastAsia" w:hAnsiTheme="minorEastAsia"/>
                <w:kern w:val="0"/>
                <w:szCs w:val="21"/>
              </w:rPr>
              <w:t>8.</w:t>
            </w:r>
            <w:r w:rsidR="00DA718E" w:rsidRPr="00820779">
              <w:rPr>
                <w:rFonts w:asciiTheme="minorEastAsia" w:eastAsiaTheme="minorEastAsia" w:hAnsiTheme="minorEastAsia" w:hint="eastAsia"/>
                <w:kern w:val="0"/>
                <w:szCs w:val="21"/>
              </w:rPr>
              <w:t>定期组织开展传染病、慢性病、职业病防治、心理健康及急救知识等内容的健康教育活动。</w:t>
            </w:r>
          </w:p>
        </w:tc>
        <w:tc>
          <w:tcPr>
            <w:tcW w:w="709" w:type="dxa"/>
            <w:vAlign w:val="center"/>
          </w:tcPr>
          <w:p w14:paraId="0573F8F1" w14:textId="45BEE9CD" w:rsidR="00DA718E" w:rsidRPr="00DA718E" w:rsidRDefault="006C0453" w:rsidP="00DA718E">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4D21F072" w14:textId="77777777" w:rsidR="00DA718E" w:rsidRPr="00DA718E" w:rsidRDefault="00DA718E" w:rsidP="00DA718E">
            <w:pPr>
              <w:jc w:val="center"/>
              <w:rPr>
                <w:kern w:val="0"/>
                <w:szCs w:val="20"/>
              </w:rPr>
            </w:pPr>
          </w:p>
        </w:tc>
      </w:tr>
      <w:tr w:rsidR="00DA718E" w:rsidRPr="00DA718E" w14:paraId="4FEA8F7A" w14:textId="77777777" w:rsidTr="00AF0676">
        <w:trPr>
          <w:trHeight w:val="296"/>
        </w:trPr>
        <w:tc>
          <w:tcPr>
            <w:tcW w:w="1081" w:type="dxa"/>
            <w:vMerge/>
            <w:vAlign w:val="center"/>
          </w:tcPr>
          <w:p w14:paraId="12F2A18C"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012C44D1"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1A58A7F2" w14:textId="70FB0474" w:rsidR="00DA718E" w:rsidRPr="00820779" w:rsidRDefault="00200EFC" w:rsidP="00DA718E">
            <w:pPr>
              <w:rPr>
                <w:rFonts w:asciiTheme="minorEastAsia" w:eastAsiaTheme="minorEastAsia" w:hAnsiTheme="minorEastAsia"/>
                <w:kern w:val="0"/>
                <w:szCs w:val="21"/>
              </w:rPr>
            </w:pPr>
            <w:r>
              <w:rPr>
                <w:rFonts w:asciiTheme="minorEastAsia" w:eastAsiaTheme="minorEastAsia" w:hAnsiTheme="minorEastAsia"/>
                <w:kern w:val="0"/>
                <w:szCs w:val="21"/>
              </w:rPr>
              <w:t>39</w:t>
            </w:r>
            <w:r w:rsidR="00010C66">
              <w:rPr>
                <w:rFonts w:asciiTheme="minorEastAsia" w:eastAsiaTheme="minorEastAsia" w:hAnsiTheme="minorEastAsia"/>
                <w:kern w:val="0"/>
                <w:szCs w:val="21"/>
              </w:rPr>
              <w:t>.</w:t>
            </w:r>
            <w:r w:rsidR="00F1083F" w:rsidRPr="00820779">
              <w:rPr>
                <w:rFonts w:asciiTheme="minorEastAsia" w:eastAsiaTheme="minorEastAsia" w:hAnsiTheme="minorEastAsia" w:hint="eastAsia"/>
                <w:kern w:val="0"/>
                <w:szCs w:val="21"/>
              </w:rPr>
              <w:t>组织员工学习行业相关职业健康事故案例，使员工广泛知晓。</w:t>
            </w:r>
          </w:p>
        </w:tc>
        <w:tc>
          <w:tcPr>
            <w:tcW w:w="709" w:type="dxa"/>
            <w:vAlign w:val="center"/>
          </w:tcPr>
          <w:p w14:paraId="562FB439" w14:textId="14405F4B"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7F21D4B8" w14:textId="77777777" w:rsidR="00DA718E" w:rsidRPr="00DA718E" w:rsidRDefault="00DA718E" w:rsidP="00DA718E">
            <w:pPr>
              <w:jc w:val="center"/>
              <w:rPr>
                <w:kern w:val="0"/>
                <w:szCs w:val="20"/>
              </w:rPr>
            </w:pPr>
          </w:p>
        </w:tc>
      </w:tr>
      <w:tr w:rsidR="00DA718E" w:rsidRPr="00DA718E" w14:paraId="25E6DF0A" w14:textId="77777777" w:rsidTr="00AF0676">
        <w:trPr>
          <w:trHeight w:val="296"/>
        </w:trPr>
        <w:tc>
          <w:tcPr>
            <w:tcW w:w="1081" w:type="dxa"/>
            <w:vMerge/>
            <w:vAlign w:val="center"/>
          </w:tcPr>
          <w:p w14:paraId="748F263D"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32BAFA15"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4A18BE49" w14:textId="7655D234" w:rsidR="00DA718E" w:rsidRPr="00820779" w:rsidRDefault="00200EFC" w:rsidP="00DA718E">
            <w:pPr>
              <w:rPr>
                <w:rFonts w:asciiTheme="minorEastAsia" w:eastAsiaTheme="minorEastAsia" w:hAnsiTheme="minorEastAsia"/>
                <w:kern w:val="0"/>
                <w:szCs w:val="21"/>
              </w:rPr>
            </w:pPr>
            <w:r>
              <w:rPr>
                <w:rFonts w:asciiTheme="minorEastAsia" w:eastAsiaTheme="minorEastAsia" w:hAnsiTheme="minorEastAsia"/>
                <w:kern w:val="0"/>
                <w:szCs w:val="21"/>
              </w:rPr>
              <w:t>40</w:t>
            </w:r>
            <w:r w:rsidR="00010C66">
              <w:rPr>
                <w:rFonts w:asciiTheme="minorEastAsia" w:eastAsiaTheme="minorEastAsia" w:hAnsiTheme="minorEastAsia"/>
                <w:kern w:val="0"/>
                <w:szCs w:val="21"/>
              </w:rPr>
              <w:t>.</w:t>
            </w:r>
            <w:r w:rsidR="00F1083F" w:rsidRPr="00820779">
              <w:rPr>
                <w:rFonts w:asciiTheme="minorEastAsia" w:eastAsiaTheme="minorEastAsia" w:hAnsiTheme="minorEastAsia" w:hint="eastAsia"/>
                <w:kern w:val="0"/>
                <w:szCs w:val="21"/>
              </w:rPr>
              <w:t>定期开展应急演练，员工熟练掌握职业健康事故救援技能</w:t>
            </w:r>
            <w:r w:rsidR="00F1083F">
              <w:rPr>
                <w:rFonts w:asciiTheme="minorEastAsia" w:eastAsiaTheme="minorEastAsia" w:hAnsiTheme="minorEastAsia" w:hint="eastAsia"/>
                <w:kern w:val="0"/>
                <w:szCs w:val="21"/>
              </w:rPr>
              <w:t>。</w:t>
            </w:r>
          </w:p>
        </w:tc>
        <w:tc>
          <w:tcPr>
            <w:tcW w:w="709" w:type="dxa"/>
            <w:vAlign w:val="center"/>
          </w:tcPr>
          <w:p w14:paraId="3248DB60" w14:textId="1043327F" w:rsidR="00DA718E" w:rsidRPr="00DA718E" w:rsidRDefault="006C0453" w:rsidP="00DA718E">
            <w:pPr>
              <w:jc w:val="center"/>
              <w:rPr>
                <w:kern w:val="0"/>
                <w:szCs w:val="20"/>
              </w:rPr>
            </w:pPr>
            <w:r>
              <w:rPr>
                <w:rFonts w:asciiTheme="minorEastAsia" w:eastAsiaTheme="minorEastAsia" w:hAnsiTheme="minorEastAsia"/>
                <w:kern w:val="0"/>
                <w:szCs w:val="21"/>
              </w:rPr>
              <w:t>3</w:t>
            </w:r>
            <w:r>
              <w:rPr>
                <w:rFonts w:asciiTheme="minorEastAsia" w:eastAsiaTheme="minorEastAsia" w:hAnsiTheme="minorEastAsia" w:hint="eastAsia"/>
                <w:kern w:val="0"/>
                <w:szCs w:val="21"/>
              </w:rPr>
              <w:t>分</w:t>
            </w:r>
          </w:p>
        </w:tc>
        <w:tc>
          <w:tcPr>
            <w:tcW w:w="708" w:type="dxa"/>
            <w:vAlign w:val="center"/>
          </w:tcPr>
          <w:p w14:paraId="3014B816" w14:textId="77777777" w:rsidR="00DA718E" w:rsidRPr="00DA718E" w:rsidRDefault="00DA718E" w:rsidP="00DA718E">
            <w:pPr>
              <w:jc w:val="center"/>
              <w:rPr>
                <w:kern w:val="0"/>
                <w:szCs w:val="20"/>
              </w:rPr>
            </w:pPr>
          </w:p>
        </w:tc>
      </w:tr>
      <w:tr w:rsidR="00DA718E" w:rsidRPr="00DA718E" w14:paraId="0EF762A5" w14:textId="77777777" w:rsidTr="00AF0676">
        <w:trPr>
          <w:trHeight w:val="296"/>
        </w:trPr>
        <w:tc>
          <w:tcPr>
            <w:tcW w:w="1081" w:type="dxa"/>
            <w:vMerge/>
            <w:vAlign w:val="center"/>
          </w:tcPr>
          <w:p w14:paraId="25073B35"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restart"/>
            <w:vAlign w:val="center"/>
          </w:tcPr>
          <w:p w14:paraId="2177190D" w14:textId="13E186E1" w:rsidR="00DA718E" w:rsidRPr="00820779" w:rsidRDefault="00DA718E" w:rsidP="00DA718E">
            <w:pPr>
              <w:jc w:val="center"/>
              <w:rPr>
                <w:rFonts w:asciiTheme="minorEastAsia" w:eastAsiaTheme="minorEastAsia" w:hAnsiTheme="minorEastAsia"/>
                <w:kern w:val="0"/>
                <w:szCs w:val="21"/>
              </w:rPr>
            </w:pPr>
            <w:r w:rsidRPr="00820779">
              <w:rPr>
                <w:rFonts w:asciiTheme="minorEastAsia" w:eastAsiaTheme="minorEastAsia" w:hAnsiTheme="minorEastAsia" w:hint="eastAsia"/>
                <w:kern w:val="0"/>
                <w:szCs w:val="21"/>
              </w:rPr>
              <w:t>社会责任</w:t>
            </w:r>
            <w:r w:rsidR="00F1083F">
              <w:rPr>
                <w:rFonts w:asciiTheme="minorEastAsia" w:eastAsiaTheme="minorEastAsia" w:hAnsiTheme="minorEastAsia" w:hint="eastAsia"/>
                <w:kern w:val="0"/>
                <w:szCs w:val="21"/>
              </w:rPr>
              <w:t>（</w:t>
            </w:r>
            <w:r w:rsidR="00F1083F">
              <w:rPr>
                <w:rFonts w:asciiTheme="minorEastAsia" w:eastAsiaTheme="minorEastAsia" w:hAnsiTheme="minorEastAsia"/>
                <w:kern w:val="0"/>
                <w:szCs w:val="21"/>
              </w:rPr>
              <w:t>10</w:t>
            </w:r>
            <w:r w:rsidR="00F1083F">
              <w:rPr>
                <w:rFonts w:asciiTheme="minorEastAsia" w:eastAsiaTheme="minorEastAsia" w:hAnsiTheme="minorEastAsia" w:hint="eastAsia"/>
                <w:kern w:val="0"/>
                <w:szCs w:val="21"/>
              </w:rPr>
              <w:t>分）</w:t>
            </w:r>
          </w:p>
        </w:tc>
        <w:tc>
          <w:tcPr>
            <w:tcW w:w="6095" w:type="dxa"/>
            <w:vAlign w:val="center"/>
          </w:tcPr>
          <w:p w14:paraId="7108D56C" w14:textId="74B4C47B"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4</w:t>
            </w:r>
            <w:r w:rsidR="00200EFC">
              <w:rPr>
                <w:rFonts w:asciiTheme="minorEastAsia" w:eastAsiaTheme="minorEastAsia" w:hAnsiTheme="minorEastAsia"/>
                <w:kern w:val="0"/>
                <w:szCs w:val="21"/>
              </w:rPr>
              <w:t>1</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企业的产品和产品包装、运输、储存符合国家、行业、地方有关标准</w:t>
            </w:r>
            <w:r w:rsidR="00F1083F">
              <w:rPr>
                <w:rFonts w:asciiTheme="minorEastAsia" w:eastAsiaTheme="minorEastAsia" w:hAnsiTheme="minorEastAsia" w:hint="eastAsia"/>
                <w:kern w:val="0"/>
                <w:szCs w:val="21"/>
              </w:rPr>
              <w:t>。</w:t>
            </w:r>
          </w:p>
        </w:tc>
        <w:tc>
          <w:tcPr>
            <w:tcW w:w="709" w:type="dxa"/>
            <w:vAlign w:val="center"/>
          </w:tcPr>
          <w:p w14:paraId="7AF077EF" w14:textId="29F23977"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7635F4A5" w14:textId="77777777" w:rsidR="00DA718E" w:rsidRPr="00DA718E" w:rsidRDefault="00DA718E" w:rsidP="00DA718E">
            <w:pPr>
              <w:jc w:val="center"/>
              <w:rPr>
                <w:kern w:val="0"/>
                <w:szCs w:val="20"/>
              </w:rPr>
            </w:pPr>
          </w:p>
        </w:tc>
      </w:tr>
      <w:tr w:rsidR="00DA718E" w:rsidRPr="00DA718E" w14:paraId="24F59609" w14:textId="77777777" w:rsidTr="00AF0676">
        <w:trPr>
          <w:trHeight w:val="296"/>
        </w:trPr>
        <w:tc>
          <w:tcPr>
            <w:tcW w:w="1081" w:type="dxa"/>
            <w:vMerge/>
            <w:vAlign w:val="center"/>
          </w:tcPr>
          <w:p w14:paraId="438FFB6E"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05AD7A3D"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6B373061" w14:textId="6E767F7D"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4</w:t>
            </w:r>
            <w:r w:rsidR="00200EFC">
              <w:rPr>
                <w:rFonts w:asciiTheme="minorEastAsia" w:eastAsiaTheme="minorEastAsia" w:hAnsiTheme="minorEastAsia"/>
                <w:kern w:val="0"/>
                <w:szCs w:val="21"/>
              </w:rPr>
              <w:t>2</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采取积极有效措施预防和制止工作场所暴力、歧视和性骚扰等</w:t>
            </w:r>
            <w:r w:rsidR="00F1083F">
              <w:rPr>
                <w:rFonts w:asciiTheme="minorEastAsia" w:eastAsiaTheme="minorEastAsia" w:hAnsiTheme="minorEastAsia" w:hint="eastAsia"/>
                <w:kern w:val="0"/>
                <w:szCs w:val="21"/>
              </w:rPr>
              <w:t>。</w:t>
            </w:r>
          </w:p>
        </w:tc>
        <w:tc>
          <w:tcPr>
            <w:tcW w:w="709" w:type="dxa"/>
            <w:vAlign w:val="center"/>
          </w:tcPr>
          <w:p w14:paraId="3F47D83F" w14:textId="71C40068"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423FCF04" w14:textId="77777777" w:rsidR="00DA718E" w:rsidRPr="00DA718E" w:rsidRDefault="00DA718E" w:rsidP="00DA718E">
            <w:pPr>
              <w:jc w:val="center"/>
              <w:rPr>
                <w:kern w:val="0"/>
                <w:szCs w:val="20"/>
              </w:rPr>
            </w:pPr>
          </w:p>
        </w:tc>
      </w:tr>
      <w:tr w:rsidR="00DA718E" w:rsidRPr="00DA718E" w14:paraId="334D5421" w14:textId="77777777" w:rsidTr="00AF0676">
        <w:trPr>
          <w:trHeight w:val="296"/>
        </w:trPr>
        <w:tc>
          <w:tcPr>
            <w:tcW w:w="1081" w:type="dxa"/>
            <w:vMerge/>
            <w:vAlign w:val="center"/>
          </w:tcPr>
          <w:p w14:paraId="7C8998FA"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45BEBA7D"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41051711" w14:textId="20B33BF5" w:rsidR="00DA718E" w:rsidRPr="00820779" w:rsidRDefault="00010C6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4</w:t>
            </w:r>
            <w:r w:rsidR="00200EFC">
              <w:rPr>
                <w:rFonts w:asciiTheme="minorEastAsia" w:eastAsiaTheme="minorEastAsia" w:hAnsiTheme="minorEastAsia"/>
                <w:kern w:val="0"/>
                <w:szCs w:val="21"/>
              </w:rPr>
              <w:t>3</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倡导文明健康绿色环保生活方式</w:t>
            </w:r>
            <w:r w:rsidR="00F1083F">
              <w:rPr>
                <w:rFonts w:asciiTheme="minorEastAsia" w:eastAsiaTheme="minorEastAsia" w:hAnsiTheme="minorEastAsia" w:hint="eastAsia"/>
                <w:kern w:val="0"/>
                <w:szCs w:val="21"/>
              </w:rPr>
              <w:t>。</w:t>
            </w:r>
          </w:p>
        </w:tc>
        <w:tc>
          <w:tcPr>
            <w:tcW w:w="709" w:type="dxa"/>
            <w:vAlign w:val="center"/>
          </w:tcPr>
          <w:p w14:paraId="7B52AFDA" w14:textId="146784E5"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2E3145BE" w14:textId="77777777" w:rsidR="00DA718E" w:rsidRPr="00DA718E" w:rsidRDefault="00DA718E" w:rsidP="00DA718E">
            <w:pPr>
              <w:jc w:val="center"/>
              <w:rPr>
                <w:kern w:val="0"/>
                <w:szCs w:val="20"/>
              </w:rPr>
            </w:pPr>
          </w:p>
        </w:tc>
      </w:tr>
      <w:tr w:rsidR="00DA718E" w:rsidRPr="00DA718E" w14:paraId="1650B865" w14:textId="77777777" w:rsidTr="00AF0676">
        <w:trPr>
          <w:trHeight w:val="296"/>
        </w:trPr>
        <w:tc>
          <w:tcPr>
            <w:tcW w:w="1081" w:type="dxa"/>
            <w:vMerge/>
            <w:vAlign w:val="center"/>
          </w:tcPr>
          <w:p w14:paraId="38A1421E"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1D72415B"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43420C56" w14:textId="591692D3" w:rsidR="00DA718E" w:rsidRPr="00820779" w:rsidRDefault="00FC080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4</w:t>
            </w:r>
            <w:r w:rsidR="00200EFC">
              <w:rPr>
                <w:rFonts w:asciiTheme="minorEastAsia" w:eastAsiaTheme="minorEastAsia" w:hAnsiTheme="minorEastAsia"/>
                <w:kern w:val="0"/>
                <w:szCs w:val="21"/>
              </w:rPr>
              <w:t>4</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关爱员工身心健康，构建和谐、平等、信任、宽容的人文环境</w:t>
            </w:r>
            <w:r w:rsidR="00F1083F">
              <w:rPr>
                <w:rFonts w:asciiTheme="minorEastAsia" w:eastAsiaTheme="minorEastAsia" w:hAnsiTheme="minorEastAsia" w:hint="eastAsia"/>
                <w:kern w:val="0"/>
                <w:szCs w:val="21"/>
              </w:rPr>
              <w:t>。</w:t>
            </w:r>
          </w:p>
        </w:tc>
        <w:tc>
          <w:tcPr>
            <w:tcW w:w="709" w:type="dxa"/>
            <w:vAlign w:val="center"/>
          </w:tcPr>
          <w:p w14:paraId="57E015A2" w14:textId="20E8F0EB"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4AAAD240" w14:textId="77777777" w:rsidR="00DA718E" w:rsidRPr="00DA718E" w:rsidRDefault="00DA718E" w:rsidP="00DA718E">
            <w:pPr>
              <w:jc w:val="center"/>
              <w:rPr>
                <w:kern w:val="0"/>
                <w:szCs w:val="20"/>
              </w:rPr>
            </w:pPr>
          </w:p>
        </w:tc>
      </w:tr>
      <w:tr w:rsidR="00DA718E" w:rsidRPr="00DA718E" w14:paraId="29BFF815" w14:textId="77777777" w:rsidTr="00AF0676">
        <w:trPr>
          <w:trHeight w:val="296"/>
        </w:trPr>
        <w:tc>
          <w:tcPr>
            <w:tcW w:w="1081" w:type="dxa"/>
            <w:vMerge/>
            <w:vAlign w:val="center"/>
          </w:tcPr>
          <w:p w14:paraId="31BEB7AF" w14:textId="77777777" w:rsidR="00DA718E" w:rsidRPr="00820779" w:rsidRDefault="00DA718E" w:rsidP="00DA718E">
            <w:pPr>
              <w:jc w:val="center"/>
              <w:rPr>
                <w:rFonts w:asciiTheme="minorEastAsia" w:eastAsiaTheme="minorEastAsia" w:hAnsiTheme="minorEastAsia"/>
                <w:kern w:val="0"/>
                <w:szCs w:val="21"/>
              </w:rPr>
            </w:pPr>
          </w:p>
        </w:tc>
        <w:tc>
          <w:tcPr>
            <w:tcW w:w="1154" w:type="dxa"/>
            <w:vMerge/>
            <w:vAlign w:val="center"/>
          </w:tcPr>
          <w:p w14:paraId="7C9988DD" w14:textId="77777777" w:rsidR="00DA718E" w:rsidRPr="00820779" w:rsidRDefault="00DA718E" w:rsidP="00DA718E">
            <w:pPr>
              <w:jc w:val="center"/>
              <w:rPr>
                <w:rFonts w:asciiTheme="minorEastAsia" w:eastAsiaTheme="minorEastAsia" w:hAnsiTheme="minorEastAsia"/>
                <w:kern w:val="0"/>
                <w:szCs w:val="21"/>
              </w:rPr>
            </w:pPr>
          </w:p>
        </w:tc>
        <w:tc>
          <w:tcPr>
            <w:tcW w:w="6095" w:type="dxa"/>
            <w:vAlign w:val="center"/>
          </w:tcPr>
          <w:p w14:paraId="292493C0" w14:textId="205D3925" w:rsidR="00DA718E" w:rsidRPr="00820779" w:rsidRDefault="00FC0806" w:rsidP="00DA718E">
            <w:pPr>
              <w:rPr>
                <w:rFonts w:asciiTheme="minorEastAsia" w:eastAsiaTheme="minorEastAsia" w:hAnsiTheme="minorEastAsia"/>
                <w:kern w:val="0"/>
                <w:szCs w:val="21"/>
              </w:rPr>
            </w:pPr>
            <w:r>
              <w:rPr>
                <w:rFonts w:asciiTheme="minorEastAsia" w:eastAsiaTheme="minorEastAsia" w:hAnsiTheme="minorEastAsia" w:hint="eastAsia"/>
                <w:kern w:val="0"/>
                <w:szCs w:val="21"/>
              </w:rPr>
              <w:t>4</w:t>
            </w:r>
            <w:r w:rsidR="00200EFC">
              <w:rPr>
                <w:rFonts w:asciiTheme="minorEastAsia" w:eastAsiaTheme="minorEastAsia" w:hAnsiTheme="minorEastAsia"/>
                <w:kern w:val="0"/>
                <w:szCs w:val="21"/>
              </w:rPr>
              <w:t>5</w:t>
            </w:r>
            <w:r>
              <w:rPr>
                <w:rFonts w:asciiTheme="minorEastAsia" w:eastAsiaTheme="minorEastAsia" w:hAnsiTheme="minorEastAsia"/>
                <w:kern w:val="0"/>
                <w:szCs w:val="21"/>
              </w:rPr>
              <w:t>.</w:t>
            </w:r>
            <w:r w:rsidR="00DA718E" w:rsidRPr="00820779">
              <w:rPr>
                <w:rFonts w:asciiTheme="minorEastAsia" w:eastAsiaTheme="minorEastAsia" w:hAnsiTheme="minorEastAsia" w:hint="eastAsia"/>
                <w:kern w:val="0"/>
                <w:szCs w:val="21"/>
              </w:rPr>
              <w:t>积极参与社会公益活动，并将健康文化扩展到家庭、社区等</w:t>
            </w:r>
            <w:r w:rsidR="00F1083F">
              <w:rPr>
                <w:rFonts w:asciiTheme="minorEastAsia" w:eastAsiaTheme="minorEastAsia" w:hAnsiTheme="minorEastAsia" w:hint="eastAsia"/>
                <w:kern w:val="0"/>
                <w:szCs w:val="21"/>
              </w:rPr>
              <w:t>。</w:t>
            </w:r>
          </w:p>
        </w:tc>
        <w:tc>
          <w:tcPr>
            <w:tcW w:w="709" w:type="dxa"/>
            <w:vAlign w:val="center"/>
          </w:tcPr>
          <w:p w14:paraId="7B450430" w14:textId="336C0DBE" w:rsidR="00DA718E" w:rsidRPr="00DA718E" w:rsidRDefault="006C0453" w:rsidP="00DA718E">
            <w:pPr>
              <w:jc w:val="center"/>
              <w:rPr>
                <w:kern w:val="0"/>
                <w:szCs w:val="20"/>
              </w:rPr>
            </w:pPr>
            <w:r>
              <w:rPr>
                <w:rFonts w:asciiTheme="minorEastAsia" w:eastAsiaTheme="minorEastAsia" w:hAnsiTheme="minorEastAsia"/>
                <w:kern w:val="0"/>
                <w:szCs w:val="21"/>
              </w:rPr>
              <w:t>2</w:t>
            </w:r>
            <w:r>
              <w:rPr>
                <w:rFonts w:asciiTheme="minorEastAsia" w:eastAsiaTheme="minorEastAsia" w:hAnsiTheme="minorEastAsia" w:hint="eastAsia"/>
                <w:kern w:val="0"/>
                <w:szCs w:val="21"/>
              </w:rPr>
              <w:t>分</w:t>
            </w:r>
          </w:p>
        </w:tc>
        <w:tc>
          <w:tcPr>
            <w:tcW w:w="708" w:type="dxa"/>
            <w:vAlign w:val="center"/>
          </w:tcPr>
          <w:p w14:paraId="21BEA4AB" w14:textId="77777777" w:rsidR="00DA718E" w:rsidRPr="00DA718E" w:rsidRDefault="00DA718E" w:rsidP="00DA718E">
            <w:pPr>
              <w:jc w:val="center"/>
              <w:rPr>
                <w:kern w:val="0"/>
                <w:szCs w:val="20"/>
              </w:rPr>
            </w:pPr>
          </w:p>
        </w:tc>
      </w:tr>
    </w:tbl>
    <w:p w14:paraId="07EFBEC7" w14:textId="77777777" w:rsidR="00994ED7" w:rsidRPr="00DA718E" w:rsidRDefault="00994ED7" w:rsidP="00994ED7">
      <w:pPr>
        <w:rPr>
          <w:rFonts w:ascii="宋体"/>
          <w:kern w:val="0"/>
          <w:szCs w:val="20"/>
        </w:rPr>
      </w:pPr>
      <w:r w:rsidRPr="00DA718E">
        <w:rPr>
          <w:rFonts w:ascii="宋体" w:hint="eastAsia"/>
          <w:kern w:val="0"/>
          <w:szCs w:val="20"/>
        </w:rPr>
        <w:t>注：分值达到或超过80分为合格，分值达到或超过9</w:t>
      </w:r>
      <w:r w:rsidRPr="00DA718E">
        <w:rPr>
          <w:rFonts w:ascii="宋体"/>
          <w:kern w:val="0"/>
          <w:szCs w:val="20"/>
        </w:rPr>
        <w:t>0</w:t>
      </w:r>
      <w:r w:rsidRPr="00DA718E">
        <w:rPr>
          <w:rFonts w:ascii="宋体" w:hint="eastAsia"/>
          <w:kern w:val="0"/>
          <w:szCs w:val="20"/>
        </w:rPr>
        <w:t>分为优秀。</w:t>
      </w:r>
    </w:p>
    <w:sectPr w:rsidR="00994ED7" w:rsidRPr="00DA718E" w:rsidSect="00731F31">
      <w:pgSz w:w="11906" w:h="16838"/>
      <w:pgMar w:top="567" w:right="1134" w:bottom="1134" w:left="1418" w:header="1418" w:footer="1134" w:gutter="0"/>
      <w:pgNumType w:start="1"/>
      <w:cols w:space="425"/>
      <w:formProt w:val="0"/>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E1CDB3" w14:textId="77777777" w:rsidR="00731F31" w:rsidRDefault="00731F31">
      <w:r>
        <w:separator/>
      </w:r>
    </w:p>
  </w:endnote>
  <w:endnote w:type="continuationSeparator" w:id="0">
    <w:p w14:paraId="646A44E1" w14:textId="77777777" w:rsidR="00731F31" w:rsidRDefault="00731F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BF2B8" w14:textId="77777777" w:rsidR="008A20DE" w:rsidRDefault="004B114E">
    <w:pPr>
      <w:pStyle w:val="afff4"/>
    </w:pPr>
    <w:r>
      <w:fldChar w:fldCharType="begin"/>
    </w:r>
    <w:r w:rsidR="00035F95">
      <w:instrText xml:space="preserve"> PAGE  \* MERGEFORMAT </w:instrText>
    </w:r>
    <w:r>
      <w:fldChar w:fldCharType="separate"/>
    </w:r>
    <w:r w:rsidR="00D8240A">
      <w:rPr>
        <w:noProof/>
      </w:rPr>
      <w:t>3</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30EC5A" w14:textId="77777777" w:rsidR="00731F31" w:rsidRDefault="00731F31">
      <w:r>
        <w:separator/>
      </w:r>
    </w:p>
  </w:footnote>
  <w:footnote w:type="continuationSeparator" w:id="0">
    <w:p w14:paraId="3B9FC679" w14:textId="77777777" w:rsidR="00731F31" w:rsidRDefault="00731F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F3077" w14:textId="77777777" w:rsidR="008A20DE" w:rsidRDefault="00035F95">
    <w:pPr>
      <w:pStyle w:val="afff5"/>
    </w:pPr>
    <w:r>
      <w:t>DBXX/ XXXXX</w:t>
    </w:r>
    <w:r>
      <w:t>—</w:t>
    </w:r>
    <w:r>
      <w:t>XXXX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102AD"/>
    <w:multiLevelType w:val="multilevel"/>
    <w:tmpl w:val="079102AD"/>
    <w:lvl w:ilvl="0">
      <w:start w:val="1"/>
      <w:numFmt w:val="decimal"/>
      <w:pStyle w:val="a"/>
      <w:suff w:val="nothing"/>
      <w:lvlText w:val="注%1："/>
      <w:lvlJc w:val="left"/>
      <w:pPr>
        <w:ind w:left="811" w:hanging="448"/>
      </w:pPr>
      <w:rPr>
        <w:rFonts w:ascii="黑体" w:eastAsia="黑体" w:hint="eastAsia"/>
        <w:b w:val="0"/>
        <w:i w:val="0"/>
        <w:sz w:val="18"/>
        <w:lang w:val="en-US"/>
      </w:rPr>
    </w:lvl>
    <w:lvl w:ilvl="1">
      <w:start w:val="1"/>
      <w:numFmt w:val="lowerLetter"/>
      <w:lvlText w:val="%2)"/>
      <w:lvlJc w:val="left"/>
      <w:pPr>
        <w:tabs>
          <w:tab w:val="left" w:pos="0"/>
        </w:tabs>
        <w:ind w:left="992" w:hanging="629"/>
      </w:pPr>
      <w:rPr>
        <w:rFonts w:hint="eastAsia"/>
      </w:rPr>
    </w:lvl>
    <w:lvl w:ilvl="2">
      <w:start w:val="1"/>
      <w:numFmt w:val="lowerRoman"/>
      <w:lvlText w:val="%3."/>
      <w:lvlJc w:val="right"/>
      <w:pPr>
        <w:tabs>
          <w:tab w:val="left" w:pos="0"/>
        </w:tabs>
        <w:ind w:left="992" w:hanging="629"/>
      </w:pPr>
      <w:rPr>
        <w:rFonts w:hint="eastAsia"/>
      </w:rPr>
    </w:lvl>
    <w:lvl w:ilvl="3">
      <w:start w:val="1"/>
      <w:numFmt w:val="decimal"/>
      <w:lvlText w:val="%4."/>
      <w:lvlJc w:val="left"/>
      <w:pPr>
        <w:tabs>
          <w:tab w:val="left" w:pos="0"/>
        </w:tabs>
        <w:ind w:left="992" w:hanging="629"/>
      </w:pPr>
      <w:rPr>
        <w:rFonts w:hint="eastAsia"/>
      </w:rPr>
    </w:lvl>
    <w:lvl w:ilvl="4">
      <w:start w:val="1"/>
      <w:numFmt w:val="lowerLetter"/>
      <w:lvlText w:val="%5)"/>
      <w:lvlJc w:val="left"/>
      <w:pPr>
        <w:tabs>
          <w:tab w:val="left" w:pos="0"/>
        </w:tabs>
        <w:ind w:left="992" w:hanging="629"/>
      </w:pPr>
      <w:rPr>
        <w:rFonts w:hint="eastAsia"/>
      </w:rPr>
    </w:lvl>
    <w:lvl w:ilvl="5">
      <w:start w:val="1"/>
      <w:numFmt w:val="lowerRoman"/>
      <w:lvlText w:val="%6."/>
      <w:lvlJc w:val="right"/>
      <w:pPr>
        <w:tabs>
          <w:tab w:val="left" w:pos="0"/>
        </w:tabs>
        <w:ind w:left="992" w:hanging="629"/>
      </w:pPr>
      <w:rPr>
        <w:rFonts w:hint="eastAsia"/>
      </w:rPr>
    </w:lvl>
    <w:lvl w:ilvl="6">
      <w:start w:val="1"/>
      <w:numFmt w:val="decimal"/>
      <w:lvlText w:val="%7."/>
      <w:lvlJc w:val="left"/>
      <w:pPr>
        <w:tabs>
          <w:tab w:val="left" w:pos="0"/>
        </w:tabs>
        <w:ind w:left="992" w:hanging="629"/>
      </w:pPr>
      <w:rPr>
        <w:rFonts w:hint="eastAsia"/>
      </w:rPr>
    </w:lvl>
    <w:lvl w:ilvl="7">
      <w:start w:val="1"/>
      <w:numFmt w:val="lowerLetter"/>
      <w:lvlText w:val="%8)"/>
      <w:lvlJc w:val="left"/>
      <w:pPr>
        <w:tabs>
          <w:tab w:val="left" w:pos="0"/>
        </w:tabs>
        <w:ind w:left="992" w:hanging="629"/>
      </w:pPr>
      <w:rPr>
        <w:rFonts w:hint="eastAsia"/>
      </w:rPr>
    </w:lvl>
    <w:lvl w:ilvl="8">
      <w:start w:val="1"/>
      <w:numFmt w:val="lowerRoman"/>
      <w:lvlText w:val="%9."/>
      <w:lvlJc w:val="right"/>
      <w:pPr>
        <w:tabs>
          <w:tab w:val="left" w:pos="0"/>
        </w:tabs>
        <w:ind w:left="992" w:hanging="629"/>
      </w:pPr>
      <w:rPr>
        <w:rFonts w:hint="eastAsia"/>
      </w:rPr>
    </w:lvl>
  </w:abstractNum>
  <w:abstractNum w:abstractNumId="1" w15:restartNumberingAfterBreak="0">
    <w:nsid w:val="093C6778"/>
    <w:multiLevelType w:val="multilevel"/>
    <w:tmpl w:val="093C6778"/>
    <w:lvl w:ilvl="0">
      <w:start w:val="1"/>
      <w:numFmt w:val="decimal"/>
      <w:pStyle w:val="a0"/>
      <w:suff w:val="nothing"/>
      <w:lvlText w:val="示例%1："/>
      <w:lvlJc w:val="left"/>
      <w:pPr>
        <w:ind w:left="0" w:firstLine="397"/>
      </w:pPr>
      <w:rPr>
        <w:rFonts w:ascii="黑体" w:eastAsia="黑体" w:hint="eastAsia"/>
        <w:sz w:val="18"/>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 w15:restartNumberingAfterBreak="0">
    <w:nsid w:val="0AE367E9"/>
    <w:multiLevelType w:val="multilevel"/>
    <w:tmpl w:val="0AE367E9"/>
    <w:lvl w:ilvl="0">
      <w:start w:val="1"/>
      <w:numFmt w:val="none"/>
      <w:pStyle w:val="a1"/>
      <w:suff w:val="nothing"/>
      <w:lvlText w:val="%1示例："/>
      <w:lvlJc w:val="left"/>
      <w:pPr>
        <w:ind w:left="0" w:firstLine="363"/>
      </w:pPr>
      <w:rPr>
        <w:rFonts w:ascii="黑体" w:eastAsia="黑体" w:hint="eastAsia"/>
        <w:b w:val="0"/>
        <w:i w:val="0"/>
        <w:sz w:val="18"/>
        <w:szCs w:val="18"/>
      </w:rPr>
    </w:lvl>
    <w:lvl w:ilvl="1">
      <w:start w:val="1"/>
      <w:numFmt w:val="lowerLetter"/>
      <w:lvlText w:val="%2)"/>
      <w:lvlJc w:val="left"/>
      <w:pPr>
        <w:tabs>
          <w:tab w:val="left" w:pos="363"/>
        </w:tabs>
        <w:ind w:left="0" w:firstLine="363"/>
      </w:pPr>
      <w:rPr>
        <w:rFonts w:hint="eastAsia"/>
      </w:rPr>
    </w:lvl>
    <w:lvl w:ilvl="2">
      <w:start w:val="1"/>
      <w:numFmt w:val="lowerRoman"/>
      <w:lvlText w:val="%3."/>
      <w:lvlJc w:val="right"/>
      <w:pPr>
        <w:tabs>
          <w:tab w:val="left" w:pos="363"/>
        </w:tabs>
        <w:ind w:left="0" w:firstLine="363"/>
      </w:pPr>
      <w:rPr>
        <w:rFonts w:hint="eastAsia"/>
      </w:rPr>
    </w:lvl>
    <w:lvl w:ilvl="3">
      <w:start w:val="1"/>
      <w:numFmt w:val="decimal"/>
      <w:lvlText w:val="%4."/>
      <w:lvlJc w:val="left"/>
      <w:pPr>
        <w:tabs>
          <w:tab w:val="left" w:pos="363"/>
        </w:tabs>
        <w:ind w:left="0" w:firstLine="363"/>
      </w:pPr>
      <w:rPr>
        <w:rFonts w:hint="eastAsia"/>
      </w:rPr>
    </w:lvl>
    <w:lvl w:ilvl="4">
      <w:start w:val="1"/>
      <w:numFmt w:val="lowerLetter"/>
      <w:lvlText w:val="%5)"/>
      <w:lvlJc w:val="left"/>
      <w:pPr>
        <w:tabs>
          <w:tab w:val="left" w:pos="363"/>
        </w:tabs>
        <w:ind w:left="0" w:firstLine="363"/>
      </w:pPr>
      <w:rPr>
        <w:rFonts w:hint="eastAsia"/>
      </w:rPr>
    </w:lvl>
    <w:lvl w:ilvl="5">
      <w:start w:val="1"/>
      <w:numFmt w:val="lowerRoman"/>
      <w:lvlText w:val="%6."/>
      <w:lvlJc w:val="right"/>
      <w:pPr>
        <w:tabs>
          <w:tab w:val="left" w:pos="363"/>
        </w:tabs>
        <w:ind w:left="0" w:firstLine="363"/>
      </w:pPr>
      <w:rPr>
        <w:rFonts w:hint="eastAsia"/>
      </w:rPr>
    </w:lvl>
    <w:lvl w:ilvl="6">
      <w:start w:val="1"/>
      <w:numFmt w:val="decimal"/>
      <w:lvlText w:val="%7."/>
      <w:lvlJc w:val="left"/>
      <w:pPr>
        <w:tabs>
          <w:tab w:val="left" w:pos="363"/>
        </w:tabs>
        <w:ind w:left="0" w:firstLine="363"/>
      </w:pPr>
      <w:rPr>
        <w:rFonts w:hint="eastAsia"/>
      </w:rPr>
    </w:lvl>
    <w:lvl w:ilvl="7">
      <w:start w:val="1"/>
      <w:numFmt w:val="lowerLetter"/>
      <w:lvlText w:val="%8)"/>
      <w:lvlJc w:val="left"/>
      <w:pPr>
        <w:tabs>
          <w:tab w:val="left" w:pos="363"/>
        </w:tabs>
        <w:ind w:left="0" w:firstLine="363"/>
      </w:pPr>
      <w:rPr>
        <w:rFonts w:hint="eastAsia"/>
      </w:rPr>
    </w:lvl>
    <w:lvl w:ilvl="8">
      <w:start w:val="1"/>
      <w:numFmt w:val="lowerRoman"/>
      <w:lvlText w:val="%9."/>
      <w:lvlJc w:val="right"/>
      <w:pPr>
        <w:tabs>
          <w:tab w:val="left" w:pos="363"/>
        </w:tabs>
        <w:ind w:left="0" w:firstLine="363"/>
      </w:pPr>
      <w:rPr>
        <w:rFonts w:hint="eastAsia"/>
      </w:rPr>
    </w:lvl>
  </w:abstractNum>
  <w:abstractNum w:abstractNumId="3" w15:restartNumberingAfterBreak="0">
    <w:nsid w:val="0DDE2B46"/>
    <w:multiLevelType w:val="multilevel"/>
    <w:tmpl w:val="0DDE2B46"/>
    <w:lvl w:ilvl="0">
      <w:start w:val="1"/>
      <w:numFmt w:val="lowerLetter"/>
      <w:pStyle w:val="a2"/>
      <w:suff w:val="nothing"/>
      <w:lvlText w:val="%1   "/>
      <w:lvlJc w:val="left"/>
      <w:pPr>
        <w:ind w:left="544" w:hanging="181"/>
      </w:pPr>
      <w:rPr>
        <w:rFonts w:ascii="宋体" w:eastAsia="宋体" w:hint="eastAsia"/>
        <w:b w:val="0"/>
        <w:i w:val="0"/>
        <w:sz w:val="18"/>
        <w:vertAlign w:val="superscript"/>
      </w:rPr>
    </w:lvl>
    <w:lvl w:ilvl="1">
      <w:start w:val="1"/>
      <w:numFmt w:val="lowerLetter"/>
      <w:lvlText w:val="%2"/>
      <w:lvlJc w:val="left"/>
      <w:pPr>
        <w:tabs>
          <w:tab w:val="left" w:pos="57"/>
        </w:tabs>
        <w:ind w:left="363" w:hanging="363"/>
      </w:pPr>
      <w:rPr>
        <w:rFonts w:hint="eastAsia"/>
      </w:rPr>
    </w:lvl>
    <w:lvl w:ilvl="2">
      <w:start w:val="1"/>
      <w:numFmt w:val="lowerRoman"/>
      <w:lvlText w:val="%3."/>
      <w:lvlJc w:val="right"/>
      <w:pPr>
        <w:tabs>
          <w:tab w:val="left" w:pos="57"/>
        </w:tabs>
        <w:ind w:left="363" w:hanging="363"/>
      </w:pPr>
      <w:rPr>
        <w:rFonts w:hint="eastAsia"/>
      </w:rPr>
    </w:lvl>
    <w:lvl w:ilvl="3">
      <w:start w:val="1"/>
      <w:numFmt w:val="decimal"/>
      <w:lvlText w:val="%4."/>
      <w:lvlJc w:val="left"/>
      <w:pPr>
        <w:tabs>
          <w:tab w:val="left" w:pos="57"/>
        </w:tabs>
        <w:ind w:left="363" w:hanging="363"/>
      </w:pPr>
      <w:rPr>
        <w:rFonts w:hint="eastAsia"/>
      </w:rPr>
    </w:lvl>
    <w:lvl w:ilvl="4">
      <w:start w:val="1"/>
      <w:numFmt w:val="lowerLetter"/>
      <w:lvlText w:val="%5)"/>
      <w:lvlJc w:val="left"/>
      <w:pPr>
        <w:tabs>
          <w:tab w:val="left" w:pos="57"/>
        </w:tabs>
        <w:ind w:left="363" w:hanging="363"/>
      </w:pPr>
      <w:rPr>
        <w:rFonts w:hint="eastAsia"/>
      </w:rPr>
    </w:lvl>
    <w:lvl w:ilvl="5">
      <w:start w:val="1"/>
      <w:numFmt w:val="lowerRoman"/>
      <w:lvlText w:val="%6."/>
      <w:lvlJc w:val="right"/>
      <w:pPr>
        <w:tabs>
          <w:tab w:val="left" w:pos="57"/>
        </w:tabs>
        <w:ind w:left="363" w:hanging="363"/>
      </w:pPr>
      <w:rPr>
        <w:rFonts w:hint="eastAsia"/>
      </w:rPr>
    </w:lvl>
    <w:lvl w:ilvl="6">
      <w:start w:val="1"/>
      <w:numFmt w:val="decimal"/>
      <w:lvlText w:val="%7."/>
      <w:lvlJc w:val="left"/>
      <w:pPr>
        <w:tabs>
          <w:tab w:val="left" w:pos="57"/>
        </w:tabs>
        <w:ind w:left="363" w:hanging="363"/>
      </w:pPr>
      <w:rPr>
        <w:rFonts w:hint="eastAsia"/>
      </w:rPr>
    </w:lvl>
    <w:lvl w:ilvl="7">
      <w:start w:val="1"/>
      <w:numFmt w:val="lowerLetter"/>
      <w:lvlText w:val="%8)"/>
      <w:lvlJc w:val="left"/>
      <w:pPr>
        <w:tabs>
          <w:tab w:val="left" w:pos="57"/>
        </w:tabs>
        <w:ind w:left="363" w:hanging="363"/>
      </w:pPr>
      <w:rPr>
        <w:rFonts w:hint="eastAsia"/>
      </w:rPr>
    </w:lvl>
    <w:lvl w:ilvl="8">
      <w:start w:val="1"/>
      <w:numFmt w:val="lowerRoman"/>
      <w:lvlText w:val="%9."/>
      <w:lvlJc w:val="right"/>
      <w:pPr>
        <w:tabs>
          <w:tab w:val="left" w:pos="57"/>
        </w:tabs>
        <w:ind w:left="363" w:hanging="363"/>
      </w:pPr>
      <w:rPr>
        <w:rFonts w:hint="eastAsia"/>
      </w:rPr>
    </w:lvl>
  </w:abstractNum>
  <w:abstractNum w:abstractNumId="4" w15:restartNumberingAfterBreak="0">
    <w:nsid w:val="1DBF583A"/>
    <w:multiLevelType w:val="multilevel"/>
    <w:tmpl w:val="1DBF583A"/>
    <w:lvl w:ilvl="0">
      <w:start w:val="1"/>
      <w:numFmt w:val="decimal"/>
      <w:pStyle w:val="a3"/>
      <w:suff w:val="nothing"/>
      <w:lvlText w:val="注%1："/>
      <w:lvlJc w:val="left"/>
      <w:pPr>
        <w:ind w:left="811" w:hanging="448"/>
      </w:pPr>
      <w:rPr>
        <w:rFonts w:ascii="黑体" w:eastAsia="黑体" w:hint="eastAsia"/>
        <w:b w:val="0"/>
        <w:i w:val="0"/>
        <w:sz w:val="18"/>
        <w:szCs w:val="18"/>
        <w:vertAlign w:val="baseline"/>
      </w:rPr>
    </w:lvl>
    <w:lvl w:ilvl="1">
      <w:start w:val="1"/>
      <w:numFmt w:val="lowerLetter"/>
      <w:lvlText w:val="%2)"/>
      <w:lvlJc w:val="left"/>
      <w:pPr>
        <w:tabs>
          <w:tab w:val="left" w:pos="180"/>
        </w:tabs>
        <w:ind w:left="1172" w:hanging="629"/>
      </w:pPr>
      <w:rPr>
        <w:rFonts w:hint="eastAsia"/>
        <w:vertAlign w:val="baseline"/>
      </w:rPr>
    </w:lvl>
    <w:lvl w:ilvl="2">
      <w:start w:val="1"/>
      <w:numFmt w:val="lowerRoman"/>
      <w:lvlText w:val="%3."/>
      <w:lvlJc w:val="right"/>
      <w:pPr>
        <w:tabs>
          <w:tab w:val="left" w:pos="180"/>
        </w:tabs>
        <w:ind w:left="1172" w:hanging="629"/>
      </w:pPr>
      <w:rPr>
        <w:rFonts w:hint="eastAsia"/>
        <w:vertAlign w:val="baseline"/>
      </w:rPr>
    </w:lvl>
    <w:lvl w:ilvl="3">
      <w:start w:val="1"/>
      <w:numFmt w:val="decimal"/>
      <w:lvlText w:val="%4."/>
      <w:lvlJc w:val="left"/>
      <w:pPr>
        <w:tabs>
          <w:tab w:val="left" w:pos="180"/>
        </w:tabs>
        <w:ind w:left="1172" w:hanging="629"/>
      </w:pPr>
      <w:rPr>
        <w:rFonts w:hint="eastAsia"/>
        <w:vertAlign w:val="baseline"/>
      </w:rPr>
    </w:lvl>
    <w:lvl w:ilvl="4">
      <w:start w:val="1"/>
      <w:numFmt w:val="lowerLetter"/>
      <w:lvlText w:val="%5)"/>
      <w:lvlJc w:val="left"/>
      <w:pPr>
        <w:tabs>
          <w:tab w:val="left" w:pos="180"/>
        </w:tabs>
        <w:ind w:left="1172" w:hanging="629"/>
      </w:pPr>
      <w:rPr>
        <w:rFonts w:hint="eastAsia"/>
        <w:vertAlign w:val="baseline"/>
      </w:rPr>
    </w:lvl>
    <w:lvl w:ilvl="5">
      <w:start w:val="1"/>
      <w:numFmt w:val="lowerRoman"/>
      <w:lvlText w:val="%6."/>
      <w:lvlJc w:val="right"/>
      <w:pPr>
        <w:tabs>
          <w:tab w:val="left" w:pos="180"/>
        </w:tabs>
        <w:ind w:left="1172" w:hanging="629"/>
      </w:pPr>
      <w:rPr>
        <w:rFonts w:hint="eastAsia"/>
        <w:vertAlign w:val="baseline"/>
      </w:rPr>
    </w:lvl>
    <w:lvl w:ilvl="6">
      <w:start w:val="1"/>
      <w:numFmt w:val="decimal"/>
      <w:lvlText w:val="%7."/>
      <w:lvlJc w:val="left"/>
      <w:pPr>
        <w:tabs>
          <w:tab w:val="left" w:pos="180"/>
        </w:tabs>
        <w:ind w:left="1172" w:hanging="629"/>
      </w:pPr>
      <w:rPr>
        <w:rFonts w:hint="eastAsia"/>
        <w:vertAlign w:val="baseline"/>
      </w:rPr>
    </w:lvl>
    <w:lvl w:ilvl="7">
      <w:start w:val="1"/>
      <w:numFmt w:val="lowerLetter"/>
      <w:lvlText w:val="%8)"/>
      <w:lvlJc w:val="left"/>
      <w:pPr>
        <w:tabs>
          <w:tab w:val="left" w:pos="180"/>
        </w:tabs>
        <w:ind w:left="1172" w:hanging="629"/>
      </w:pPr>
      <w:rPr>
        <w:rFonts w:hint="eastAsia"/>
        <w:vertAlign w:val="baseline"/>
      </w:rPr>
    </w:lvl>
    <w:lvl w:ilvl="8">
      <w:start w:val="1"/>
      <w:numFmt w:val="lowerRoman"/>
      <w:lvlText w:val="%9."/>
      <w:lvlJc w:val="right"/>
      <w:pPr>
        <w:tabs>
          <w:tab w:val="left" w:pos="180"/>
        </w:tabs>
        <w:ind w:left="1172" w:hanging="629"/>
      </w:pPr>
      <w:rPr>
        <w:rFonts w:hint="eastAsia"/>
        <w:vertAlign w:val="baseline"/>
      </w:rPr>
    </w:lvl>
  </w:abstractNum>
  <w:abstractNum w:abstractNumId="5" w15:restartNumberingAfterBreak="0">
    <w:nsid w:val="1FC91163"/>
    <w:multiLevelType w:val="multilevel"/>
    <w:tmpl w:val="1FC91163"/>
    <w:lvl w:ilvl="0">
      <w:start w:val="1"/>
      <w:numFmt w:val="decimal"/>
      <w:pStyle w:val="a4"/>
      <w:suff w:val="nothing"/>
      <w:lvlText w:val="%1　"/>
      <w:lvlJc w:val="left"/>
      <w:pPr>
        <w:ind w:left="0" w:firstLine="0"/>
      </w:pPr>
      <w:rPr>
        <w:rFonts w:ascii="黑体" w:eastAsia="黑体" w:hAnsi="Times New Roman" w:hint="eastAsia"/>
        <w:b w:val="0"/>
        <w:i w:val="0"/>
        <w:sz w:val="21"/>
        <w:szCs w:val="21"/>
      </w:rPr>
    </w:lvl>
    <w:lvl w:ilvl="1">
      <w:start w:val="1"/>
      <w:numFmt w:val="decimal"/>
      <w:pStyle w:val="a5"/>
      <w:suff w:val="nothing"/>
      <w:lvlText w:val="%1.%2　"/>
      <w:lvlJc w:val="left"/>
      <w:pPr>
        <w:ind w:left="1559" w:firstLine="0"/>
      </w:pPr>
      <w:rPr>
        <w:rFonts w:ascii="黑体" w:eastAsia="黑体" w:hAnsi="Times New Roman" w:cs="Times New Roman" w:hint="eastAsia"/>
        <w:b w:val="0"/>
        <w:bCs w:val="0"/>
        <w:i w:val="0"/>
        <w:iCs w:val="0"/>
        <w:caps w:val="0"/>
        <w:strike w:val="0"/>
        <w:dstrike w:val="0"/>
        <w:vanish w:val="0"/>
        <w:spacing w:val="0"/>
        <w:kern w:val="0"/>
        <w:position w:val="0"/>
        <w:sz w:val="21"/>
        <w:szCs w:val="21"/>
        <w:u w:val="none"/>
        <w:vertAlign w:val="baseline"/>
      </w:rPr>
    </w:lvl>
    <w:lvl w:ilvl="2">
      <w:start w:val="1"/>
      <w:numFmt w:val="decimal"/>
      <w:pStyle w:val="a6"/>
      <w:suff w:val="nothing"/>
      <w:lvlText w:val="%1.%2.%3　"/>
      <w:lvlJc w:val="left"/>
      <w:pPr>
        <w:ind w:left="0" w:firstLine="0"/>
      </w:pPr>
      <w:rPr>
        <w:rFonts w:ascii="黑体" w:eastAsia="黑体" w:hAnsi="Times New Roman" w:hint="eastAsia"/>
        <w:b w:val="0"/>
        <w:i w:val="0"/>
        <w:sz w:val="21"/>
      </w:rPr>
    </w:lvl>
    <w:lvl w:ilvl="3">
      <w:start w:val="1"/>
      <w:numFmt w:val="decimal"/>
      <w:pStyle w:val="a7"/>
      <w:suff w:val="nothing"/>
      <w:lvlText w:val="%1.%2.%3.%4　"/>
      <w:lvlJc w:val="left"/>
      <w:pPr>
        <w:ind w:left="0" w:firstLine="0"/>
      </w:pPr>
      <w:rPr>
        <w:rFonts w:ascii="黑体" w:eastAsia="黑体" w:hAnsi="Times New Roman" w:hint="eastAsia"/>
        <w:b w:val="0"/>
        <w:i w:val="0"/>
        <w:sz w:val="21"/>
      </w:rPr>
    </w:lvl>
    <w:lvl w:ilvl="4">
      <w:start w:val="1"/>
      <w:numFmt w:val="decimal"/>
      <w:pStyle w:val="a8"/>
      <w:suff w:val="nothing"/>
      <w:lvlText w:val="%1.%2.%3.%4.%5　"/>
      <w:lvlJc w:val="left"/>
      <w:pPr>
        <w:ind w:left="0" w:firstLine="0"/>
      </w:pPr>
      <w:rPr>
        <w:rFonts w:ascii="黑体" w:eastAsia="黑体" w:hAnsi="Times New Roman" w:hint="eastAsia"/>
        <w:b w:val="0"/>
        <w:i w:val="0"/>
        <w:sz w:val="21"/>
      </w:rPr>
    </w:lvl>
    <w:lvl w:ilvl="5">
      <w:start w:val="1"/>
      <w:numFmt w:val="decimal"/>
      <w:pStyle w:val="a9"/>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6" w15:restartNumberingAfterBreak="0">
    <w:nsid w:val="20B33267"/>
    <w:multiLevelType w:val="hybridMultilevel"/>
    <w:tmpl w:val="9628178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2A8F7113"/>
    <w:multiLevelType w:val="multilevel"/>
    <w:tmpl w:val="2A8F7113"/>
    <w:lvl w:ilvl="0">
      <w:start w:val="1"/>
      <w:numFmt w:val="upperLetter"/>
      <w:pStyle w:val="aa"/>
      <w:suff w:val="space"/>
      <w:lvlText w:val="%1"/>
      <w:lvlJc w:val="left"/>
      <w:pPr>
        <w:ind w:left="623" w:hanging="425"/>
      </w:pPr>
      <w:rPr>
        <w:rFonts w:hint="eastAsia"/>
      </w:rPr>
    </w:lvl>
    <w:lvl w:ilvl="1">
      <w:start w:val="1"/>
      <w:numFmt w:val="decimal"/>
      <w:pStyle w:val="ab"/>
      <w:suff w:val="nothing"/>
      <w:lvlText w:val="图%1.%2　"/>
      <w:lvlJc w:val="left"/>
      <w:pPr>
        <w:ind w:left="1190" w:hanging="567"/>
      </w:pPr>
      <w:rPr>
        <w:rFonts w:hint="eastAsia"/>
      </w:rPr>
    </w:lvl>
    <w:lvl w:ilvl="2">
      <w:start w:val="1"/>
      <w:numFmt w:val="decimal"/>
      <w:lvlText w:val="%1.%2.%3"/>
      <w:lvlJc w:val="left"/>
      <w:pPr>
        <w:tabs>
          <w:tab w:val="left" w:pos="1616"/>
        </w:tabs>
        <w:ind w:left="1616" w:hanging="567"/>
      </w:pPr>
      <w:rPr>
        <w:rFonts w:hint="eastAsia"/>
      </w:rPr>
    </w:lvl>
    <w:lvl w:ilvl="3">
      <w:start w:val="1"/>
      <w:numFmt w:val="decimal"/>
      <w:lvlText w:val="%1.%2.%3.%4"/>
      <w:lvlJc w:val="left"/>
      <w:pPr>
        <w:tabs>
          <w:tab w:val="left" w:pos="2914"/>
        </w:tabs>
        <w:ind w:left="2182" w:hanging="708"/>
      </w:pPr>
      <w:rPr>
        <w:rFonts w:hint="eastAsia"/>
      </w:rPr>
    </w:lvl>
    <w:lvl w:ilvl="4">
      <w:start w:val="1"/>
      <w:numFmt w:val="decimal"/>
      <w:lvlText w:val="%1.%2.%3.%4.%5"/>
      <w:lvlJc w:val="left"/>
      <w:pPr>
        <w:tabs>
          <w:tab w:val="left" w:pos="3699"/>
        </w:tabs>
        <w:ind w:left="2749" w:hanging="850"/>
      </w:pPr>
      <w:rPr>
        <w:rFonts w:hint="eastAsia"/>
      </w:rPr>
    </w:lvl>
    <w:lvl w:ilvl="5">
      <w:start w:val="1"/>
      <w:numFmt w:val="decimal"/>
      <w:lvlText w:val="%1.%2.%3.%4.%5.%6"/>
      <w:lvlJc w:val="left"/>
      <w:pPr>
        <w:tabs>
          <w:tab w:val="left" w:pos="4484"/>
        </w:tabs>
        <w:ind w:left="3458" w:hanging="1134"/>
      </w:pPr>
      <w:rPr>
        <w:rFonts w:hint="eastAsia"/>
      </w:rPr>
    </w:lvl>
    <w:lvl w:ilvl="6">
      <w:start w:val="1"/>
      <w:numFmt w:val="decimal"/>
      <w:lvlText w:val="%1.%2.%3.%4.%5.%6.%7"/>
      <w:lvlJc w:val="left"/>
      <w:pPr>
        <w:tabs>
          <w:tab w:val="left" w:pos="5269"/>
        </w:tabs>
        <w:ind w:left="4025" w:hanging="1276"/>
      </w:pPr>
      <w:rPr>
        <w:rFonts w:hint="eastAsia"/>
      </w:rPr>
    </w:lvl>
    <w:lvl w:ilvl="7">
      <w:start w:val="1"/>
      <w:numFmt w:val="decimal"/>
      <w:lvlText w:val="%1.%2.%3.%4.%5.%6.%7.%8"/>
      <w:lvlJc w:val="left"/>
      <w:pPr>
        <w:tabs>
          <w:tab w:val="left" w:pos="6054"/>
        </w:tabs>
        <w:ind w:left="4592" w:hanging="1418"/>
      </w:pPr>
      <w:rPr>
        <w:rFonts w:hint="eastAsia"/>
      </w:rPr>
    </w:lvl>
    <w:lvl w:ilvl="8">
      <w:start w:val="1"/>
      <w:numFmt w:val="decimal"/>
      <w:lvlText w:val="%1.%2.%3.%4.%5.%6.%7.%8.%9"/>
      <w:lvlJc w:val="left"/>
      <w:pPr>
        <w:tabs>
          <w:tab w:val="left" w:pos="6840"/>
        </w:tabs>
        <w:ind w:left="5300" w:hanging="1700"/>
      </w:pPr>
      <w:rPr>
        <w:rFonts w:hint="eastAsia"/>
      </w:rPr>
    </w:lvl>
  </w:abstractNum>
  <w:abstractNum w:abstractNumId="8" w15:restartNumberingAfterBreak="0">
    <w:nsid w:val="2C5917C3"/>
    <w:multiLevelType w:val="multilevel"/>
    <w:tmpl w:val="2C5917C3"/>
    <w:lvl w:ilvl="0">
      <w:start w:val="1"/>
      <w:numFmt w:val="none"/>
      <w:pStyle w:val="ac"/>
      <w:suff w:val="nothing"/>
      <w:lvlText w:val="%1——"/>
      <w:lvlJc w:val="left"/>
      <w:pPr>
        <w:ind w:left="833" w:hanging="408"/>
      </w:pPr>
      <w:rPr>
        <w:rFonts w:hint="eastAsia"/>
      </w:rPr>
    </w:lvl>
    <w:lvl w:ilvl="1">
      <w:start w:val="1"/>
      <w:numFmt w:val="bullet"/>
      <w:pStyle w:val="ad"/>
      <w:lvlText w:val=""/>
      <w:lvlJc w:val="left"/>
      <w:pPr>
        <w:tabs>
          <w:tab w:val="left" w:pos="760"/>
        </w:tabs>
        <w:ind w:left="1264" w:hanging="413"/>
      </w:pPr>
      <w:rPr>
        <w:rFonts w:ascii="Symbol" w:hAnsi="Symbol" w:hint="default"/>
        <w:color w:val="auto"/>
      </w:rPr>
    </w:lvl>
    <w:lvl w:ilvl="2">
      <w:start w:val="1"/>
      <w:numFmt w:val="bullet"/>
      <w:pStyle w:val="ae"/>
      <w:lvlText w:val=""/>
      <w:lvlJc w:val="left"/>
      <w:pPr>
        <w:tabs>
          <w:tab w:val="left" w:pos="1678"/>
        </w:tabs>
        <w:ind w:left="1678" w:hanging="414"/>
      </w:pPr>
      <w:rPr>
        <w:rFonts w:ascii="Symbol" w:hAnsi="Symbol" w:hint="default"/>
        <w:color w:val="auto"/>
      </w:rPr>
    </w:lvl>
    <w:lvl w:ilvl="3">
      <w:start w:val="1"/>
      <w:numFmt w:val="decimal"/>
      <w:lvlText w:val="%4."/>
      <w:lvlJc w:val="left"/>
      <w:pPr>
        <w:tabs>
          <w:tab w:val="left" w:pos="2071"/>
        </w:tabs>
        <w:ind w:left="1884" w:hanging="528"/>
      </w:pPr>
      <w:rPr>
        <w:rFonts w:hint="eastAsia"/>
      </w:rPr>
    </w:lvl>
    <w:lvl w:ilvl="4">
      <w:start w:val="1"/>
      <w:numFmt w:val="lowerLetter"/>
      <w:lvlText w:val="%5)"/>
      <w:lvlJc w:val="left"/>
      <w:pPr>
        <w:tabs>
          <w:tab w:val="left" w:pos="2383"/>
        </w:tabs>
        <w:ind w:left="2196" w:hanging="528"/>
      </w:pPr>
      <w:rPr>
        <w:rFonts w:hint="eastAsia"/>
      </w:rPr>
    </w:lvl>
    <w:lvl w:ilvl="5">
      <w:start w:val="1"/>
      <w:numFmt w:val="lowerRoman"/>
      <w:lvlText w:val="%6."/>
      <w:lvlJc w:val="right"/>
      <w:pPr>
        <w:tabs>
          <w:tab w:val="left" w:pos="2695"/>
        </w:tabs>
        <w:ind w:left="2508" w:hanging="528"/>
      </w:pPr>
      <w:rPr>
        <w:rFonts w:hint="eastAsia"/>
      </w:rPr>
    </w:lvl>
    <w:lvl w:ilvl="6">
      <w:start w:val="1"/>
      <w:numFmt w:val="decimal"/>
      <w:lvlText w:val="%7."/>
      <w:lvlJc w:val="left"/>
      <w:pPr>
        <w:tabs>
          <w:tab w:val="left" w:pos="3007"/>
        </w:tabs>
        <w:ind w:left="2820" w:hanging="528"/>
      </w:pPr>
      <w:rPr>
        <w:rFonts w:hint="eastAsia"/>
      </w:rPr>
    </w:lvl>
    <w:lvl w:ilvl="7">
      <w:start w:val="1"/>
      <w:numFmt w:val="lowerLetter"/>
      <w:lvlText w:val="%8)"/>
      <w:lvlJc w:val="left"/>
      <w:pPr>
        <w:tabs>
          <w:tab w:val="left" w:pos="3319"/>
        </w:tabs>
        <w:ind w:left="3132" w:hanging="528"/>
      </w:pPr>
      <w:rPr>
        <w:rFonts w:hint="eastAsia"/>
      </w:rPr>
    </w:lvl>
    <w:lvl w:ilvl="8">
      <w:start w:val="1"/>
      <w:numFmt w:val="lowerRoman"/>
      <w:lvlText w:val="%9."/>
      <w:lvlJc w:val="right"/>
      <w:pPr>
        <w:tabs>
          <w:tab w:val="left" w:pos="3631"/>
        </w:tabs>
        <w:ind w:left="3444" w:hanging="528"/>
      </w:pPr>
      <w:rPr>
        <w:rFonts w:hint="eastAsia"/>
      </w:rPr>
    </w:lvl>
  </w:abstractNum>
  <w:abstractNum w:abstractNumId="9" w15:restartNumberingAfterBreak="0">
    <w:nsid w:val="3D733618"/>
    <w:multiLevelType w:val="multilevel"/>
    <w:tmpl w:val="3D733618"/>
    <w:lvl w:ilvl="0">
      <w:start w:val="1"/>
      <w:numFmt w:val="decimal"/>
      <w:pStyle w:val="af"/>
      <w:lvlText w:val="%1)"/>
      <w:lvlJc w:val="left"/>
      <w:pPr>
        <w:tabs>
          <w:tab w:val="left" w:pos="0"/>
        </w:tabs>
        <w:ind w:left="720" w:hanging="357"/>
      </w:pPr>
      <w:rPr>
        <w:rFonts w:hint="eastAsia"/>
      </w:rPr>
    </w:lvl>
    <w:lvl w:ilvl="1">
      <w:start w:val="1"/>
      <w:numFmt w:val="lowerLetter"/>
      <w:lvlText w:val="%2)"/>
      <w:lvlJc w:val="left"/>
      <w:pPr>
        <w:tabs>
          <w:tab w:val="left" w:pos="504"/>
        </w:tabs>
        <w:ind w:left="544" w:hanging="544"/>
      </w:pPr>
      <w:rPr>
        <w:rFonts w:hint="eastAsia"/>
      </w:rPr>
    </w:lvl>
    <w:lvl w:ilvl="2">
      <w:start w:val="1"/>
      <w:numFmt w:val="lowerRoman"/>
      <w:lvlText w:val="%3."/>
      <w:lvlJc w:val="right"/>
      <w:pPr>
        <w:tabs>
          <w:tab w:val="left" w:pos="532"/>
        </w:tabs>
        <w:ind w:left="544" w:hanging="544"/>
      </w:pPr>
      <w:rPr>
        <w:rFonts w:hint="eastAsia"/>
      </w:rPr>
    </w:lvl>
    <w:lvl w:ilvl="3">
      <w:start w:val="1"/>
      <w:numFmt w:val="decimal"/>
      <w:lvlText w:val="%4."/>
      <w:lvlJc w:val="left"/>
      <w:pPr>
        <w:tabs>
          <w:tab w:val="left" w:pos="560"/>
        </w:tabs>
        <w:ind w:left="544" w:hanging="544"/>
      </w:pPr>
      <w:rPr>
        <w:rFonts w:hint="eastAsia"/>
      </w:rPr>
    </w:lvl>
    <w:lvl w:ilvl="4">
      <w:start w:val="1"/>
      <w:numFmt w:val="lowerLetter"/>
      <w:lvlText w:val="%5)"/>
      <w:lvlJc w:val="left"/>
      <w:pPr>
        <w:tabs>
          <w:tab w:val="left" w:pos="588"/>
        </w:tabs>
        <w:ind w:left="544" w:hanging="544"/>
      </w:pPr>
      <w:rPr>
        <w:rFonts w:hint="eastAsia"/>
      </w:rPr>
    </w:lvl>
    <w:lvl w:ilvl="5">
      <w:start w:val="1"/>
      <w:numFmt w:val="lowerRoman"/>
      <w:lvlText w:val="%6."/>
      <w:lvlJc w:val="right"/>
      <w:pPr>
        <w:tabs>
          <w:tab w:val="left" w:pos="616"/>
        </w:tabs>
        <w:ind w:left="544" w:hanging="544"/>
      </w:pPr>
      <w:rPr>
        <w:rFonts w:hint="eastAsia"/>
      </w:rPr>
    </w:lvl>
    <w:lvl w:ilvl="6">
      <w:start w:val="1"/>
      <w:numFmt w:val="decimal"/>
      <w:lvlText w:val="%7."/>
      <w:lvlJc w:val="left"/>
      <w:pPr>
        <w:tabs>
          <w:tab w:val="left" w:pos="644"/>
        </w:tabs>
        <w:ind w:left="544" w:hanging="544"/>
      </w:pPr>
      <w:rPr>
        <w:rFonts w:hint="eastAsia"/>
      </w:rPr>
    </w:lvl>
    <w:lvl w:ilvl="7">
      <w:start w:val="1"/>
      <w:numFmt w:val="lowerLetter"/>
      <w:lvlText w:val="%8)"/>
      <w:lvlJc w:val="left"/>
      <w:pPr>
        <w:tabs>
          <w:tab w:val="left" w:pos="672"/>
        </w:tabs>
        <w:ind w:left="544" w:hanging="544"/>
      </w:pPr>
      <w:rPr>
        <w:rFonts w:hint="eastAsia"/>
      </w:rPr>
    </w:lvl>
    <w:lvl w:ilvl="8">
      <w:start w:val="1"/>
      <w:numFmt w:val="lowerRoman"/>
      <w:lvlText w:val="%9."/>
      <w:lvlJc w:val="right"/>
      <w:pPr>
        <w:tabs>
          <w:tab w:val="left" w:pos="700"/>
        </w:tabs>
        <w:ind w:left="544" w:hanging="544"/>
      </w:pPr>
      <w:rPr>
        <w:rFonts w:hint="eastAsia"/>
      </w:rPr>
    </w:lvl>
  </w:abstractNum>
  <w:abstractNum w:abstractNumId="10" w15:restartNumberingAfterBreak="0">
    <w:nsid w:val="44C50F90"/>
    <w:multiLevelType w:val="multilevel"/>
    <w:tmpl w:val="44C50F90"/>
    <w:lvl w:ilvl="0">
      <w:start w:val="1"/>
      <w:numFmt w:val="lowerLetter"/>
      <w:pStyle w:val="af0"/>
      <w:lvlText w:val="%1)"/>
      <w:lvlJc w:val="left"/>
      <w:pPr>
        <w:tabs>
          <w:tab w:val="left" w:pos="840"/>
        </w:tabs>
        <w:ind w:left="839" w:hanging="419"/>
      </w:pPr>
      <w:rPr>
        <w:rFonts w:ascii="宋体" w:eastAsia="宋体" w:hint="eastAsia"/>
        <w:b w:val="0"/>
        <w:i w:val="0"/>
        <w:sz w:val="21"/>
        <w:szCs w:val="21"/>
      </w:rPr>
    </w:lvl>
    <w:lvl w:ilvl="1">
      <w:start w:val="1"/>
      <w:numFmt w:val="decimal"/>
      <w:pStyle w:val="af1"/>
      <w:lvlText w:val="%2)"/>
      <w:lvlJc w:val="left"/>
      <w:pPr>
        <w:tabs>
          <w:tab w:val="left" w:pos="1260"/>
        </w:tabs>
        <w:ind w:left="1259" w:hanging="419"/>
      </w:pPr>
      <w:rPr>
        <w:rFonts w:hint="eastAsia"/>
      </w:rPr>
    </w:lvl>
    <w:lvl w:ilvl="2">
      <w:start w:val="1"/>
      <w:numFmt w:val="decimal"/>
      <w:pStyle w:val="af2"/>
      <w:lvlText w:val="(%3)"/>
      <w:lvlJc w:val="left"/>
      <w:pPr>
        <w:tabs>
          <w:tab w:val="left" w:pos="0"/>
        </w:tabs>
        <w:ind w:left="1679" w:hanging="420"/>
      </w:pPr>
      <w:rPr>
        <w:rFonts w:ascii="宋体" w:eastAsia="宋体" w:hint="eastAsia"/>
        <w:b w:val="0"/>
        <w:i w:val="0"/>
        <w:sz w:val="21"/>
        <w:szCs w:val="21"/>
      </w:rPr>
    </w:lvl>
    <w:lvl w:ilvl="3">
      <w:start w:val="1"/>
      <w:numFmt w:val="decimal"/>
      <w:lvlText w:val="%4."/>
      <w:lvlJc w:val="left"/>
      <w:pPr>
        <w:tabs>
          <w:tab w:val="left" w:pos="2100"/>
        </w:tabs>
        <w:ind w:left="2099" w:hanging="419"/>
      </w:pPr>
      <w:rPr>
        <w:rFonts w:hint="eastAsia"/>
      </w:rPr>
    </w:lvl>
    <w:lvl w:ilvl="4">
      <w:start w:val="1"/>
      <w:numFmt w:val="lowerLetter"/>
      <w:lvlText w:val="%5)"/>
      <w:lvlJc w:val="left"/>
      <w:pPr>
        <w:tabs>
          <w:tab w:val="left" w:pos="2520"/>
        </w:tabs>
        <w:ind w:left="2519" w:hanging="419"/>
      </w:pPr>
      <w:rPr>
        <w:rFonts w:hint="eastAsia"/>
      </w:rPr>
    </w:lvl>
    <w:lvl w:ilvl="5">
      <w:start w:val="1"/>
      <w:numFmt w:val="lowerRoman"/>
      <w:lvlText w:val="%6."/>
      <w:lvlJc w:val="right"/>
      <w:pPr>
        <w:tabs>
          <w:tab w:val="left" w:pos="2940"/>
        </w:tabs>
        <w:ind w:left="2939" w:hanging="419"/>
      </w:pPr>
      <w:rPr>
        <w:rFonts w:hint="eastAsia"/>
      </w:rPr>
    </w:lvl>
    <w:lvl w:ilvl="6">
      <w:start w:val="1"/>
      <w:numFmt w:val="decimal"/>
      <w:lvlText w:val="%7."/>
      <w:lvlJc w:val="left"/>
      <w:pPr>
        <w:tabs>
          <w:tab w:val="left" w:pos="3360"/>
        </w:tabs>
        <w:ind w:left="3359" w:hanging="419"/>
      </w:pPr>
      <w:rPr>
        <w:rFonts w:hint="eastAsia"/>
      </w:rPr>
    </w:lvl>
    <w:lvl w:ilvl="7">
      <w:start w:val="1"/>
      <w:numFmt w:val="lowerLetter"/>
      <w:lvlText w:val="%8)"/>
      <w:lvlJc w:val="left"/>
      <w:pPr>
        <w:tabs>
          <w:tab w:val="left" w:pos="3780"/>
        </w:tabs>
        <w:ind w:left="3779" w:hanging="419"/>
      </w:pPr>
      <w:rPr>
        <w:rFonts w:hint="eastAsia"/>
      </w:rPr>
    </w:lvl>
    <w:lvl w:ilvl="8">
      <w:start w:val="1"/>
      <w:numFmt w:val="lowerRoman"/>
      <w:lvlText w:val="%9."/>
      <w:lvlJc w:val="right"/>
      <w:pPr>
        <w:tabs>
          <w:tab w:val="left" w:pos="4200"/>
        </w:tabs>
        <w:ind w:left="4199" w:hanging="419"/>
      </w:pPr>
      <w:rPr>
        <w:rFonts w:hint="eastAsia"/>
      </w:rPr>
    </w:lvl>
  </w:abstractNum>
  <w:abstractNum w:abstractNumId="11" w15:restartNumberingAfterBreak="0">
    <w:nsid w:val="4B733A5F"/>
    <w:multiLevelType w:val="multilevel"/>
    <w:tmpl w:val="4B733A5F"/>
    <w:lvl w:ilvl="0">
      <w:start w:val="1"/>
      <w:numFmt w:val="decimal"/>
      <w:pStyle w:val="af3"/>
      <w:suff w:val="nothing"/>
      <w:lvlText w:val="示例%1："/>
      <w:lvlJc w:val="left"/>
      <w:pPr>
        <w:ind w:left="0" w:firstLine="363"/>
      </w:pPr>
      <w:rPr>
        <w:rFonts w:ascii="黑体" w:eastAsia="黑体" w:hAnsi="Times New Roman" w:hint="eastAsia"/>
        <w:b w:val="0"/>
        <w:i w:val="0"/>
        <w:sz w:val="18"/>
        <w:szCs w:val="18"/>
        <w:vertAlign w:val="baseline"/>
      </w:rPr>
    </w:lvl>
    <w:lvl w:ilvl="1">
      <w:start w:val="1"/>
      <w:numFmt w:val="none"/>
      <w:suff w:val="space"/>
      <w:lvlText w:val=""/>
      <w:lvlJc w:val="left"/>
      <w:pPr>
        <w:ind w:left="0" w:firstLine="0"/>
      </w:pPr>
      <w:rPr>
        <w:rFonts w:hint="eastAsia"/>
        <w:vertAlign w:val="baseline"/>
      </w:rPr>
    </w:lvl>
    <w:lvl w:ilvl="2">
      <w:start w:val="1"/>
      <w:numFmt w:val="decimal"/>
      <w:suff w:val="space"/>
      <w:lvlText w:val="2.2.%3"/>
      <w:lvlJc w:val="left"/>
      <w:pPr>
        <w:ind w:left="0" w:firstLine="0"/>
      </w:pPr>
      <w:rPr>
        <w:rFonts w:hint="eastAsia"/>
        <w:vertAlign w:val="baseline"/>
      </w:rPr>
    </w:lvl>
    <w:lvl w:ilvl="3">
      <w:start w:val="1"/>
      <w:numFmt w:val="decimal"/>
      <w:lvlText w:val="%4."/>
      <w:lvlJc w:val="left"/>
      <w:pPr>
        <w:tabs>
          <w:tab w:val="left" w:pos="0"/>
        </w:tabs>
        <w:ind w:left="992" w:hanging="629"/>
      </w:pPr>
      <w:rPr>
        <w:rFonts w:hint="eastAsia"/>
        <w:vertAlign w:val="baseline"/>
      </w:rPr>
    </w:lvl>
    <w:lvl w:ilvl="4">
      <w:start w:val="1"/>
      <w:numFmt w:val="lowerLetter"/>
      <w:lvlText w:val="%5)"/>
      <w:lvlJc w:val="left"/>
      <w:pPr>
        <w:tabs>
          <w:tab w:val="left" w:pos="0"/>
        </w:tabs>
        <w:ind w:left="992" w:hanging="629"/>
      </w:pPr>
      <w:rPr>
        <w:rFonts w:hint="eastAsia"/>
        <w:vertAlign w:val="baseline"/>
      </w:rPr>
    </w:lvl>
    <w:lvl w:ilvl="5">
      <w:start w:val="1"/>
      <w:numFmt w:val="lowerRoman"/>
      <w:lvlText w:val="%6."/>
      <w:lvlJc w:val="right"/>
      <w:pPr>
        <w:tabs>
          <w:tab w:val="left" w:pos="0"/>
        </w:tabs>
        <w:ind w:left="992" w:hanging="629"/>
      </w:pPr>
      <w:rPr>
        <w:rFonts w:hint="eastAsia"/>
        <w:vertAlign w:val="baseline"/>
      </w:rPr>
    </w:lvl>
    <w:lvl w:ilvl="6">
      <w:start w:val="1"/>
      <w:numFmt w:val="decimal"/>
      <w:lvlText w:val="%7."/>
      <w:lvlJc w:val="left"/>
      <w:pPr>
        <w:tabs>
          <w:tab w:val="left" w:pos="0"/>
        </w:tabs>
        <w:ind w:left="992" w:hanging="629"/>
      </w:pPr>
      <w:rPr>
        <w:rFonts w:hint="eastAsia"/>
        <w:vertAlign w:val="baseline"/>
      </w:rPr>
    </w:lvl>
    <w:lvl w:ilvl="7">
      <w:start w:val="1"/>
      <w:numFmt w:val="lowerLetter"/>
      <w:lvlText w:val="%8)"/>
      <w:lvlJc w:val="left"/>
      <w:pPr>
        <w:tabs>
          <w:tab w:val="left" w:pos="0"/>
        </w:tabs>
        <w:ind w:left="992" w:hanging="629"/>
      </w:pPr>
      <w:rPr>
        <w:rFonts w:hint="eastAsia"/>
        <w:vertAlign w:val="baseline"/>
      </w:rPr>
    </w:lvl>
    <w:lvl w:ilvl="8">
      <w:start w:val="1"/>
      <w:numFmt w:val="lowerRoman"/>
      <w:lvlText w:val="%9."/>
      <w:lvlJc w:val="right"/>
      <w:pPr>
        <w:tabs>
          <w:tab w:val="left" w:pos="0"/>
        </w:tabs>
        <w:ind w:left="992" w:hanging="629"/>
      </w:pPr>
      <w:rPr>
        <w:rFonts w:hint="eastAsia"/>
        <w:vertAlign w:val="baseline"/>
      </w:rPr>
    </w:lvl>
  </w:abstractNum>
  <w:abstractNum w:abstractNumId="12" w15:restartNumberingAfterBreak="0">
    <w:nsid w:val="557C2AF5"/>
    <w:multiLevelType w:val="multilevel"/>
    <w:tmpl w:val="557C2AF5"/>
    <w:lvl w:ilvl="0">
      <w:start w:val="1"/>
      <w:numFmt w:val="decimal"/>
      <w:pStyle w:val="af4"/>
      <w:suff w:val="nothing"/>
      <w:lvlText w:val="图%1　"/>
      <w:lvlJc w:val="left"/>
      <w:pPr>
        <w:ind w:left="0" w:firstLine="0"/>
      </w:pPr>
      <w:rPr>
        <w:rFonts w:ascii="黑体" w:eastAsia="黑体" w:hAnsi="Times New Roman" w:hint="eastAsia"/>
        <w:b w:val="0"/>
        <w:i w:val="0"/>
        <w:sz w:val="21"/>
      </w:rPr>
    </w:lvl>
    <w:lvl w:ilvl="1">
      <w:start w:val="1"/>
      <w:numFmt w:val="decimal"/>
      <w:suff w:val="nothing"/>
      <w:lvlText w:val="%1%2　"/>
      <w:lvlJc w:val="left"/>
      <w:pPr>
        <w:ind w:left="0" w:firstLine="0"/>
      </w:pPr>
      <w:rPr>
        <w:rFonts w:ascii="Times New Roman" w:eastAsia="黑体" w:hAnsi="Times New Roman" w:hint="default"/>
        <w:b w:val="0"/>
        <w:i w:val="0"/>
        <w:sz w:val="21"/>
      </w:rPr>
    </w:lvl>
    <w:lvl w:ilvl="2">
      <w:start w:val="1"/>
      <w:numFmt w:val="decimal"/>
      <w:suff w:val="nothing"/>
      <w:lvlText w:val="%1%2.%3　"/>
      <w:lvlJc w:val="left"/>
      <w:pPr>
        <w:ind w:left="0" w:firstLine="0"/>
      </w:pPr>
      <w:rPr>
        <w:rFonts w:ascii="Times New Roman" w:eastAsia="黑体" w:hAnsi="Times New Roman" w:hint="default"/>
        <w:b w:val="0"/>
        <w:i w:val="0"/>
        <w:sz w:val="21"/>
      </w:rPr>
    </w:lvl>
    <w:lvl w:ilvl="3">
      <w:start w:val="1"/>
      <w:numFmt w:val="decimal"/>
      <w:suff w:val="nothing"/>
      <w:lvlText w:val="%1%2.%3.%4　"/>
      <w:lvlJc w:val="left"/>
      <w:pPr>
        <w:ind w:left="0" w:firstLine="0"/>
      </w:pPr>
      <w:rPr>
        <w:rFonts w:ascii="Times New Roman" w:eastAsia="黑体" w:hAnsi="Times New Roman" w:hint="default"/>
        <w:b w:val="0"/>
        <w:i w:val="0"/>
        <w:sz w:val="21"/>
      </w:rPr>
    </w:lvl>
    <w:lvl w:ilvl="4">
      <w:start w:val="1"/>
      <w:numFmt w:val="decimal"/>
      <w:suff w:val="nothing"/>
      <w:lvlText w:val="%1%2.%3.%4.%5　"/>
      <w:lvlJc w:val="left"/>
      <w:pPr>
        <w:ind w:left="0" w:firstLine="0"/>
      </w:pPr>
      <w:rPr>
        <w:rFonts w:ascii="Times New Roman" w:eastAsia="黑体" w:hAnsi="Times New Roman" w:hint="default"/>
        <w:b w:val="0"/>
        <w:i w:val="0"/>
        <w:sz w:val="21"/>
      </w:rPr>
    </w:lvl>
    <w:lvl w:ilvl="5">
      <w:start w:val="1"/>
      <w:numFmt w:val="decimal"/>
      <w:suff w:val="nothing"/>
      <w:lvlText w:val="%1%2.%3.%4.%5.%6　"/>
      <w:lvlJc w:val="left"/>
      <w:pPr>
        <w:ind w:left="0" w:firstLine="0"/>
      </w:pPr>
      <w:rPr>
        <w:rFonts w:ascii="Times New Roman" w:eastAsia="黑体" w:hAnsi="Times New Roman" w:hint="default"/>
        <w:b w:val="0"/>
        <w:i w:val="0"/>
        <w:sz w:val="21"/>
      </w:rPr>
    </w:lvl>
    <w:lvl w:ilvl="6">
      <w:start w:val="1"/>
      <w:numFmt w:val="decimal"/>
      <w:suff w:val="nothing"/>
      <w:lvlText w:val="%1%2.%3.%4.%5.%6.%7　"/>
      <w:lvlJc w:val="left"/>
      <w:pPr>
        <w:ind w:left="0" w:firstLine="0"/>
      </w:pPr>
      <w:rPr>
        <w:rFonts w:ascii="Times New Roman" w:eastAsia="黑体" w:hAnsi="Times New Roman" w:hint="default"/>
        <w:b w:val="0"/>
        <w:i w:val="0"/>
        <w:sz w:val="21"/>
      </w:rPr>
    </w:lvl>
    <w:lvl w:ilvl="7">
      <w:start w:val="1"/>
      <w:numFmt w:val="decimal"/>
      <w:lvlText w:val="%1.%2.%3.%4.%5.%6.%7.%8"/>
      <w:lvlJc w:val="left"/>
      <w:pPr>
        <w:tabs>
          <w:tab w:val="left" w:pos="4351"/>
        </w:tabs>
        <w:ind w:left="3969" w:hanging="1418"/>
      </w:pPr>
      <w:rPr>
        <w:rFonts w:hint="eastAsia"/>
      </w:rPr>
    </w:lvl>
    <w:lvl w:ilvl="8">
      <w:start w:val="1"/>
      <w:numFmt w:val="decimal"/>
      <w:lvlText w:val="%1.%2.%3.%4.%5.%6.%7.%8.%9"/>
      <w:lvlJc w:val="left"/>
      <w:pPr>
        <w:tabs>
          <w:tab w:val="left" w:pos="4777"/>
        </w:tabs>
        <w:ind w:left="4677" w:hanging="1700"/>
      </w:pPr>
      <w:rPr>
        <w:rFonts w:hint="eastAsia"/>
      </w:rPr>
    </w:lvl>
  </w:abstractNum>
  <w:abstractNum w:abstractNumId="13" w15:restartNumberingAfterBreak="0">
    <w:nsid w:val="60B55DC2"/>
    <w:multiLevelType w:val="multilevel"/>
    <w:tmpl w:val="60B55DC2"/>
    <w:lvl w:ilvl="0">
      <w:start w:val="1"/>
      <w:numFmt w:val="upperLetter"/>
      <w:pStyle w:val="af5"/>
      <w:lvlText w:val="%1"/>
      <w:lvlJc w:val="left"/>
      <w:pPr>
        <w:tabs>
          <w:tab w:val="left" w:pos="0"/>
        </w:tabs>
        <w:ind w:left="0" w:hanging="425"/>
      </w:pPr>
      <w:rPr>
        <w:rFonts w:hint="eastAsia"/>
      </w:rPr>
    </w:lvl>
    <w:lvl w:ilvl="1">
      <w:start w:val="1"/>
      <w:numFmt w:val="decimal"/>
      <w:pStyle w:val="af6"/>
      <w:suff w:val="nothing"/>
      <w:lvlText w:val="表%1.%2　"/>
      <w:lvlJc w:val="left"/>
      <w:pPr>
        <w:ind w:left="567" w:hanging="567"/>
      </w:pPr>
      <w:rPr>
        <w:rFonts w:hint="eastAsia"/>
      </w:rPr>
    </w:lvl>
    <w:lvl w:ilvl="2">
      <w:start w:val="1"/>
      <w:numFmt w:val="decimal"/>
      <w:lvlText w:val="%1.%2.%3"/>
      <w:lvlJc w:val="left"/>
      <w:pPr>
        <w:tabs>
          <w:tab w:val="left" w:pos="993"/>
        </w:tabs>
        <w:ind w:left="993" w:hanging="567"/>
      </w:pPr>
      <w:rPr>
        <w:rFonts w:hint="eastAsia"/>
      </w:rPr>
    </w:lvl>
    <w:lvl w:ilvl="3">
      <w:start w:val="1"/>
      <w:numFmt w:val="decimal"/>
      <w:lvlText w:val="%1.%2.%3.%4"/>
      <w:lvlJc w:val="left"/>
      <w:pPr>
        <w:tabs>
          <w:tab w:val="left" w:pos="2291"/>
        </w:tabs>
        <w:ind w:left="1559" w:hanging="708"/>
      </w:pPr>
      <w:rPr>
        <w:rFonts w:hint="eastAsia"/>
      </w:rPr>
    </w:lvl>
    <w:lvl w:ilvl="4">
      <w:start w:val="1"/>
      <w:numFmt w:val="decimal"/>
      <w:lvlText w:val="%1.%2.%3.%4.%5"/>
      <w:lvlJc w:val="left"/>
      <w:pPr>
        <w:tabs>
          <w:tab w:val="left" w:pos="3076"/>
        </w:tabs>
        <w:ind w:left="2126" w:hanging="850"/>
      </w:pPr>
      <w:rPr>
        <w:rFonts w:hint="eastAsia"/>
      </w:rPr>
    </w:lvl>
    <w:lvl w:ilvl="5">
      <w:start w:val="1"/>
      <w:numFmt w:val="decimal"/>
      <w:lvlText w:val="%1.%2.%3.%4.%5.%6"/>
      <w:lvlJc w:val="left"/>
      <w:pPr>
        <w:tabs>
          <w:tab w:val="left" w:pos="3861"/>
        </w:tabs>
        <w:ind w:left="2835" w:hanging="1134"/>
      </w:pPr>
      <w:rPr>
        <w:rFonts w:hint="eastAsia"/>
      </w:rPr>
    </w:lvl>
    <w:lvl w:ilvl="6">
      <w:start w:val="1"/>
      <w:numFmt w:val="decimal"/>
      <w:lvlText w:val="%1.%2.%3.%4.%5.%6.%7"/>
      <w:lvlJc w:val="left"/>
      <w:pPr>
        <w:tabs>
          <w:tab w:val="left" w:pos="4646"/>
        </w:tabs>
        <w:ind w:left="3402" w:hanging="1276"/>
      </w:pPr>
      <w:rPr>
        <w:rFonts w:hint="eastAsia"/>
      </w:rPr>
    </w:lvl>
    <w:lvl w:ilvl="7">
      <w:start w:val="1"/>
      <w:numFmt w:val="decimal"/>
      <w:lvlText w:val="%1.%2.%3.%4.%5.%6.%7.%8"/>
      <w:lvlJc w:val="left"/>
      <w:pPr>
        <w:tabs>
          <w:tab w:val="left" w:pos="5431"/>
        </w:tabs>
        <w:ind w:left="3969" w:hanging="1418"/>
      </w:pPr>
      <w:rPr>
        <w:rFonts w:hint="eastAsia"/>
      </w:rPr>
    </w:lvl>
    <w:lvl w:ilvl="8">
      <w:start w:val="1"/>
      <w:numFmt w:val="decimal"/>
      <w:lvlText w:val="%1.%2.%3.%4.%5.%6.%7.%8.%9"/>
      <w:lvlJc w:val="left"/>
      <w:pPr>
        <w:tabs>
          <w:tab w:val="left" w:pos="6217"/>
        </w:tabs>
        <w:ind w:left="4677" w:hanging="1700"/>
      </w:pPr>
      <w:rPr>
        <w:rFonts w:hint="eastAsia"/>
      </w:rPr>
    </w:lvl>
  </w:abstractNum>
  <w:abstractNum w:abstractNumId="14" w15:restartNumberingAfterBreak="0">
    <w:nsid w:val="646260FA"/>
    <w:multiLevelType w:val="multilevel"/>
    <w:tmpl w:val="646260FA"/>
    <w:lvl w:ilvl="0">
      <w:start w:val="1"/>
      <w:numFmt w:val="decimal"/>
      <w:pStyle w:val="af7"/>
      <w:suff w:val="nothing"/>
      <w:lvlText w:val="表%1　"/>
      <w:lvlJc w:val="left"/>
      <w:pPr>
        <w:ind w:left="0" w:firstLine="0"/>
      </w:pPr>
      <w:rPr>
        <w:rFonts w:ascii="黑体" w:eastAsia="黑体" w:hAnsi="Times New Roman" w:hint="eastAsia"/>
        <w:b w:val="0"/>
        <w:i w:val="0"/>
        <w:sz w:val="21"/>
      </w:rPr>
    </w:lvl>
    <w:lvl w:ilvl="1">
      <w:start w:val="1"/>
      <w:numFmt w:val="decimal"/>
      <w:lvlText w:val="%1.%2"/>
      <w:lvlJc w:val="left"/>
      <w:pPr>
        <w:tabs>
          <w:tab w:val="left" w:pos="992"/>
        </w:tabs>
        <w:ind w:left="992" w:hanging="567"/>
      </w:pPr>
      <w:rPr>
        <w:rFonts w:hint="eastAsia"/>
      </w:rPr>
    </w:lvl>
    <w:lvl w:ilvl="2">
      <w:start w:val="1"/>
      <w:numFmt w:val="decimal"/>
      <w:lvlText w:val="%1.%2.%3"/>
      <w:lvlJc w:val="left"/>
      <w:pPr>
        <w:tabs>
          <w:tab w:val="left" w:pos="1418"/>
        </w:tabs>
        <w:ind w:left="1418" w:hanging="567"/>
      </w:pPr>
      <w:rPr>
        <w:rFonts w:hint="eastAsia"/>
      </w:rPr>
    </w:lvl>
    <w:lvl w:ilvl="3">
      <w:start w:val="1"/>
      <w:numFmt w:val="decimal"/>
      <w:lvlText w:val="%1.%2.%3.%4"/>
      <w:lvlJc w:val="left"/>
      <w:pPr>
        <w:tabs>
          <w:tab w:val="left" w:pos="1984"/>
        </w:tabs>
        <w:ind w:left="1984" w:hanging="708"/>
      </w:pPr>
      <w:rPr>
        <w:rFonts w:hint="eastAsia"/>
      </w:rPr>
    </w:lvl>
    <w:lvl w:ilvl="4">
      <w:start w:val="1"/>
      <w:numFmt w:val="decimal"/>
      <w:lvlText w:val="%1.%2.%3.%4.%5"/>
      <w:lvlJc w:val="left"/>
      <w:pPr>
        <w:tabs>
          <w:tab w:val="left" w:pos="2551"/>
        </w:tabs>
        <w:ind w:left="2551" w:hanging="850"/>
      </w:pPr>
      <w:rPr>
        <w:rFonts w:hint="eastAsia"/>
      </w:rPr>
    </w:lvl>
    <w:lvl w:ilvl="5">
      <w:start w:val="1"/>
      <w:numFmt w:val="decimal"/>
      <w:lvlText w:val="%1.%2.%3.%4.%5.%6"/>
      <w:lvlJc w:val="left"/>
      <w:pPr>
        <w:tabs>
          <w:tab w:val="left" w:pos="3260"/>
        </w:tabs>
        <w:ind w:left="3260" w:hanging="1134"/>
      </w:pPr>
      <w:rPr>
        <w:rFonts w:hint="eastAsia"/>
      </w:rPr>
    </w:lvl>
    <w:lvl w:ilvl="6">
      <w:start w:val="1"/>
      <w:numFmt w:val="decimal"/>
      <w:lvlText w:val="%1.%2.%3.%4.%5.%6.%7"/>
      <w:lvlJc w:val="left"/>
      <w:pPr>
        <w:tabs>
          <w:tab w:val="left" w:pos="3827"/>
        </w:tabs>
        <w:ind w:left="3827" w:hanging="1276"/>
      </w:pPr>
      <w:rPr>
        <w:rFonts w:hint="eastAsia"/>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15" w15:restartNumberingAfterBreak="0">
    <w:nsid w:val="657D3FBC"/>
    <w:multiLevelType w:val="multilevel"/>
    <w:tmpl w:val="657D3FBC"/>
    <w:lvl w:ilvl="0">
      <w:start w:val="1"/>
      <w:numFmt w:val="upperLetter"/>
      <w:pStyle w:val="af8"/>
      <w:suff w:val="nothing"/>
      <w:lvlText w:val="附　录　%1"/>
      <w:lvlJc w:val="left"/>
      <w:pPr>
        <w:ind w:left="0" w:firstLine="0"/>
      </w:pPr>
      <w:rPr>
        <w:rFonts w:ascii="黑体" w:eastAsia="黑体" w:hAnsi="Times New Roman" w:hint="eastAsia"/>
        <w:b w:val="0"/>
        <w:i w:val="0"/>
        <w:spacing w:val="0"/>
        <w:w w:val="100"/>
        <w:sz w:val="21"/>
      </w:rPr>
    </w:lvl>
    <w:lvl w:ilvl="1">
      <w:start w:val="1"/>
      <w:numFmt w:val="decimal"/>
      <w:pStyle w:val="af9"/>
      <w:suff w:val="nothing"/>
      <w:lvlText w:val="%1.%2　"/>
      <w:lvlJc w:val="left"/>
      <w:pPr>
        <w:ind w:left="0" w:firstLine="0"/>
      </w:pPr>
      <w:rPr>
        <w:rFonts w:ascii="黑体" w:eastAsia="黑体" w:hAnsi="Times New Roman" w:hint="eastAsia"/>
        <w:b w:val="0"/>
        <w:i w:val="0"/>
        <w:snapToGrid/>
        <w:spacing w:val="0"/>
        <w:w w:val="100"/>
        <w:kern w:val="21"/>
        <w:sz w:val="21"/>
      </w:rPr>
    </w:lvl>
    <w:lvl w:ilvl="2">
      <w:start w:val="1"/>
      <w:numFmt w:val="decimal"/>
      <w:pStyle w:val="afa"/>
      <w:suff w:val="nothing"/>
      <w:lvlText w:val="%1.%2.%3　"/>
      <w:lvlJc w:val="left"/>
      <w:pPr>
        <w:ind w:left="0" w:firstLine="0"/>
      </w:pPr>
      <w:rPr>
        <w:rFonts w:ascii="黑体" w:eastAsia="黑体" w:hAnsi="Times New Roman" w:hint="eastAsia"/>
        <w:b w:val="0"/>
        <w:i w:val="0"/>
        <w:sz w:val="21"/>
      </w:rPr>
    </w:lvl>
    <w:lvl w:ilvl="3">
      <w:start w:val="1"/>
      <w:numFmt w:val="decimal"/>
      <w:pStyle w:val="afb"/>
      <w:suff w:val="nothing"/>
      <w:lvlText w:val="%1.%2.%3.%4　"/>
      <w:lvlJc w:val="left"/>
      <w:pPr>
        <w:ind w:left="0" w:firstLine="0"/>
      </w:pPr>
      <w:rPr>
        <w:rFonts w:ascii="黑体" w:eastAsia="黑体" w:hAnsi="Times New Roman" w:hint="eastAsia"/>
        <w:b w:val="0"/>
        <w:i w:val="0"/>
        <w:sz w:val="21"/>
      </w:rPr>
    </w:lvl>
    <w:lvl w:ilvl="4">
      <w:start w:val="1"/>
      <w:numFmt w:val="decimal"/>
      <w:pStyle w:val="afc"/>
      <w:suff w:val="nothing"/>
      <w:lvlText w:val="%1.%2.%3.%4.%5　"/>
      <w:lvlJc w:val="left"/>
      <w:pPr>
        <w:ind w:left="0" w:firstLine="0"/>
      </w:pPr>
      <w:rPr>
        <w:rFonts w:ascii="黑体" w:eastAsia="黑体" w:hAnsi="Times New Roman" w:hint="eastAsia"/>
        <w:b w:val="0"/>
        <w:i w:val="0"/>
        <w:sz w:val="21"/>
      </w:rPr>
    </w:lvl>
    <w:lvl w:ilvl="5">
      <w:start w:val="1"/>
      <w:numFmt w:val="decimal"/>
      <w:pStyle w:val="afd"/>
      <w:suff w:val="nothing"/>
      <w:lvlText w:val="%1.%2.%3.%4.%5.%6　"/>
      <w:lvlJc w:val="left"/>
      <w:pPr>
        <w:ind w:left="0" w:firstLine="0"/>
      </w:pPr>
      <w:rPr>
        <w:rFonts w:ascii="黑体" w:eastAsia="黑体" w:hAnsi="Times New Roman" w:hint="eastAsia"/>
        <w:b w:val="0"/>
        <w:i w:val="0"/>
        <w:sz w:val="21"/>
      </w:rPr>
    </w:lvl>
    <w:lvl w:ilvl="6">
      <w:start w:val="1"/>
      <w:numFmt w:val="decimal"/>
      <w:pStyle w:val="afe"/>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left" w:pos="4394"/>
        </w:tabs>
        <w:ind w:left="4394" w:hanging="1418"/>
      </w:pPr>
      <w:rPr>
        <w:rFonts w:hint="eastAsia"/>
      </w:rPr>
    </w:lvl>
    <w:lvl w:ilvl="8">
      <w:start w:val="1"/>
      <w:numFmt w:val="decimal"/>
      <w:lvlText w:val="%1.%2.%3.%4.%5.%6.%7.%8.%9"/>
      <w:lvlJc w:val="left"/>
      <w:pPr>
        <w:tabs>
          <w:tab w:val="left" w:pos="5102"/>
        </w:tabs>
        <w:ind w:left="5102" w:hanging="1700"/>
      </w:pPr>
      <w:rPr>
        <w:rFonts w:hint="eastAsia"/>
      </w:rPr>
    </w:lvl>
  </w:abstractNum>
  <w:abstractNum w:abstractNumId="16" w15:restartNumberingAfterBreak="0">
    <w:nsid w:val="6D6C07CD"/>
    <w:multiLevelType w:val="multilevel"/>
    <w:tmpl w:val="6D6C07CD"/>
    <w:lvl w:ilvl="0">
      <w:start w:val="1"/>
      <w:numFmt w:val="lowerLetter"/>
      <w:pStyle w:val="aff"/>
      <w:lvlText w:val="%1)"/>
      <w:lvlJc w:val="left"/>
      <w:pPr>
        <w:tabs>
          <w:tab w:val="left" w:pos="839"/>
        </w:tabs>
        <w:ind w:left="839" w:hanging="419"/>
      </w:pPr>
      <w:rPr>
        <w:rFonts w:ascii="宋体" w:eastAsia="宋体" w:hint="eastAsia"/>
        <w:b w:val="0"/>
        <w:i w:val="0"/>
        <w:sz w:val="21"/>
      </w:rPr>
    </w:lvl>
    <w:lvl w:ilvl="1">
      <w:start w:val="1"/>
      <w:numFmt w:val="decimal"/>
      <w:pStyle w:val="aff0"/>
      <w:lvlText w:val="%2)"/>
      <w:lvlJc w:val="left"/>
      <w:pPr>
        <w:tabs>
          <w:tab w:val="left" w:pos="840"/>
        </w:tabs>
        <w:ind w:left="839" w:hanging="419"/>
      </w:pPr>
      <w:rPr>
        <w:rFonts w:ascii="宋体" w:eastAsia="宋体" w:hint="eastAsia"/>
        <w:b w:val="0"/>
        <w:i w:val="0"/>
        <w:sz w:val="21"/>
      </w:rPr>
    </w:lvl>
    <w:lvl w:ilvl="2">
      <w:start w:val="1"/>
      <w:numFmt w:val="lowerRoman"/>
      <w:lvlText w:val="%3."/>
      <w:lvlJc w:val="right"/>
      <w:pPr>
        <w:tabs>
          <w:tab w:val="left" w:pos="1260"/>
        </w:tabs>
        <w:ind w:left="1259" w:hanging="419"/>
      </w:pPr>
      <w:rPr>
        <w:rFonts w:hint="eastAsia"/>
      </w:rPr>
    </w:lvl>
    <w:lvl w:ilvl="3">
      <w:start w:val="1"/>
      <w:numFmt w:val="decimal"/>
      <w:lvlText w:val="%4."/>
      <w:lvlJc w:val="left"/>
      <w:pPr>
        <w:tabs>
          <w:tab w:val="left" w:pos="1680"/>
        </w:tabs>
        <w:ind w:left="1679" w:hanging="419"/>
      </w:pPr>
      <w:rPr>
        <w:rFonts w:hint="eastAsia"/>
      </w:rPr>
    </w:lvl>
    <w:lvl w:ilvl="4">
      <w:start w:val="1"/>
      <w:numFmt w:val="lowerLetter"/>
      <w:lvlText w:val="%5)"/>
      <w:lvlJc w:val="left"/>
      <w:pPr>
        <w:tabs>
          <w:tab w:val="left" w:pos="2100"/>
        </w:tabs>
        <w:ind w:left="2099" w:hanging="419"/>
      </w:pPr>
      <w:rPr>
        <w:rFonts w:hint="eastAsia"/>
      </w:rPr>
    </w:lvl>
    <w:lvl w:ilvl="5">
      <w:start w:val="1"/>
      <w:numFmt w:val="lowerRoman"/>
      <w:lvlText w:val="%6."/>
      <w:lvlJc w:val="right"/>
      <w:pPr>
        <w:tabs>
          <w:tab w:val="left" w:pos="2520"/>
        </w:tabs>
        <w:ind w:left="2519" w:hanging="419"/>
      </w:pPr>
      <w:rPr>
        <w:rFonts w:hint="eastAsia"/>
      </w:rPr>
    </w:lvl>
    <w:lvl w:ilvl="6">
      <w:start w:val="1"/>
      <w:numFmt w:val="decimal"/>
      <w:lvlText w:val="%7."/>
      <w:lvlJc w:val="left"/>
      <w:pPr>
        <w:tabs>
          <w:tab w:val="left" w:pos="2940"/>
        </w:tabs>
        <w:ind w:left="2939" w:hanging="419"/>
      </w:pPr>
      <w:rPr>
        <w:rFonts w:hint="eastAsia"/>
      </w:rPr>
    </w:lvl>
    <w:lvl w:ilvl="7">
      <w:start w:val="1"/>
      <w:numFmt w:val="lowerLetter"/>
      <w:lvlText w:val="%8)"/>
      <w:lvlJc w:val="left"/>
      <w:pPr>
        <w:tabs>
          <w:tab w:val="left" w:pos="3360"/>
        </w:tabs>
        <w:ind w:left="3359" w:hanging="419"/>
      </w:pPr>
      <w:rPr>
        <w:rFonts w:hint="eastAsia"/>
      </w:rPr>
    </w:lvl>
    <w:lvl w:ilvl="8">
      <w:start w:val="1"/>
      <w:numFmt w:val="lowerRoman"/>
      <w:lvlText w:val="%9."/>
      <w:lvlJc w:val="right"/>
      <w:pPr>
        <w:tabs>
          <w:tab w:val="left" w:pos="3780"/>
        </w:tabs>
        <w:ind w:left="3779" w:hanging="419"/>
      </w:pPr>
      <w:rPr>
        <w:rFonts w:hint="eastAsia"/>
      </w:rPr>
    </w:lvl>
  </w:abstractNum>
  <w:abstractNum w:abstractNumId="17" w15:restartNumberingAfterBreak="0">
    <w:nsid w:val="6DBF04F4"/>
    <w:multiLevelType w:val="multilevel"/>
    <w:tmpl w:val="6DBF04F4"/>
    <w:lvl w:ilvl="0">
      <w:start w:val="1"/>
      <w:numFmt w:val="none"/>
      <w:pStyle w:val="aff1"/>
      <w:suff w:val="nothing"/>
      <w:lvlText w:val="%1注："/>
      <w:lvlJc w:val="left"/>
      <w:pPr>
        <w:ind w:left="726" w:hanging="363"/>
      </w:pPr>
      <w:rPr>
        <w:rFonts w:ascii="黑体" w:eastAsia="黑体" w:hAnsi="Times New Roman" w:hint="eastAsia"/>
        <w:b w:val="0"/>
        <w:i w:val="0"/>
        <w:sz w:val="18"/>
      </w:rPr>
    </w:lvl>
    <w:lvl w:ilvl="1">
      <w:start w:val="1"/>
      <w:numFmt w:val="lowerLetter"/>
      <w:lvlText w:val="%2)"/>
      <w:lvlJc w:val="left"/>
      <w:pPr>
        <w:tabs>
          <w:tab w:val="left" w:pos="1140"/>
        </w:tabs>
        <w:ind w:left="726" w:hanging="363"/>
      </w:pPr>
      <w:rPr>
        <w:rFonts w:hint="eastAsia"/>
      </w:rPr>
    </w:lvl>
    <w:lvl w:ilvl="2">
      <w:start w:val="1"/>
      <w:numFmt w:val="lowerRoman"/>
      <w:lvlText w:val="%3."/>
      <w:lvlJc w:val="right"/>
      <w:pPr>
        <w:tabs>
          <w:tab w:val="left" w:pos="1140"/>
        </w:tabs>
        <w:ind w:left="726" w:hanging="363"/>
      </w:pPr>
      <w:rPr>
        <w:rFonts w:hint="eastAsia"/>
      </w:rPr>
    </w:lvl>
    <w:lvl w:ilvl="3">
      <w:start w:val="1"/>
      <w:numFmt w:val="decimal"/>
      <w:lvlText w:val="%4."/>
      <w:lvlJc w:val="left"/>
      <w:pPr>
        <w:tabs>
          <w:tab w:val="left" w:pos="1140"/>
        </w:tabs>
        <w:ind w:left="726" w:hanging="363"/>
      </w:pPr>
      <w:rPr>
        <w:rFonts w:hint="eastAsia"/>
      </w:rPr>
    </w:lvl>
    <w:lvl w:ilvl="4">
      <w:start w:val="1"/>
      <w:numFmt w:val="lowerLetter"/>
      <w:lvlText w:val="%5)"/>
      <w:lvlJc w:val="left"/>
      <w:pPr>
        <w:tabs>
          <w:tab w:val="left" w:pos="1140"/>
        </w:tabs>
        <w:ind w:left="726" w:hanging="363"/>
      </w:pPr>
      <w:rPr>
        <w:rFonts w:hint="eastAsia"/>
      </w:rPr>
    </w:lvl>
    <w:lvl w:ilvl="5">
      <w:start w:val="1"/>
      <w:numFmt w:val="lowerRoman"/>
      <w:lvlText w:val="%6."/>
      <w:lvlJc w:val="right"/>
      <w:pPr>
        <w:tabs>
          <w:tab w:val="left" w:pos="1140"/>
        </w:tabs>
        <w:ind w:left="726" w:hanging="363"/>
      </w:pPr>
      <w:rPr>
        <w:rFonts w:hint="eastAsia"/>
      </w:rPr>
    </w:lvl>
    <w:lvl w:ilvl="6">
      <w:start w:val="1"/>
      <w:numFmt w:val="decimal"/>
      <w:lvlText w:val="%7."/>
      <w:lvlJc w:val="left"/>
      <w:pPr>
        <w:tabs>
          <w:tab w:val="left" w:pos="1140"/>
        </w:tabs>
        <w:ind w:left="726" w:hanging="363"/>
      </w:pPr>
      <w:rPr>
        <w:rFonts w:hint="eastAsia"/>
      </w:rPr>
    </w:lvl>
    <w:lvl w:ilvl="7">
      <w:start w:val="1"/>
      <w:numFmt w:val="lowerLetter"/>
      <w:lvlText w:val="%8)"/>
      <w:lvlJc w:val="left"/>
      <w:pPr>
        <w:tabs>
          <w:tab w:val="left" w:pos="1140"/>
        </w:tabs>
        <w:ind w:left="726" w:hanging="363"/>
      </w:pPr>
      <w:rPr>
        <w:rFonts w:hint="eastAsia"/>
      </w:rPr>
    </w:lvl>
    <w:lvl w:ilvl="8">
      <w:start w:val="1"/>
      <w:numFmt w:val="lowerRoman"/>
      <w:lvlText w:val="%9."/>
      <w:lvlJc w:val="right"/>
      <w:pPr>
        <w:tabs>
          <w:tab w:val="left" w:pos="1140"/>
        </w:tabs>
        <w:ind w:left="726" w:hanging="363"/>
      </w:pPr>
      <w:rPr>
        <w:rFonts w:hint="eastAsia"/>
      </w:rPr>
    </w:lvl>
  </w:abstractNum>
  <w:num w:numId="1" w16cid:durableId="1973173867">
    <w:abstractNumId w:val="9"/>
  </w:num>
  <w:num w:numId="2" w16cid:durableId="1267151851">
    <w:abstractNumId w:val="5"/>
  </w:num>
  <w:num w:numId="3" w16cid:durableId="827791849">
    <w:abstractNumId w:val="8"/>
  </w:num>
  <w:num w:numId="4" w16cid:durableId="1931426179">
    <w:abstractNumId w:val="2"/>
  </w:num>
  <w:num w:numId="5" w16cid:durableId="1686592919">
    <w:abstractNumId w:val="10"/>
  </w:num>
  <w:num w:numId="6" w16cid:durableId="1333532353">
    <w:abstractNumId w:val="17"/>
  </w:num>
  <w:num w:numId="7" w16cid:durableId="665476394">
    <w:abstractNumId w:val="0"/>
  </w:num>
  <w:num w:numId="8" w16cid:durableId="78452915">
    <w:abstractNumId w:val="11"/>
  </w:num>
  <w:num w:numId="9" w16cid:durableId="940379397">
    <w:abstractNumId w:val="4"/>
  </w:num>
  <w:num w:numId="10" w16cid:durableId="1328559354">
    <w:abstractNumId w:val="15"/>
  </w:num>
  <w:num w:numId="11" w16cid:durableId="2084328402">
    <w:abstractNumId w:val="13"/>
  </w:num>
  <w:num w:numId="12" w16cid:durableId="1193301373">
    <w:abstractNumId w:val="16"/>
  </w:num>
  <w:num w:numId="13" w16cid:durableId="1999460321">
    <w:abstractNumId w:val="7"/>
  </w:num>
  <w:num w:numId="14" w16cid:durableId="2111005782">
    <w:abstractNumId w:val="1"/>
  </w:num>
  <w:num w:numId="15" w16cid:durableId="84230865">
    <w:abstractNumId w:val="3"/>
  </w:num>
  <w:num w:numId="16" w16cid:durableId="1194075640">
    <w:abstractNumId w:val="14"/>
  </w:num>
  <w:num w:numId="17" w16cid:durableId="159589058">
    <w:abstractNumId w:val="12"/>
  </w:num>
  <w:num w:numId="18" w16cid:durableId="1453553897">
    <w:abstractNumId w:val="5"/>
  </w:num>
  <w:num w:numId="19" w16cid:durableId="446891759">
    <w:abstractNumId w:val="5"/>
  </w:num>
  <w:num w:numId="20" w16cid:durableId="577711096">
    <w:abstractNumId w:val="5"/>
  </w:num>
  <w:num w:numId="21" w16cid:durableId="1785077712">
    <w:abstractNumId w:val="5"/>
  </w:num>
  <w:num w:numId="22" w16cid:durableId="1964342435">
    <w:abstractNumId w:val="5"/>
  </w:num>
  <w:num w:numId="23" w16cid:durableId="1220243686">
    <w:abstractNumId w:val="5"/>
  </w:num>
  <w:num w:numId="24" w16cid:durableId="1728651955">
    <w:abstractNumId w:val="5"/>
  </w:num>
  <w:num w:numId="25" w16cid:durableId="1389495881">
    <w:abstractNumId w:val="5"/>
  </w:num>
  <w:num w:numId="26" w16cid:durableId="1668363439">
    <w:abstractNumId w:val="5"/>
  </w:num>
  <w:num w:numId="27" w16cid:durableId="1413427753">
    <w:abstractNumId w:val="5"/>
  </w:num>
  <w:num w:numId="28" w16cid:durableId="17508224">
    <w:abstractNumId w:val="5"/>
  </w:num>
  <w:num w:numId="29" w16cid:durableId="1837260429">
    <w:abstractNumId w:val="6"/>
  </w:num>
  <w:num w:numId="30" w16cid:durableId="1324701945">
    <w:abstractNumId w:val="5"/>
  </w:num>
  <w:num w:numId="31" w16cid:durableId="234053751">
    <w:abstractNumId w:val="5"/>
  </w:num>
  <w:num w:numId="32" w16cid:durableId="327173668">
    <w:abstractNumId w:val="5"/>
  </w:num>
  <w:num w:numId="33" w16cid:durableId="110187517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bordersDoNotSurroundHeader/>
  <w:bordersDoNotSurroundFooter/>
  <w:attachedTemplate r:id="rId1"/>
  <w:documentProtection w:edit="forms" w:enforcement="1" w:cryptProviderType="rsaFull" w:cryptAlgorithmClass="hash" w:cryptAlgorithmType="typeAny" w:cryptAlgorithmSid="4" w:cryptSpinCount="100000" w:hash="b5gre4aaaN4twFwR+A4YrIKk8Ms=" w:salt="Ylta7VBclGZYhCSKG1lLwQ=="/>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7FFD"/>
    <w:rsid w:val="00000244"/>
    <w:rsid w:val="0000185F"/>
    <w:rsid w:val="00005721"/>
    <w:rsid w:val="0000586F"/>
    <w:rsid w:val="00007BF3"/>
    <w:rsid w:val="00010C66"/>
    <w:rsid w:val="000139D2"/>
    <w:rsid w:val="00013B36"/>
    <w:rsid w:val="00013D86"/>
    <w:rsid w:val="00013E02"/>
    <w:rsid w:val="00014FF3"/>
    <w:rsid w:val="00016CAC"/>
    <w:rsid w:val="0002143C"/>
    <w:rsid w:val="00022EE4"/>
    <w:rsid w:val="00025A65"/>
    <w:rsid w:val="00026C31"/>
    <w:rsid w:val="00027280"/>
    <w:rsid w:val="00027C80"/>
    <w:rsid w:val="00030C0A"/>
    <w:rsid w:val="000320A7"/>
    <w:rsid w:val="00033F43"/>
    <w:rsid w:val="00035925"/>
    <w:rsid w:val="00035F95"/>
    <w:rsid w:val="0003707B"/>
    <w:rsid w:val="000521E1"/>
    <w:rsid w:val="00067445"/>
    <w:rsid w:val="00067CDF"/>
    <w:rsid w:val="00074FBE"/>
    <w:rsid w:val="00076C0B"/>
    <w:rsid w:val="00083A09"/>
    <w:rsid w:val="0009005E"/>
    <w:rsid w:val="00092857"/>
    <w:rsid w:val="00094A3F"/>
    <w:rsid w:val="000A20A9"/>
    <w:rsid w:val="000A48B1"/>
    <w:rsid w:val="000B30C3"/>
    <w:rsid w:val="000B3143"/>
    <w:rsid w:val="000C46E0"/>
    <w:rsid w:val="000C6B05"/>
    <w:rsid w:val="000C6DD6"/>
    <w:rsid w:val="000C73D4"/>
    <w:rsid w:val="000D3D4C"/>
    <w:rsid w:val="000D4F51"/>
    <w:rsid w:val="000D718B"/>
    <w:rsid w:val="000D7E12"/>
    <w:rsid w:val="000E0C46"/>
    <w:rsid w:val="000E155E"/>
    <w:rsid w:val="000E4075"/>
    <w:rsid w:val="000E497F"/>
    <w:rsid w:val="000F030C"/>
    <w:rsid w:val="000F124E"/>
    <w:rsid w:val="000F129C"/>
    <w:rsid w:val="000F1423"/>
    <w:rsid w:val="000F1DB9"/>
    <w:rsid w:val="000F5256"/>
    <w:rsid w:val="001056DE"/>
    <w:rsid w:val="001124C0"/>
    <w:rsid w:val="0011353C"/>
    <w:rsid w:val="00116459"/>
    <w:rsid w:val="00130086"/>
    <w:rsid w:val="0013175F"/>
    <w:rsid w:val="00137E43"/>
    <w:rsid w:val="00141903"/>
    <w:rsid w:val="00147A3D"/>
    <w:rsid w:val="001512B4"/>
    <w:rsid w:val="001525A8"/>
    <w:rsid w:val="00157D76"/>
    <w:rsid w:val="00157D9C"/>
    <w:rsid w:val="00160AAF"/>
    <w:rsid w:val="001620A5"/>
    <w:rsid w:val="00164E53"/>
    <w:rsid w:val="0016699D"/>
    <w:rsid w:val="00166A77"/>
    <w:rsid w:val="001720CA"/>
    <w:rsid w:val="0017394A"/>
    <w:rsid w:val="00175159"/>
    <w:rsid w:val="00176208"/>
    <w:rsid w:val="0018211B"/>
    <w:rsid w:val="001840D3"/>
    <w:rsid w:val="00185406"/>
    <w:rsid w:val="00185B96"/>
    <w:rsid w:val="00186A9D"/>
    <w:rsid w:val="001900F8"/>
    <w:rsid w:val="001901D8"/>
    <w:rsid w:val="001909B9"/>
    <w:rsid w:val="00191258"/>
    <w:rsid w:val="00192680"/>
    <w:rsid w:val="00193037"/>
    <w:rsid w:val="00193A2C"/>
    <w:rsid w:val="001A288E"/>
    <w:rsid w:val="001A53E8"/>
    <w:rsid w:val="001A5CD4"/>
    <w:rsid w:val="001B6DC2"/>
    <w:rsid w:val="001C149C"/>
    <w:rsid w:val="001C14BF"/>
    <w:rsid w:val="001C21AC"/>
    <w:rsid w:val="001C47BA"/>
    <w:rsid w:val="001C59EA"/>
    <w:rsid w:val="001D406C"/>
    <w:rsid w:val="001D41EE"/>
    <w:rsid w:val="001E0380"/>
    <w:rsid w:val="001E13B1"/>
    <w:rsid w:val="001F2DF0"/>
    <w:rsid w:val="001F3A19"/>
    <w:rsid w:val="001F6328"/>
    <w:rsid w:val="00200EFC"/>
    <w:rsid w:val="00204F19"/>
    <w:rsid w:val="002076AE"/>
    <w:rsid w:val="00210FA7"/>
    <w:rsid w:val="00213E58"/>
    <w:rsid w:val="00214CD6"/>
    <w:rsid w:val="00221A59"/>
    <w:rsid w:val="00234467"/>
    <w:rsid w:val="00235D66"/>
    <w:rsid w:val="00237D8D"/>
    <w:rsid w:val="00241DA2"/>
    <w:rsid w:val="00242425"/>
    <w:rsid w:val="00247FEE"/>
    <w:rsid w:val="00250E7D"/>
    <w:rsid w:val="002565D5"/>
    <w:rsid w:val="002622C0"/>
    <w:rsid w:val="002776D6"/>
    <w:rsid w:val="002778AE"/>
    <w:rsid w:val="00281EC4"/>
    <w:rsid w:val="0028269A"/>
    <w:rsid w:val="002831EC"/>
    <w:rsid w:val="00283590"/>
    <w:rsid w:val="00286973"/>
    <w:rsid w:val="00294E70"/>
    <w:rsid w:val="002A1924"/>
    <w:rsid w:val="002A1D3B"/>
    <w:rsid w:val="002A7420"/>
    <w:rsid w:val="002B0F12"/>
    <w:rsid w:val="002B1308"/>
    <w:rsid w:val="002B3027"/>
    <w:rsid w:val="002B4554"/>
    <w:rsid w:val="002C1C24"/>
    <w:rsid w:val="002C3321"/>
    <w:rsid w:val="002C72D8"/>
    <w:rsid w:val="002D11FA"/>
    <w:rsid w:val="002D18B1"/>
    <w:rsid w:val="002D39F9"/>
    <w:rsid w:val="002D40B9"/>
    <w:rsid w:val="002D68F2"/>
    <w:rsid w:val="002E0DDF"/>
    <w:rsid w:val="002E2906"/>
    <w:rsid w:val="002E5635"/>
    <w:rsid w:val="002E64C3"/>
    <w:rsid w:val="002E6A2C"/>
    <w:rsid w:val="002F1D8C"/>
    <w:rsid w:val="002F21DA"/>
    <w:rsid w:val="00301F39"/>
    <w:rsid w:val="00315379"/>
    <w:rsid w:val="00317130"/>
    <w:rsid w:val="003243E1"/>
    <w:rsid w:val="003254CB"/>
    <w:rsid w:val="00325926"/>
    <w:rsid w:val="00327A8A"/>
    <w:rsid w:val="00327FB0"/>
    <w:rsid w:val="003329BD"/>
    <w:rsid w:val="00336610"/>
    <w:rsid w:val="00343F73"/>
    <w:rsid w:val="00345060"/>
    <w:rsid w:val="00345628"/>
    <w:rsid w:val="00346881"/>
    <w:rsid w:val="00351284"/>
    <w:rsid w:val="0035323B"/>
    <w:rsid w:val="003609D2"/>
    <w:rsid w:val="00363F22"/>
    <w:rsid w:val="00375564"/>
    <w:rsid w:val="00381B19"/>
    <w:rsid w:val="00383191"/>
    <w:rsid w:val="00384803"/>
    <w:rsid w:val="00386DED"/>
    <w:rsid w:val="003910D7"/>
    <w:rsid w:val="003912E7"/>
    <w:rsid w:val="00393947"/>
    <w:rsid w:val="003A2275"/>
    <w:rsid w:val="003A37B6"/>
    <w:rsid w:val="003A4DDD"/>
    <w:rsid w:val="003A5D99"/>
    <w:rsid w:val="003A663F"/>
    <w:rsid w:val="003A6A4F"/>
    <w:rsid w:val="003A7088"/>
    <w:rsid w:val="003B00DF"/>
    <w:rsid w:val="003B1275"/>
    <w:rsid w:val="003B1778"/>
    <w:rsid w:val="003B1D59"/>
    <w:rsid w:val="003B6C23"/>
    <w:rsid w:val="003C11CB"/>
    <w:rsid w:val="003C75F3"/>
    <w:rsid w:val="003C78A3"/>
    <w:rsid w:val="003E1867"/>
    <w:rsid w:val="003E3B02"/>
    <w:rsid w:val="003E5729"/>
    <w:rsid w:val="003F4EE0"/>
    <w:rsid w:val="003F767A"/>
    <w:rsid w:val="00402153"/>
    <w:rsid w:val="00402FC1"/>
    <w:rsid w:val="0041180E"/>
    <w:rsid w:val="00413A5F"/>
    <w:rsid w:val="00420F8F"/>
    <w:rsid w:val="00425082"/>
    <w:rsid w:val="00431DEB"/>
    <w:rsid w:val="0044142A"/>
    <w:rsid w:val="00446332"/>
    <w:rsid w:val="004468C2"/>
    <w:rsid w:val="00446B29"/>
    <w:rsid w:val="00453F9A"/>
    <w:rsid w:val="004575C8"/>
    <w:rsid w:val="00457816"/>
    <w:rsid w:val="00460138"/>
    <w:rsid w:val="0046631B"/>
    <w:rsid w:val="00466AD6"/>
    <w:rsid w:val="00471E91"/>
    <w:rsid w:val="00474675"/>
    <w:rsid w:val="0047470C"/>
    <w:rsid w:val="004839E5"/>
    <w:rsid w:val="0049339B"/>
    <w:rsid w:val="004939B1"/>
    <w:rsid w:val="004A1B17"/>
    <w:rsid w:val="004A35F9"/>
    <w:rsid w:val="004A4E6D"/>
    <w:rsid w:val="004B0307"/>
    <w:rsid w:val="004B114E"/>
    <w:rsid w:val="004B14C2"/>
    <w:rsid w:val="004B24C1"/>
    <w:rsid w:val="004B347D"/>
    <w:rsid w:val="004B7F4E"/>
    <w:rsid w:val="004C292F"/>
    <w:rsid w:val="004D1810"/>
    <w:rsid w:val="004D2C1A"/>
    <w:rsid w:val="004E4090"/>
    <w:rsid w:val="004E4D19"/>
    <w:rsid w:val="005021D2"/>
    <w:rsid w:val="00502CD4"/>
    <w:rsid w:val="005035FC"/>
    <w:rsid w:val="00510280"/>
    <w:rsid w:val="0051086F"/>
    <w:rsid w:val="00513D73"/>
    <w:rsid w:val="00514A43"/>
    <w:rsid w:val="005174E5"/>
    <w:rsid w:val="00522393"/>
    <w:rsid w:val="00522620"/>
    <w:rsid w:val="00522EF8"/>
    <w:rsid w:val="00525656"/>
    <w:rsid w:val="00525DBB"/>
    <w:rsid w:val="00534C02"/>
    <w:rsid w:val="0054264B"/>
    <w:rsid w:val="00543786"/>
    <w:rsid w:val="00543D9B"/>
    <w:rsid w:val="005533D7"/>
    <w:rsid w:val="005703DE"/>
    <w:rsid w:val="005726B8"/>
    <w:rsid w:val="00573CE7"/>
    <w:rsid w:val="00574758"/>
    <w:rsid w:val="0058252F"/>
    <w:rsid w:val="0058464E"/>
    <w:rsid w:val="005A01CB"/>
    <w:rsid w:val="005A459F"/>
    <w:rsid w:val="005A4B26"/>
    <w:rsid w:val="005A58FF"/>
    <w:rsid w:val="005A5EAF"/>
    <w:rsid w:val="005A64C0"/>
    <w:rsid w:val="005B3C11"/>
    <w:rsid w:val="005B4699"/>
    <w:rsid w:val="005B4D26"/>
    <w:rsid w:val="005C1C28"/>
    <w:rsid w:val="005C6867"/>
    <w:rsid w:val="005C6DB5"/>
    <w:rsid w:val="005E0B2C"/>
    <w:rsid w:val="005E19E7"/>
    <w:rsid w:val="005F0FAB"/>
    <w:rsid w:val="005F401E"/>
    <w:rsid w:val="006076CA"/>
    <w:rsid w:val="0061716C"/>
    <w:rsid w:val="00617CC2"/>
    <w:rsid w:val="006243A1"/>
    <w:rsid w:val="00630F9C"/>
    <w:rsid w:val="00632E56"/>
    <w:rsid w:val="006334A8"/>
    <w:rsid w:val="00635CBA"/>
    <w:rsid w:val="00642C8F"/>
    <w:rsid w:val="0064338B"/>
    <w:rsid w:val="00644AC0"/>
    <w:rsid w:val="00644F74"/>
    <w:rsid w:val="00646542"/>
    <w:rsid w:val="00647FFD"/>
    <w:rsid w:val="006504F4"/>
    <w:rsid w:val="00651A5B"/>
    <w:rsid w:val="00651F2D"/>
    <w:rsid w:val="006527A1"/>
    <w:rsid w:val="00653049"/>
    <w:rsid w:val="00654BC9"/>
    <w:rsid w:val="006552FD"/>
    <w:rsid w:val="0066079B"/>
    <w:rsid w:val="00661A3E"/>
    <w:rsid w:val="00663AF3"/>
    <w:rsid w:val="00666B6C"/>
    <w:rsid w:val="006752A1"/>
    <w:rsid w:val="00676C49"/>
    <w:rsid w:val="00682682"/>
    <w:rsid w:val="00682702"/>
    <w:rsid w:val="00692368"/>
    <w:rsid w:val="006A2EBC"/>
    <w:rsid w:val="006A5EA0"/>
    <w:rsid w:val="006A783B"/>
    <w:rsid w:val="006A7B33"/>
    <w:rsid w:val="006B4E13"/>
    <w:rsid w:val="006B7597"/>
    <w:rsid w:val="006B75DD"/>
    <w:rsid w:val="006C0453"/>
    <w:rsid w:val="006C3485"/>
    <w:rsid w:val="006C67E0"/>
    <w:rsid w:val="006C7ABA"/>
    <w:rsid w:val="006D0D60"/>
    <w:rsid w:val="006D1122"/>
    <w:rsid w:val="006D3C00"/>
    <w:rsid w:val="006D6C3D"/>
    <w:rsid w:val="006E3675"/>
    <w:rsid w:val="006E4A7F"/>
    <w:rsid w:val="006F2040"/>
    <w:rsid w:val="007010E0"/>
    <w:rsid w:val="00704DF6"/>
    <w:rsid w:val="0070651C"/>
    <w:rsid w:val="007132A3"/>
    <w:rsid w:val="00716421"/>
    <w:rsid w:val="00720963"/>
    <w:rsid w:val="00723904"/>
    <w:rsid w:val="00724EFB"/>
    <w:rsid w:val="00730EA6"/>
    <w:rsid w:val="00731F31"/>
    <w:rsid w:val="007419C3"/>
    <w:rsid w:val="007467A7"/>
    <w:rsid w:val="007469DD"/>
    <w:rsid w:val="0074741B"/>
    <w:rsid w:val="0074759E"/>
    <w:rsid w:val="007478EA"/>
    <w:rsid w:val="0075415C"/>
    <w:rsid w:val="00763502"/>
    <w:rsid w:val="00770FC9"/>
    <w:rsid w:val="00781578"/>
    <w:rsid w:val="007913AB"/>
    <w:rsid w:val="007914F7"/>
    <w:rsid w:val="007949DB"/>
    <w:rsid w:val="007A3FAD"/>
    <w:rsid w:val="007A544D"/>
    <w:rsid w:val="007B1625"/>
    <w:rsid w:val="007B706E"/>
    <w:rsid w:val="007B71EB"/>
    <w:rsid w:val="007C6205"/>
    <w:rsid w:val="007C6533"/>
    <w:rsid w:val="007C686A"/>
    <w:rsid w:val="007C728E"/>
    <w:rsid w:val="007D283F"/>
    <w:rsid w:val="007D2C53"/>
    <w:rsid w:val="007D3D60"/>
    <w:rsid w:val="007D42F1"/>
    <w:rsid w:val="007D6BCF"/>
    <w:rsid w:val="007E1980"/>
    <w:rsid w:val="007E378E"/>
    <w:rsid w:val="007E4B76"/>
    <w:rsid w:val="007E5EA8"/>
    <w:rsid w:val="007E7C6E"/>
    <w:rsid w:val="007F0CF1"/>
    <w:rsid w:val="007F12A5"/>
    <w:rsid w:val="007F137F"/>
    <w:rsid w:val="007F4CF1"/>
    <w:rsid w:val="007F758D"/>
    <w:rsid w:val="007F7D52"/>
    <w:rsid w:val="0080079D"/>
    <w:rsid w:val="0080398D"/>
    <w:rsid w:val="0080654C"/>
    <w:rsid w:val="008071C6"/>
    <w:rsid w:val="00812CF6"/>
    <w:rsid w:val="00813D87"/>
    <w:rsid w:val="00814164"/>
    <w:rsid w:val="00817A00"/>
    <w:rsid w:val="00820779"/>
    <w:rsid w:val="00833CBD"/>
    <w:rsid w:val="00835DB3"/>
    <w:rsid w:val="0083617B"/>
    <w:rsid w:val="008371BD"/>
    <w:rsid w:val="008504A8"/>
    <w:rsid w:val="0085282E"/>
    <w:rsid w:val="0087198C"/>
    <w:rsid w:val="00872C1F"/>
    <w:rsid w:val="00873B42"/>
    <w:rsid w:val="008837EA"/>
    <w:rsid w:val="008856D8"/>
    <w:rsid w:val="00892E82"/>
    <w:rsid w:val="008A20DE"/>
    <w:rsid w:val="008A2647"/>
    <w:rsid w:val="008A2AA2"/>
    <w:rsid w:val="008A3480"/>
    <w:rsid w:val="008A7F95"/>
    <w:rsid w:val="008C1B58"/>
    <w:rsid w:val="008C3674"/>
    <w:rsid w:val="008C39AE"/>
    <w:rsid w:val="008C590D"/>
    <w:rsid w:val="008C64CF"/>
    <w:rsid w:val="008D7A1D"/>
    <w:rsid w:val="008E031B"/>
    <w:rsid w:val="008E7029"/>
    <w:rsid w:val="008E7EF6"/>
    <w:rsid w:val="008F1F98"/>
    <w:rsid w:val="008F6758"/>
    <w:rsid w:val="009040DD"/>
    <w:rsid w:val="0090497F"/>
    <w:rsid w:val="00905B47"/>
    <w:rsid w:val="00906D35"/>
    <w:rsid w:val="0091331C"/>
    <w:rsid w:val="009152A2"/>
    <w:rsid w:val="009279DE"/>
    <w:rsid w:val="00930116"/>
    <w:rsid w:val="0094212C"/>
    <w:rsid w:val="0094246D"/>
    <w:rsid w:val="0095204A"/>
    <w:rsid w:val="00953952"/>
    <w:rsid w:val="00954689"/>
    <w:rsid w:val="009617C9"/>
    <w:rsid w:val="00961C93"/>
    <w:rsid w:val="00961E63"/>
    <w:rsid w:val="00963F8F"/>
    <w:rsid w:val="00965324"/>
    <w:rsid w:val="0097091E"/>
    <w:rsid w:val="009760D3"/>
    <w:rsid w:val="00977132"/>
    <w:rsid w:val="00981A4B"/>
    <w:rsid w:val="009822FD"/>
    <w:rsid w:val="00982501"/>
    <w:rsid w:val="0098650B"/>
    <w:rsid w:val="009877D3"/>
    <w:rsid w:val="00994E8F"/>
    <w:rsid w:val="00994ED7"/>
    <w:rsid w:val="009951DC"/>
    <w:rsid w:val="009959BB"/>
    <w:rsid w:val="00997158"/>
    <w:rsid w:val="009A3A7C"/>
    <w:rsid w:val="009B2ADB"/>
    <w:rsid w:val="009B2E8A"/>
    <w:rsid w:val="009B5683"/>
    <w:rsid w:val="009B5D6B"/>
    <w:rsid w:val="009B603A"/>
    <w:rsid w:val="009C059C"/>
    <w:rsid w:val="009C2B9E"/>
    <w:rsid w:val="009C2D0E"/>
    <w:rsid w:val="009C3DAC"/>
    <w:rsid w:val="009C40E0"/>
    <w:rsid w:val="009C42E0"/>
    <w:rsid w:val="009C440C"/>
    <w:rsid w:val="009C79D7"/>
    <w:rsid w:val="009D5362"/>
    <w:rsid w:val="009E1415"/>
    <w:rsid w:val="009E305C"/>
    <w:rsid w:val="009E6116"/>
    <w:rsid w:val="009E6495"/>
    <w:rsid w:val="00A02E43"/>
    <w:rsid w:val="00A051CE"/>
    <w:rsid w:val="00A065F9"/>
    <w:rsid w:val="00A07F34"/>
    <w:rsid w:val="00A158A0"/>
    <w:rsid w:val="00A22154"/>
    <w:rsid w:val="00A22B81"/>
    <w:rsid w:val="00A24BB0"/>
    <w:rsid w:val="00A25C38"/>
    <w:rsid w:val="00A33B27"/>
    <w:rsid w:val="00A3689B"/>
    <w:rsid w:val="00A36BBE"/>
    <w:rsid w:val="00A41B6B"/>
    <w:rsid w:val="00A4307A"/>
    <w:rsid w:val="00A47EBB"/>
    <w:rsid w:val="00A51CDD"/>
    <w:rsid w:val="00A547A6"/>
    <w:rsid w:val="00A6029D"/>
    <w:rsid w:val="00A60A17"/>
    <w:rsid w:val="00A61D01"/>
    <w:rsid w:val="00A642BC"/>
    <w:rsid w:val="00A6730D"/>
    <w:rsid w:val="00A71625"/>
    <w:rsid w:val="00A71B9B"/>
    <w:rsid w:val="00A72571"/>
    <w:rsid w:val="00A74CA2"/>
    <w:rsid w:val="00A751C7"/>
    <w:rsid w:val="00A829D1"/>
    <w:rsid w:val="00A87844"/>
    <w:rsid w:val="00A91303"/>
    <w:rsid w:val="00AA038C"/>
    <w:rsid w:val="00AA7A09"/>
    <w:rsid w:val="00AB0E9A"/>
    <w:rsid w:val="00AB3B50"/>
    <w:rsid w:val="00AB7777"/>
    <w:rsid w:val="00AC05B1"/>
    <w:rsid w:val="00AD356C"/>
    <w:rsid w:val="00AE2914"/>
    <w:rsid w:val="00AE6550"/>
    <w:rsid w:val="00AE6D15"/>
    <w:rsid w:val="00AF0676"/>
    <w:rsid w:val="00AF0812"/>
    <w:rsid w:val="00B04182"/>
    <w:rsid w:val="00B05028"/>
    <w:rsid w:val="00B07AE3"/>
    <w:rsid w:val="00B11430"/>
    <w:rsid w:val="00B26403"/>
    <w:rsid w:val="00B27050"/>
    <w:rsid w:val="00B353EB"/>
    <w:rsid w:val="00B37352"/>
    <w:rsid w:val="00B378ED"/>
    <w:rsid w:val="00B439C4"/>
    <w:rsid w:val="00B4535E"/>
    <w:rsid w:val="00B4731B"/>
    <w:rsid w:val="00B52A8C"/>
    <w:rsid w:val="00B6267B"/>
    <w:rsid w:val="00B636A8"/>
    <w:rsid w:val="00B665C6"/>
    <w:rsid w:val="00B70E65"/>
    <w:rsid w:val="00B76210"/>
    <w:rsid w:val="00B805AF"/>
    <w:rsid w:val="00B84E78"/>
    <w:rsid w:val="00B869EC"/>
    <w:rsid w:val="00B9397A"/>
    <w:rsid w:val="00B9633D"/>
    <w:rsid w:val="00BA2EBE"/>
    <w:rsid w:val="00BA5A91"/>
    <w:rsid w:val="00BA5E34"/>
    <w:rsid w:val="00BB0F28"/>
    <w:rsid w:val="00BB458A"/>
    <w:rsid w:val="00BB7D8B"/>
    <w:rsid w:val="00BC0EB5"/>
    <w:rsid w:val="00BC6FD1"/>
    <w:rsid w:val="00BC7E3D"/>
    <w:rsid w:val="00BD00D3"/>
    <w:rsid w:val="00BD1659"/>
    <w:rsid w:val="00BD3AA9"/>
    <w:rsid w:val="00BD4A18"/>
    <w:rsid w:val="00BD6DB2"/>
    <w:rsid w:val="00BE11CF"/>
    <w:rsid w:val="00BE21AB"/>
    <w:rsid w:val="00BE55CB"/>
    <w:rsid w:val="00BE6147"/>
    <w:rsid w:val="00BF1AC1"/>
    <w:rsid w:val="00BF617A"/>
    <w:rsid w:val="00C0379D"/>
    <w:rsid w:val="00C03931"/>
    <w:rsid w:val="00C05FE3"/>
    <w:rsid w:val="00C143F3"/>
    <w:rsid w:val="00C2136D"/>
    <w:rsid w:val="00C214EE"/>
    <w:rsid w:val="00C21A71"/>
    <w:rsid w:val="00C2314B"/>
    <w:rsid w:val="00C24971"/>
    <w:rsid w:val="00C26BE5"/>
    <w:rsid w:val="00C26E4D"/>
    <w:rsid w:val="00C27909"/>
    <w:rsid w:val="00C27B03"/>
    <w:rsid w:val="00C314E1"/>
    <w:rsid w:val="00C338A6"/>
    <w:rsid w:val="00C34397"/>
    <w:rsid w:val="00C356F7"/>
    <w:rsid w:val="00C4095D"/>
    <w:rsid w:val="00C56258"/>
    <w:rsid w:val="00C601D2"/>
    <w:rsid w:val="00C657AB"/>
    <w:rsid w:val="00C65BCC"/>
    <w:rsid w:val="00C66970"/>
    <w:rsid w:val="00C801BE"/>
    <w:rsid w:val="00C8691C"/>
    <w:rsid w:val="00C90742"/>
    <w:rsid w:val="00C925EA"/>
    <w:rsid w:val="00CA168A"/>
    <w:rsid w:val="00CA357E"/>
    <w:rsid w:val="00CA44F9"/>
    <w:rsid w:val="00CA4A69"/>
    <w:rsid w:val="00CA6535"/>
    <w:rsid w:val="00CC13D7"/>
    <w:rsid w:val="00CC3E0C"/>
    <w:rsid w:val="00CC58D3"/>
    <w:rsid w:val="00CC784D"/>
    <w:rsid w:val="00CD7788"/>
    <w:rsid w:val="00CF1F41"/>
    <w:rsid w:val="00D0337B"/>
    <w:rsid w:val="00D05317"/>
    <w:rsid w:val="00D079B2"/>
    <w:rsid w:val="00D114E9"/>
    <w:rsid w:val="00D2141C"/>
    <w:rsid w:val="00D2730B"/>
    <w:rsid w:val="00D2751F"/>
    <w:rsid w:val="00D337EB"/>
    <w:rsid w:val="00D36437"/>
    <w:rsid w:val="00D3680A"/>
    <w:rsid w:val="00D41CC2"/>
    <w:rsid w:val="00D429C6"/>
    <w:rsid w:val="00D47748"/>
    <w:rsid w:val="00D54CC3"/>
    <w:rsid w:val="00D6041A"/>
    <w:rsid w:val="00D633EB"/>
    <w:rsid w:val="00D64FF8"/>
    <w:rsid w:val="00D7704E"/>
    <w:rsid w:val="00D80259"/>
    <w:rsid w:val="00D8240A"/>
    <w:rsid w:val="00D82FF7"/>
    <w:rsid w:val="00D847FE"/>
    <w:rsid w:val="00D964EA"/>
    <w:rsid w:val="00D966D0"/>
    <w:rsid w:val="00D96DE3"/>
    <w:rsid w:val="00DA0C59"/>
    <w:rsid w:val="00DA3991"/>
    <w:rsid w:val="00DA718E"/>
    <w:rsid w:val="00DB1843"/>
    <w:rsid w:val="00DB7E6C"/>
    <w:rsid w:val="00DC5769"/>
    <w:rsid w:val="00DD2828"/>
    <w:rsid w:val="00DD5A29"/>
    <w:rsid w:val="00DD5D9D"/>
    <w:rsid w:val="00DD761B"/>
    <w:rsid w:val="00DE35CB"/>
    <w:rsid w:val="00DF21E9"/>
    <w:rsid w:val="00DF2AA1"/>
    <w:rsid w:val="00DF5C5E"/>
    <w:rsid w:val="00E00F14"/>
    <w:rsid w:val="00E056C5"/>
    <w:rsid w:val="00E06386"/>
    <w:rsid w:val="00E1611A"/>
    <w:rsid w:val="00E24EB4"/>
    <w:rsid w:val="00E320ED"/>
    <w:rsid w:val="00E3367F"/>
    <w:rsid w:val="00E33AFB"/>
    <w:rsid w:val="00E34218"/>
    <w:rsid w:val="00E412CA"/>
    <w:rsid w:val="00E46282"/>
    <w:rsid w:val="00E5216E"/>
    <w:rsid w:val="00E53798"/>
    <w:rsid w:val="00E553F5"/>
    <w:rsid w:val="00E55E2C"/>
    <w:rsid w:val="00E656B4"/>
    <w:rsid w:val="00E7558E"/>
    <w:rsid w:val="00E82344"/>
    <w:rsid w:val="00E82EB3"/>
    <w:rsid w:val="00E84C82"/>
    <w:rsid w:val="00E84D64"/>
    <w:rsid w:val="00E87408"/>
    <w:rsid w:val="00E914C4"/>
    <w:rsid w:val="00E934F5"/>
    <w:rsid w:val="00E96961"/>
    <w:rsid w:val="00EA3573"/>
    <w:rsid w:val="00EA72EC"/>
    <w:rsid w:val="00EB0B46"/>
    <w:rsid w:val="00EB11CB"/>
    <w:rsid w:val="00EB275A"/>
    <w:rsid w:val="00EB59D5"/>
    <w:rsid w:val="00EB66A2"/>
    <w:rsid w:val="00EB786A"/>
    <w:rsid w:val="00EC1578"/>
    <w:rsid w:val="00EC1C72"/>
    <w:rsid w:val="00EC3CC9"/>
    <w:rsid w:val="00EC504E"/>
    <w:rsid w:val="00EC680A"/>
    <w:rsid w:val="00ED34C6"/>
    <w:rsid w:val="00ED5FA5"/>
    <w:rsid w:val="00EE12A5"/>
    <w:rsid w:val="00EE154F"/>
    <w:rsid w:val="00EE2BED"/>
    <w:rsid w:val="00EE374B"/>
    <w:rsid w:val="00EF42DA"/>
    <w:rsid w:val="00EF4CAF"/>
    <w:rsid w:val="00F1083F"/>
    <w:rsid w:val="00F11BB5"/>
    <w:rsid w:val="00F1417B"/>
    <w:rsid w:val="00F23AA0"/>
    <w:rsid w:val="00F34B99"/>
    <w:rsid w:val="00F40473"/>
    <w:rsid w:val="00F4133C"/>
    <w:rsid w:val="00F44332"/>
    <w:rsid w:val="00F47FCA"/>
    <w:rsid w:val="00F52DAB"/>
    <w:rsid w:val="00F543F0"/>
    <w:rsid w:val="00F5485E"/>
    <w:rsid w:val="00F55B5C"/>
    <w:rsid w:val="00F6409A"/>
    <w:rsid w:val="00F64474"/>
    <w:rsid w:val="00F66CB6"/>
    <w:rsid w:val="00F66DAE"/>
    <w:rsid w:val="00F70B2B"/>
    <w:rsid w:val="00F759F7"/>
    <w:rsid w:val="00F81D29"/>
    <w:rsid w:val="00F91C4D"/>
    <w:rsid w:val="00F92FD9"/>
    <w:rsid w:val="00FA5713"/>
    <w:rsid w:val="00FA6684"/>
    <w:rsid w:val="00FA7294"/>
    <w:rsid w:val="00FA731E"/>
    <w:rsid w:val="00FB2B38"/>
    <w:rsid w:val="00FB362C"/>
    <w:rsid w:val="00FC0806"/>
    <w:rsid w:val="00FC442E"/>
    <w:rsid w:val="00FC6358"/>
    <w:rsid w:val="00FC783F"/>
    <w:rsid w:val="00FD320D"/>
    <w:rsid w:val="00FD6BBC"/>
    <w:rsid w:val="00FE23DE"/>
    <w:rsid w:val="00FE284C"/>
    <w:rsid w:val="00FE3FD0"/>
    <w:rsid w:val="00FF297D"/>
    <w:rsid w:val="3483036C"/>
    <w:rsid w:val="57515E3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12328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qFormat="1"/>
    <w:lsdException w:name="index 4" w:semiHidden="1" w:unhideWhenUsed="1"/>
    <w:lsdException w:name="index 5" w:semiHidden="1" w:unhideWhenUsed="1" w:qFormat="1"/>
    <w:lsdException w:name="index 6" w:semiHidden="1" w:unhideWhenUsed="1" w:qFormat="1"/>
    <w:lsdException w:name="index 7" w:semiHidden="1" w:unhideWhenUsed="1" w:qFormat="1"/>
    <w:lsdException w:name="index 8" w:semiHidden="1" w:unhideWhenUsed="1" w:qFormat="1"/>
    <w:lsdException w:name="index 9" w:semiHidden="1" w:unhideWhenUsed="1" w:qFormat="1"/>
    <w:lsdException w:name="toc 1" w:semiHidden="1" w:uiPriority="39" w:unhideWhenUsed="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qFormat="1"/>
    <w:lsdException w:name="endnote reference" w:semiHidden="1" w:unhideWhenUsed="1" w:qFormat="1"/>
    <w:lsdException w:name="endnote text" w:semiHidden="1" w:unhideWhenUsed="1" w:qFormat="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qFormat="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ff2">
    <w:name w:val="Normal"/>
    <w:qFormat/>
    <w:rsid w:val="004A4E6D"/>
    <w:pPr>
      <w:widowControl w:val="0"/>
      <w:jc w:val="both"/>
    </w:pPr>
    <w:rPr>
      <w:kern w:val="2"/>
      <w:sz w:val="21"/>
      <w:szCs w:val="24"/>
    </w:rPr>
  </w:style>
  <w:style w:type="character" w:default="1" w:styleId="aff3">
    <w:name w:val="Default Paragraph Font"/>
    <w:uiPriority w:val="1"/>
    <w:semiHidden/>
    <w:unhideWhenUsed/>
  </w:style>
  <w:style w:type="table" w:default="1" w:styleId="aff4">
    <w:name w:val="Normal Table"/>
    <w:uiPriority w:val="99"/>
    <w:semiHidden/>
    <w:unhideWhenUsed/>
    <w:tblPr>
      <w:tblInd w:w="0" w:type="dxa"/>
      <w:tblCellMar>
        <w:top w:w="0" w:type="dxa"/>
        <w:left w:w="108" w:type="dxa"/>
        <w:bottom w:w="0" w:type="dxa"/>
        <w:right w:w="108" w:type="dxa"/>
      </w:tblCellMar>
    </w:tblPr>
  </w:style>
  <w:style w:type="numbering" w:default="1" w:styleId="aff5">
    <w:name w:val="No List"/>
    <w:uiPriority w:val="99"/>
    <w:semiHidden/>
    <w:unhideWhenUsed/>
  </w:style>
  <w:style w:type="paragraph" w:styleId="TOC7">
    <w:name w:val="toc 7"/>
    <w:basedOn w:val="aff2"/>
    <w:next w:val="aff2"/>
    <w:semiHidden/>
    <w:qFormat/>
    <w:rsid w:val="004B114E"/>
    <w:pPr>
      <w:tabs>
        <w:tab w:val="right" w:leader="dot" w:pos="9241"/>
      </w:tabs>
      <w:ind w:firstLineChars="500" w:firstLine="505"/>
      <w:jc w:val="left"/>
    </w:pPr>
    <w:rPr>
      <w:rFonts w:ascii="宋体"/>
      <w:szCs w:val="21"/>
    </w:rPr>
  </w:style>
  <w:style w:type="paragraph" w:styleId="8">
    <w:name w:val="index 8"/>
    <w:basedOn w:val="aff2"/>
    <w:next w:val="aff2"/>
    <w:qFormat/>
    <w:rsid w:val="004B114E"/>
    <w:pPr>
      <w:ind w:left="1680" w:hanging="210"/>
      <w:jc w:val="left"/>
    </w:pPr>
    <w:rPr>
      <w:rFonts w:ascii="Calibri" w:hAnsi="Calibri"/>
      <w:sz w:val="20"/>
      <w:szCs w:val="20"/>
    </w:rPr>
  </w:style>
  <w:style w:type="paragraph" w:styleId="aff6">
    <w:name w:val="caption"/>
    <w:basedOn w:val="aff2"/>
    <w:next w:val="aff2"/>
    <w:qFormat/>
    <w:rsid w:val="004B114E"/>
    <w:pPr>
      <w:spacing w:before="152" w:after="160"/>
    </w:pPr>
    <w:rPr>
      <w:rFonts w:ascii="Arial" w:eastAsia="黑体" w:hAnsi="Arial" w:cs="Arial"/>
      <w:sz w:val="20"/>
      <w:szCs w:val="20"/>
    </w:rPr>
  </w:style>
  <w:style w:type="paragraph" w:styleId="5">
    <w:name w:val="index 5"/>
    <w:basedOn w:val="aff2"/>
    <w:next w:val="aff2"/>
    <w:qFormat/>
    <w:rsid w:val="004B114E"/>
    <w:pPr>
      <w:ind w:left="1050" w:hanging="210"/>
      <w:jc w:val="left"/>
    </w:pPr>
    <w:rPr>
      <w:rFonts w:ascii="Calibri" w:hAnsi="Calibri"/>
      <w:sz w:val="20"/>
      <w:szCs w:val="20"/>
    </w:rPr>
  </w:style>
  <w:style w:type="paragraph" w:styleId="aff7">
    <w:name w:val="Document Map"/>
    <w:basedOn w:val="aff2"/>
    <w:semiHidden/>
    <w:qFormat/>
    <w:rsid w:val="004B114E"/>
    <w:pPr>
      <w:shd w:val="clear" w:color="auto" w:fill="000080"/>
    </w:pPr>
  </w:style>
  <w:style w:type="paragraph" w:styleId="aff8">
    <w:name w:val="annotation text"/>
    <w:basedOn w:val="aff2"/>
    <w:rsid w:val="004B114E"/>
    <w:pPr>
      <w:jc w:val="left"/>
    </w:pPr>
  </w:style>
  <w:style w:type="paragraph" w:styleId="6">
    <w:name w:val="index 6"/>
    <w:basedOn w:val="aff2"/>
    <w:next w:val="aff2"/>
    <w:qFormat/>
    <w:rsid w:val="004B114E"/>
    <w:pPr>
      <w:ind w:left="1260" w:hanging="210"/>
      <w:jc w:val="left"/>
    </w:pPr>
    <w:rPr>
      <w:rFonts w:ascii="Calibri" w:hAnsi="Calibri"/>
      <w:sz w:val="20"/>
      <w:szCs w:val="20"/>
    </w:rPr>
  </w:style>
  <w:style w:type="paragraph" w:styleId="4">
    <w:name w:val="index 4"/>
    <w:basedOn w:val="aff2"/>
    <w:next w:val="aff2"/>
    <w:rsid w:val="004B114E"/>
    <w:pPr>
      <w:ind w:left="840" w:hanging="210"/>
      <w:jc w:val="left"/>
    </w:pPr>
    <w:rPr>
      <w:rFonts w:ascii="Calibri" w:hAnsi="Calibri"/>
      <w:sz w:val="20"/>
      <w:szCs w:val="20"/>
    </w:rPr>
  </w:style>
  <w:style w:type="paragraph" w:styleId="TOC5">
    <w:name w:val="toc 5"/>
    <w:basedOn w:val="aff2"/>
    <w:next w:val="aff2"/>
    <w:semiHidden/>
    <w:qFormat/>
    <w:rsid w:val="004B114E"/>
    <w:pPr>
      <w:tabs>
        <w:tab w:val="right" w:leader="dot" w:pos="9241"/>
      </w:tabs>
      <w:ind w:firstLineChars="300" w:firstLine="300"/>
      <w:jc w:val="left"/>
    </w:pPr>
    <w:rPr>
      <w:rFonts w:ascii="宋体"/>
      <w:szCs w:val="21"/>
    </w:rPr>
  </w:style>
  <w:style w:type="paragraph" w:styleId="TOC3">
    <w:name w:val="toc 3"/>
    <w:basedOn w:val="aff2"/>
    <w:next w:val="aff2"/>
    <w:semiHidden/>
    <w:qFormat/>
    <w:rsid w:val="004B114E"/>
    <w:pPr>
      <w:tabs>
        <w:tab w:val="right" w:leader="dot" w:pos="9241"/>
      </w:tabs>
      <w:ind w:firstLineChars="100" w:firstLine="102"/>
      <w:jc w:val="left"/>
    </w:pPr>
    <w:rPr>
      <w:rFonts w:ascii="宋体"/>
      <w:szCs w:val="21"/>
    </w:rPr>
  </w:style>
  <w:style w:type="paragraph" w:styleId="TOC8">
    <w:name w:val="toc 8"/>
    <w:basedOn w:val="aff2"/>
    <w:next w:val="aff2"/>
    <w:semiHidden/>
    <w:qFormat/>
    <w:rsid w:val="004B114E"/>
    <w:pPr>
      <w:tabs>
        <w:tab w:val="right" w:leader="dot" w:pos="9241"/>
      </w:tabs>
      <w:ind w:firstLineChars="600" w:firstLine="607"/>
      <w:jc w:val="left"/>
    </w:pPr>
    <w:rPr>
      <w:rFonts w:ascii="宋体"/>
      <w:szCs w:val="21"/>
    </w:rPr>
  </w:style>
  <w:style w:type="paragraph" w:styleId="3">
    <w:name w:val="index 3"/>
    <w:basedOn w:val="aff2"/>
    <w:next w:val="aff2"/>
    <w:qFormat/>
    <w:rsid w:val="004B114E"/>
    <w:pPr>
      <w:ind w:left="630" w:hanging="210"/>
      <w:jc w:val="left"/>
    </w:pPr>
    <w:rPr>
      <w:rFonts w:ascii="Calibri" w:hAnsi="Calibri"/>
      <w:sz w:val="20"/>
      <w:szCs w:val="20"/>
    </w:rPr>
  </w:style>
  <w:style w:type="paragraph" w:styleId="aff9">
    <w:name w:val="endnote text"/>
    <w:basedOn w:val="aff2"/>
    <w:semiHidden/>
    <w:qFormat/>
    <w:rsid w:val="004B114E"/>
    <w:pPr>
      <w:snapToGrid w:val="0"/>
      <w:jc w:val="left"/>
    </w:pPr>
  </w:style>
  <w:style w:type="paragraph" w:styleId="affa">
    <w:name w:val="footer"/>
    <w:basedOn w:val="aff2"/>
    <w:rsid w:val="004B114E"/>
    <w:pPr>
      <w:snapToGrid w:val="0"/>
      <w:ind w:rightChars="100" w:right="210"/>
      <w:jc w:val="right"/>
    </w:pPr>
    <w:rPr>
      <w:sz w:val="18"/>
      <w:szCs w:val="18"/>
    </w:rPr>
  </w:style>
  <w:style w:type="paragraph" w:styleId="affb">
    <w:name w:val="header"/>
    <w:basedOn w:val="aff2"/>
    <w:rsid w:val="004B114E"/>
    <w:pPr>
      <w:snapToGrid w:val="0"/>
      <w:jc w:val="left"/>
    </w:pPr>
    <w:rPr>
      <w:sz w:val="18"/>
      <w:szCs w:val="18"/>
    </w:rPr>
  </w:style>
  <w:style w:type="paragraph" w:styleId="TOC1">
    <w:name w:val="toc 1"/>
    <w:basedOn w:val="aff2"/>
    <w:next w:val="aff2"/>
    <w:uiPriority w:val="39"/>
    <w:rsid w:val="004B114E"/>
    <w:pPr>
      <w:tabs>
        <w:tab w:val="right" w:leader="dot" w:pos="9241"/>
      </w:tabs>
      <w:spacing w:beforeLines="25" w:afterLines="25"/>
      <w:jc w:val="left"/>
    </w:pPr>
    <w:rPr>
      <w:rFonts w:ascii="宋体"/>
      <w:szCs w:val="21"/>
    </w:rPr>
  </w:style>
  <w:style w:type="paragraph" w:styleId="TOC4">
    <w:name w:val="toc 4"/>
    <w:basedOn w:val="aff2"/>
    <w:next w:val="aff2"/>
    <w:semiHidden/>
    <w:qFormat/>
    <w:rsid w:val="004B114E"/>
    <w:pPr>
      <w:tabs>
        <w:tab w:val="right" w:leader="dot" w:pos="9241"/>
      </w:tabs>
      <w:ind w:firstLineChars="200" w:firstLine="198"/>
      <w:jc w:val="left"/>
    </w:pPr>
    <w:rPr>
      <w:rFonts w:ascii="宋体"/>
      <w:szCs w:val="21"/>
    </w:rPr>
  </w:style>
  <w:style w:type="paragraph" w:styleId="affc">
    <w:name w:val="index heading"/>
    <w:basedOn w:val="aff2"/>
    <w:next w:val="1"/>
    <w:qFormat/>
    <w:rsid w:val="004B114E"/>
    <w:pPr>
      <w:spacing w:before="120" w:after="120"/>
      <w:jc w:val="center"/>
    </w:pPr>
    <w:rPr>
      <w:rFonts w:ascii="Calibri" w:hAnsi="Calibri"/>
      <w:b/>
      <w:bCs/>
      <w:iCs/>
      <w:szCs w:val="20"/>
    </w:rPr>
  </w:style>
  <w:style w:type="paragraph" w:styleId="1">
    <w:name w:val="index 1"/>
    <w:basedOn w:val="aff2"/>
    <w:next w:val="affd"/>
    <w:qFormat/>
    <w:rsid w:val="004B114E"/>
    <w:pPr>
      <w:tabs>
        <w:tab w:val="right" w:leader="dot" w:pos="9299"/>
      </w:tabs>
      <w:jc w:val="left"/>
    </w:pPr>
    <w:rPr>
      <w:rFonts w:ascii="宋体"/>
      <w:szCs w:val="21"/>
    </w:rPr>
  </w:style>
  <w:style w:type="paragraph" w:customStyle="1" w:styleId="affd">
    <w:name w:val="段"/>
    <w:link w:val="Char"/>
    <w:qFormat/>
    <w:rsid w:val="004B114E"/>
    <w:pPr>
      <w:tabs>
        <w:tab w:val="center" w:pos="4201"/>
        <w:tab w:val="right" w:leader="dot" w:pos="9298"/>
      </w:tabs>
      <w:autoSpaceDE w:val="0"/>
      <w:autoSpaceDN w:val="0"/>
      <w:ind w:firstLineChars="200" w:firstLine="420"/>
      <w:jc w:val="both"/>
    </w:pPr>
    <w:rPr>
      <w:rFonts w:ascii="宋体"/>
      <w:sz w:val="21"/>
    </w:rPr>
  </w:style>
  <w:style w:type="paragraph" w:styleId="af">
    <w:name w:val="footnote text"/>
    <w:basedOn w:val="aff2"/>
    <w:qFormat/>
    <w:rsid w:val="004B114E"/>
    <w:pPr>
      <w:numPr>
        <w:numId w:val="1"/>
      </w:numPr>
      <w:snapToGrid w:val="0"/>
      <w:jc w:val="left"/>
    </w:pPr>
    <w:rPr>
      <w:rFonts w:ascii="宋体"/>
      <w:sz w:val="18"/>
      <w:szCs w:val="18"/>
    </w:rPr>
  </w:style>
  <w:style w:type="paragraph" w:styleId="TOC6">
    <w:name w:val="toc 6"/>
    <w:basedOn w:val="aff2"/>
    <w:next w:val="aff2"/>
    <w:semiHidden/>
    <w:qFormat/>
    <w:rsid w:val="004B114E"/>
    <w:pPr>
      <w:tabs>
        <w:tab w:val="right" w:leader="dot" w:pos="9241"/>
      </w:tabs>
      <w:ind w:firstLineChars="400" w:firstLine="403"/>
      <w:jc w:val="left"/>
    </w:pPr>
    <w:rPr>
      <w:rFonts w:ascii="宋体"/>
      <w:szCs w:val="21"/>
    </w:rPr>
  </w:style>
  <w:style w:type="paragraph" w:styleId="7">
    <w:name w:val="index 7"/>
    <w:basedOn w:val="aff2"/>
    <w:next w:val="aff2"/>
    <w:qFormat/>
    <w:rsid w:val="004B114E"/>
    <w:pPr>
      <w:ind w:left="1470" w:hanging="210"/>
      <w:jc w:val="left"/>
    </w:pPr>
    <w:rPr>
      <w:rFonts w:ascii="Calibri" w:hAnsi="Calibri"/>
      <w:sz w:val="20"/>
      <w:szCs w:val="20"/>
    </w:rPr>
  </w:style>
  <w:style w:type="paragraph" w:styleId="9">
    <w:name w:val="index 9"/>
    <w:basedOn w:val="aff2"/>
    <w:next w:val="aff2"/>
    <w:qFormat/>
    <w:rsid w:val="004B114E"/>
    <w:pPr>
      <w:ind w:left="1890" w:hanging="210"/>
      <w:jc w:val="left"/>
    </w:pPr>
    <w:rPr>
      <w:rFonts w:ascii="Calibri" w:hAnsi="Calibri"/>
      <w:sz w:val="20"/>
      <w:szCs w:val="20"/>
    </w:rPr>
  </w:style>
  <w:style w:type="paragraph" w:styleId="TOC2">
    <w:name w:val="toc 2"/>
    <w:basedOn w:val="aff2"/>
    <w:next w:val="aff2"/>
    <w:semiHidden/>
    <w:qFormat/>
    <w:rsid w:val="004B114E"/>
    <w:pPr>
      <w:tabs>
        <w:tab w:val="right" w:leader="dot" w:pos="9241"/>
      </w:tabs>
    </w:pPr>
    <w:rPr>
      <w:rFonts w:ascii="宋体"/>
      <w:szCs w:val="21"/>
    </w:rPr>
  </w:style>
  <w:style w:type="paragraph" w:styleId="TOC9">
    <w:name w:val="toc 9"/>
    <w:basedOn w:val="aff2"/>
    <w:next w:val="aff2"/>
    <w:semiHidden/>
    <w:qFormat/>
    <w:rsid w:val="004B114E"/>
    <w:pPr>
      <w:ind w:left="1470"/>
      <w:jc w:val="left"/>
    </w:pPr>
    <w:rPr>
      <w:sz w:val="20"/>
      <w:szCs w:val="20"/>
    </w:rPr>
  </w:style>
  <w:style w:type="paragraph" w:styleId="2">
    <w:name w:val="index 2"/>
    <w:basedOn w:val="aff2"/>
    <w:next w:val="aff2"/>
    <w:rsid w:val="004B114E"/>
    <w:pPr>
      <w:ind w:left="420" w:hanging="210"/>
      <w:jc w:val="left"/>
    </w:pPr>
    <w:rPr>
      <w:rFonts w:ascii="Calibri" w:hAnsi="Calibri"/>
      <w:sz w:val="20"/>
      <w:szCs w:val="20"/>
    </w:rPr>
  </w:style>
  <w:style w:type="character" w:styleId="affe">
    <w:name w:val="endnote reference"/>
    <w:semiHidden/>
    <w:qFormat/>
    <w:rsid w:val="004B114E"/>
    <w:rPr>
      <w:vertAlign w:val="superscript"/>
    </w:rPr>
  </w:style>
  <w:style w:type="character" w:styleId="afff">
    <w:name w:val="page number"/>
    <w:qFormat/>
    <w:rsid w:val="004B114E"/>
    <w:rPr>
      <w:rFonts w:ascii="Times New Roman" w:eastAsia="宋体" w:hAnsi="Times New Roman"/>
      <w:sz w:val="18"/>
    </w:rPr>
  </w:style>
  <w:style w:type="character" w:styleId="afff0">
    <w:name w:val="FollowedHyperlink"/>
    <w:rsid w:val="004B114E"/>
    <w:rPr>
      <w:color w:val="800080"/>
      <w:u w:val="single"/>
    </w:rPr>
  </w:style>
  <w:style w:type="character" w:styleId="afff1">
    <w:name w:val="Hyperlink"/>
    <w:uiPriority w:val="99"/>
    <w:rsid w:val="004B114E"/>
    <w:rPr>
      <w:color w:val="0000FF"/>
      <w:spacing w:val="0"/>
      <w:w w:val="100"/>
      <w:szCs w:val="21"/>
      <w:u w:val="single"/>
    </w:rPr>
  </w:style>
  <w:style w:type="character" w:styleId="afff2">
    <w:name w:val="footnote reference"/>
    <w:semiHidden/>
    <w:qFormat/>
    <w:rsid w:val="004B114E"/>
    <w:rPr>
      <w:vertAlign w:val="superscript"/>
    </w:rPr>
  </w:style>
  <w:style w:type="table" w:styleId="afff3">
    <w:name w:val="Table Grid"/>
    <w:basedOn w:val="aff4"/>
    <w:uiPriority w:val="39"/>
    <w:rsid w:val="004B114E"/>
    <w:rPr>
      <w:rFonts w:ascii="宋体"/>
      <w:sz w:val="18"/>
      <w:szCs w:val="1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har">
    <w:name w:val="段 Char"/>
    <w:link w:val="affd"/>
    <w:qFormat/>
    <w:rsid w:val="004B114E"/>
    <w:rPr>
      <w:rFonts w:ascii="宋体"/>
      <w:sz w:val="21"/>
      <w:lang w:val="en-US" w:eastAsia="zh-CN" w:bidi="ar-SA"/>
    </w:rPr>
  </w:style>
  <w:style w:type="paragraph" w:customStyle="1" w:styleId="a5">
    <w:name w:val="一级条标题"/>
    <w:next w:val="affd"/>
    <w:rsid w:val="004B114E"/>
    <w:pPr>
      <w:numPr>
        <w:ilvl w:val="1"/>
        <w:numId w:val="2"/>
      </w:numPr>
      <w:spacing w:beforeLines="50" w:afterLines="50"/>
      <w:outlineLvl w:val="2"/>
    </w:pPr>
    <w:rPr>
      <w:rFonts w:ascii="黑体" w:eastAsia="黑体"/>
      <w:sz w:val="21"/>
      <w:szCs w:val="21"/>
    </w:rPr>
  </w:style>
  <w:style w:type="paragraph" w:customStyle="1" w:styleId="afff4">
    <w:name w:val="标准书脚_奇数页"/>
    <w:rsid w:val="004B114E"/>
    <w:pPr>
      <w:spacing w:before="120"/>
      <w:ind w:right="198"/>
      <w:jc w:val="right"/>
    </w:pPr>
    <w:rPr>
      <w:rFonts w:ascii="宋体"/>
      <w:sz w:val="18"/>
      <w:szCs w:val="18"/>
    </w:rPr>
  </w:style>
  <w:style w:type="paragraph" w:customStyle="1" w:styleId="afff5">
    <w:name w:val="标准书眉_奇数页"/>
    <w:next w:val="aff2"/>
    <w:rsid w:val="004B114E"/>
    <w:pPr>
      <w:tabs>
        <w:tab w:val="center" w:pos="4154"/>
        <w:tab w:val="right" w:pos="8306"/>
      </w:tabs>
      <w:spacing w:after="220"/>
      <w:jc w:val="right"/>
    </w:pPr>
    <w:rPr>
      <w:rFonts w:ascii="黑体" w:eastAsia="黑体"/>
      <w:sz w:val="21"/>
      <w:szCs w:val="21"/>
    </w:rPr>
  </w:style>
  <w:style w:type="paragraph" w:customStyle="1" w:styleId="a4">
    <w:name w:val="章标题"/>
    <w:next w:val="affd"/>
    <w:rsid w:val="004B114E"/>
    <w:pPr>
      <w:numPr>
        <w:numId w:val="2"/>
      </w:numPr>
      <w:spacing w:beforeLines="100" w:afterLines="100"/>
      <w:jc w:val="both"/>
      <w:outlineLvl w:val="1"/>
    </w:pPr>
    <w:rPr>
      <w:rFonts w:ascii="黑体" w:eastAsia="黑体"/>
      <w:sz w:val="21"/>
    </w:rPr>
  </w:style>
  <w:style w:type="paragraph" w:customStyle="1" w:styleId="a6">
    <w:name w:val="二级条标题"/>
    <w:basedOn w:val="a5"/>
    <w:next w:val="affd"/>
    <w:rsid w:val="004B114E"/>
    <w:pPr>
      <w:numPr>
        <w:ilvl w:val="2"/>
      </w:numPr>
      <w:spacing w:before="50" w:after="50"/>
      <w:outlineLvl w:val="3"/>
    </w:pPr>
  </w:style>
  <w:style w:type="paragraph" w:customStyle="1" w:styleId="20">
    <w:name w:val="封面标准号2"/>
    <w:rsid w:val="004B114E"/>
    <w:pPr>
      <w:framePr w:w="9140" w:h="1242" w:hRule="exact" w:hSpace="284" w:wrap="around" w:vAnchor="page" w:hAnchor="page" w:x="1645" w:y="2910" w:anchorLock="1"/>
      <w:spacing w:before="357" w:line="280" w:lineRule="exact"/>
      <w:jc w:val="right"/>
    </w:pPr>
    <w:rPr>
      <w:rFonts w:ascii="黑体" w:eastAsia="黑体"/>
      <w:sz w:val="28"/>
      <w:szCs w:val="28"/>
    </w:rPr>
  </w:style>
  <w:style w:type="paragraph" w:customStyle="1" w:styleId="ac">
    <w:name w:val="列项——（一级）"/>
    <w:rsid w:val="004B114E"/>
    <w:pPr>
      <w:widowControl w:val="0"/>
      <w:numPr>
        <w:numId w:val="3"/>
      </w:numPr>
      <w:jc w:val="both"/>
    </w:pPr>
    <w:rPr>
      <w:rFonts w:ascii="宋体"/>
      <w:sz w:val="21"/>
    </w:rPr>
  </w:style>
  <w:style w:type="paragraph" w:customStyle="1" w:styleId="ad">
    <w:name w:val="列项●（二级）"/>
    <w:rsid w:val="004B114E"/>
    <w:pPr>
      <w:numPr>
        <w:ilvl w:val="1"/>
        <w:numId w:val="3"/>
      </w:numPr>
      <w:tabs>
        <w:tab w:val="left" w:pos="840"/>
      </w:tabs>
      <w:jc w:val="both"/>
    </w:pPr>
    <w:rPr>
      <w:rFonts w:ascii="宋体"/>
      <w:sz w:val="21"/>
    </w:rPr>
  </w:style>
  <w:style w:type="paragraph" w:customStyle="1" w:styleId="afff6">
    <w:name w:val="目次、标准名称标题"/>
    <w:basedOn w:val="aff2"/>
    <w:next w:val="affd"/>
    <w:rsid w:val="004B114E"/>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a7">
    <w:name w:val="三级条标题"/>
    <w:basedOn w:val="a6"/>
    <w:next w:val="affd"/>
    <w:rsid w:val="004B114E"/>
    <w:pPr>
      <w:numPr>
        <w:ilvl w:val="3"/>
      </w:numPr>
      <w:outlineLvl w:val="4"/>
    </w:pPr>
  </w:style>
  <w:style w:type="paragraph" w:customStyle="1" w:styleId="a1">
    <w:name w:val="示例"/>
    <w:next w:val="afff7"/>
    <w:rsid w:val="004B114E"/>
    <w:pPr>
      <w:widowControl w:val="0"/>
      <w:numPr>
        <w:numId w:val="4"/>
      </w:numPr>
      <w:jc w:val="both"/>
    </w:pPr>
    <w:rPr>
      <w:rFonts w:ascii="宋体"/>
      <w:sz w:val="18"/>
      <w:szCs w:val="18"/>
    </w:rPr>
  </w:style>
  <w:style w:type="paragraph" w:customStyle="1" w:styleId="afff7">
    <w:name w:val="示例内容"/>
    <w:qFormat/>
    <w:rsid w:val="004B114E"/>
    <w:pPr>
      <w:ind w:firstLineChars="200" w:firstLine="200"/>
    </w:pPr>
    <w:rPr>
      <w:rFonts w:ascii="宋体"/>
      <w:sz w:val="18"/>
      <w:szCs w:val="18"/>
    </w:rPr>
  </w:style>
  <w:style w:type="paragraph" w:customStyle="1" w:styleId="af1">
    <w:name w:val="数字编号列项（二级）"/>
    <w:rsid w:val="004B114E"/>
    <w:pPr>
      <w:numPr>
        <w:ilvl w:val="1"/>
        <w:numId w:val="5"/>
      </w:numPr>
      <w:jc w:val="both"/>
    </w:pPr>
    <w:rPr>
      <w:rFonts w:ascii="宋体"/>
      <w:sz w:val="21"/>
    </w:rPr>
  </w:style>
  <w:style w:type="paragraph" w:customStyle="1" w:styleId="a8">
    <w:name w:val="四级条标题"/>
    <w:basedOn w:val="a7"/>
    <w:next w:val="affd"/>
    <w:rsid w:val="004B114E"/>
    <w:pPr>
      <w:numPr>
        <w:ilvl w:val="4"/>
      </w:numPr>
      <w:outlineLvl w:val="5"/>
    </w:pPr>
  </w:style>
  <w:style w:type="paragraph" w:customStyle="1" w:styleId="a9">
    <w:name w:val="五级条标题"/>
    <w:basedOn w:val="a8"/>
    <w:next w:val="affd"/>
    <w:rsid w:val="004B114E"/>
    <w:pPr>
      <w:numPr>
        <w:ilvl w:val="5"/>
      </w:numPr>
      <w:outlineLvl w:val="6"/>
    </w:pPr>
  </w:style>
  <w:style w:type="paragraph" w:customStyle="1" w:styleId="aff1">
    <w:name w:val="注："/>
    <w:next w:val="affd"/>
    <w:rsid w:val="004B114E"/>
    <w:pPr>
      <w:widowControl w:val="0"/>
      <w:numPr>
        <w:numId w:val="6"/>
      </w:numPr>
      <w:autoSpaceDE w:val="0"/>
      <w:autoSpaceDN w:val="0"/>
      <w:jc w:val="both"/>
    </w:pPr>
    <w:rPr>
      <w:rFonts w:ascii="宋体"/>
      <w:sz w:val="18"/>
      <w:szCs w:val="18"/>
    </w:rPr>
  </w:style>
  <w:style w:type="paragraph" w:customStyle="1" w:styleId="a">
    <w:name w:val="注×："/>
    <w:rsid w:val="004B114E"/>
    <w:pPr>
      <w:widowControl w:val="0"/>
      <w:numPr>
        <w:numId w:val="7"/>
      </w:numPr>
      <w:autoSpaceDE w:val="0"/>
      <w:autoSpaceDN w:val="0"/>
      <w:jc w:val="both"/>
    </w:pPr>
    <w:rPr>
      <w:rFonts w:ascii="宋体"/>
      <w:sz w:val="18"/>
      <w:szCs w:val="18"/>
    </w:rPr>
  </w:style>
  <w:style w:type="paragraph" w:customStyle="1" w:styleId="af0">
    <w:name w:val="字母编号列项（一级）"/>
    <w:qFormat/>
    <w:rsid w:val="004B114E"/>
    <w:pPr>
      <w:numPr>
        <w:numId w:val="5"/>
      </w:numPr>
      <w:jc w:val="both"/>
    </w:pPr>
    <w:rPr>
      <w:rFonts w:ascii="宋体"/>
      <w:sz w:val="21"/>
    </w:rPr>
  </w:style>
  <w:style w:type="paragraph" w:customStyle="1" w:styleId="ae">
    <w:name w:val="列项◆（三级）"/>
    <w:basedOn w:val="aff2"/>
    <w:rsid w:val="004B114E"/>
    <w:pPr>
      <w:numPr>
        <w:ilvl w:val="2"/>
        <w:numId w:val="3"/>
      </w:numPr>
    </w:pPr>
    <w:rPr>
      <w:rFonts w:ascii="宋体"/>
      <w:szCs w:val="21"/>
    </w:rPr>
  </w:style>
  <w:style w:type="paragraph" w:customStyle="1" w:styleId="af2">
    <w:name w:val="编号列项（三级）"/>
    <w:rsid w:val="004B114E"/>
    <w:pPr>
      <w:numPr>
        <w:ilvl w:val="2"/>
        <w:numId w:val="5"/>
      </w:numPr>
    </w:pPr>
    <w:rPr>
      <w:rFonts w:ascii="宋体"/>
      <w:sz w:val="21"/>
    </w:rPr>
  </w:style>
  <w:style w:type="paragraph" w:customStyle="1" w:styleId="af3">
    <w:name w:val="示例×："/>
    <w:basedOn w:val="a4"/>
    <w:qFormat/>
    <w:rsid w:val="004B114E"/>
    <w:pPr>
      <w:numPr>
        <w:numId w:val="8"/>
      </w:numPr>
      <w:spacing w:beforeLines="0" w:afterLines="0"/>
      <w:outlineLvl w:val="9"/>
    </w:pPr>
    <w:rPr>
      <w:rFonts w:ascii="宋体" w:eastAsia="宋体"/>
      <w:sz w:val="18"/>
      <w:szCs w:val="18"/>
    </w:rPr>
  </w:style>
  <w:style w:type="paragraph" w:customStyle="1" w:styleId="afff8">
    <w:name w:val="二级无"/>
    <w:basedOn w:val="a6"/>
    <w:rsid w:val="004B114E"/>
    <w:pPr>
      <w:spacing w:beforeLines="0" w:afterLines="0"/>
    </w:pPr>
    <w:rPr>
      <w:rFonts w:ascii="宋体" w:eastAsia="宋体"/>
    </w:rPr>
  </w:style>
  <w:style w:type="paragraph" w:customStyle="1" w:styleId="afff9">
    <w:name w:val="注：（正文）"/>
    <w:basedOn w:val="aff1"/>
    <w:next w:val="affd"/>
    <w:rsid w:val="004B114E"/>
  </w:style>
  <w:style w:type="paragraph" w:customStyle="1" w:styleId="a3">
    <w:name w:val="注×：（正文）"/>
    <w:rsid w:val="004B114E"/>
    <w:pPr>
      <w:numPr>
        <w:numId w:val="9"/>
      </w:numPr>
      <w:jc w:val="both"/>
    </w:pPr>
    <w:rPr>
      <w:rFonts w:ascii="宋体"/>
      <w:sz w:val="18"/>
      <w:szCs w:val="18"/>
    </w:rPr>
  </w:style>
  <w:style w:type="paragraph" w:customStyle="1" w:styleId="afffa">
    <w:name w:val="标准标志"/>
    <w:next w:val="aff2"/>
    <w:rsid w:val="004B114E"/>
    <w:pPr>
      <w:framePr w:w="2546" w:h="1389" w:hRule="exact" w:hSpace="181" w:vSpace="181" w:wrap="around" w:hAnchor="margin" w:x="6522" w:y="398" w:anchorLock="1"/>
      <w:shd w:val="solid" w:color="FFFFFF" w:fill="FFFFFF"/>
      <w:spacing w:line="0" w:lineRule="atLeast"/>
      <w:jc w:val="right"/>
    </w:pPr>
    <w:rPr>
      <w:b/>
      <w:w w:val="170"/>
      <w:sz w:val="96"/>
      <w:szCs w:val="96"/>
    </w:rPr>
  </w:style>
  <w:style w:type="paragraph" w:customStyle="1" w:styleId="afffb">
    <w:name w:val="标准称谓"/>
    <w:next w:val="aff2"/>
    <w:rsid w:val="004B114E"/>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b/>
      <w:bCs/>
      <w:spacing w:val="20"/>
      <w:w w:val="148"/>
      <w:sz w:val="48"/>
    </w:rPr>
  </w:style>
  <w:style w:type="paragraph" w:customStyle="1" w:styleId="afffc">
    <w:name w:val="标准书脚_偶数页"/>
    <w:rsid w:val="004B114E"/>
    <w:pPr>
      <w:spacing w:before="120"/>
      <w:ind w:left="221"/>
    </w:pPr>
    <w:rPr>
      <w:rFonts w:ascii="宋体"/>
      <w:sz w:val="18"/>
      <w:szCs w:val="18"/>
    </w:rPr>
  </w:style>
  <w:style w:type="paragraph" w:customStyle="1" w:styleId="afffd">
    <w:name w:val="标准书眉_偶数页"/>
    <w:basedOn w:val="afff5"/>
    <w:next w:val="aff2"/>
    <w:rsid w:val="004B114E"/>
    <w:pPr>
      <w:jc w:val="left"/>
    </w:pPr>
  </w:style>
  <w:style w:type="paragraph" w:customStyle="1" w:styleId="afffe">
    <w:name w:val="标准书眉一"/>
    <w:rsid w:val="004B114E"/>
    <w:pPr>
      <w:jc w:val="both"/>
    </w:pPr>
  </w:style>
  <w:style w:type="paragraph" w:customStyle="1" w:styleId="affff">
    <w:name w:val="参考文献"/>
    <w:basedOn w:val="aff2"/>
    <w:next w:val="affd"/>
    <w:rsid w:val="004B114E"/>
    <w:pPr>
      <w:keepNext/>
      <w:pageBreakBefore/>
      <w:widowControl/>
      <w:shd w:val="clear" w:color="FFFFFF" w:fill="FFFFFF"/>
      <w:spacing w:before="640" w:after="200"/>
      <w:jc w:val="center"/>
      <w:outlineLvl w:val="0"/>
    </w:pPr>
    <w:rPr>
      <w:rFonts w:ascii="黑体" w:eastAsia="黑体"/>
      <w:kern w:val="0"/>
      <w:szCs w:val="20"/>
    </w:rPr>
  </w:style>
  <w:style w:type="paragraph" w:customStyle="1" w:styleId="affff0">
    <w:name w:val="参考文献、索引标题"/>
    <w:basedOn w:val="aff2"/>
    <w:next w:val="affd"/>
    <w:rsid w:val="004B114E"/>
    <w:pPr>
      <w:keepNext/>
      <w:pageBreakBefore/>
      <w:widowControl/>
      <w:shd w:val="clear" w:color="FFFFFF" w:fill="FFFFFF"/>
      <w:spacing w:before="640" w:after="200"/>
      <w:jc w:val="center"/>
      <w:outlineLvl w:val="0"/>
    </w:pPr>
    <w:rPr>
      <w:rFonts w:ascii="黑体" w:eastAsia="黑体"/>
      <w:kern w:val="0"/>
      <w:szCs w:val="20"/>
    </w:rPr>
  </w:style>
  <w:style w:type="character" w:customStyle="1" w:styleId="affff1">
    <w:name w:val="发布"/>
    <w:rsid w:val="004B114E"/>
    <w:rPr>
      <w:rFonts w:ascii="黑体" w:eastAsia="黑体"/>
      <w:spacing w:val="85"/>
      <w:w w:val="100"/>
      <w:position w:val="3"/>
      <w:sz w:val="28"/>
      <w:szCs w:val="28"/>
    </w:rPr>
  </w:style>
  <w:style w:type="paragraph" w:customStyle="1" w:styleId="affff2">
    <w:name w:val="发布部门"/>
    <w:next w:val="affd"/>
    <w:rsid w:val="004B114E"/>
    <w:pPr>
      <w:framePr w:w="7938" w:h="1134" w:hRule="exact" w:hSpace="125" w:vSpace="181" w:wrap="around" w:vAnchor="page" w:hAnchor="page" w:x="2150" w:y="14630" w:anchorLock="1"/>
      <w:jc w:val="center"/>
    </w:pPr>
    <w:rPr>
      <w:rFonts w:ascii="宋体"/>
      <w:b/>
      <w:spacing w:val="20"/>
      <w:w w:val="135"/>
      <w:sz w:val="28"/>
    </w:rPr>
  </w:style>
  <w:style w:type="paragraph" w:customStyle="1" w:styleId="affff3">
    <w:name w:val="发布日期"/>
    <w:rsid w:val="004B114E"/>
    <w:pPr>
      <w:framePr w:w="3997" w:h="471" w:hRule="exact" w:vSpace="181" w:wrap="around" w:hAnchor="page" w:x="7089" w:y="14097" w:anchorLock="1"/>
    </w:pPr>
    <w:rPr>
      <w:rFonts w:eastAsia="黑体"/>
      <w:sz w:val="28"/>
    </w:rPr>
  </w:style>
  <w:style w:type="paragraph" w:customStyle="1" w:styleId="affff4">
    <w:name w:val="封面标准代替信息"/>
    <w:rsid w:val="004B114E"/>
    <w:pPr>
      <w:framePr w:w="9140" w:h="1242" w:hRule="exact" w:hSpace="284" w:wrap="around" w:vAnchor="page" w:hAnchor="page" w:x="1645" w:y="2910" w:anchorLock="1"/>
      <w:spacing w:before="57" w:line="280" w:lineRule="exact"/>
      <w:jc w:val="right"/>
    </w:pPr>
    <w:rPr>
      <w:rFonts w:ascii="宋体"/>
      <w:sz w:val="21"/>
      <w:szCs w:val="21"/>
    </w:rPr>
  </w:style>
  <w:style w:type="paragraph" w:customStyle="1" w:styleId="10">
    <w:name w:val="封面标准号1"/>
    <w:rsid w:val="004B114E"/>
    <w:pPr>
      <w:widowControl w:val="0"/>
      <w:kinsoku w:val="0"/>
      <w:overflowPunct w:val="0"/>
      <w:autoSpaceDE w:val="0"/>
      <w:autoSpaceDN w:val="0"/>
      <w:spacing w:before="308"/>
      <w:jc w:val="right"/>
      <w:textAlignment w:val="center"/>
    </w:pPr>
    <w:rPr>
      <w:sz w:val="28"/>
    </w:rPr>
  </w:style>
  <w:style w:type="paragraph" w:customStyle="1" w:styleId="affff5">
    <w:name w:val="封面标准名称"/>
    <w:rsid w:val="004B114E"/>
    <w:pPr>
      <w:framePr w:w="9639" w:h="6917" w:hRule="exact" w:wrap="around" w:vAnchor="page" w:hAnchor="page" w:xAlign="center" w:y="6408" w:anchorLock="1"/>
      <w:widowControl w:val="0"/>
      <w:spacing w:line="680" w:lineRule="exact"/>
      <w:jc w:val="center"/>
      <w:textAlignment w:val="center"/>
    </w:pPr>
    <w:rPr>
      <w:rFonts w:ascii="黑体" w:eastAsia="黑体"/>
      <w:sz w:val="52"/>
    </w:rPr>
  </w:style>
  <w:style w:type="paragraph" w:customStyle="1" w:styleId="affff6">
    <w:name w:val="封面标准英文名称"/>
    <w:basedOn w:val="affff5"/>
    <w:rsid w:val="004B114E"/>
    <w:pPr>
      <w:framePr w:wrap="around"/>
      <w:spacing w:before="370" w:line="400" w:lineRule="exact"/>
    </w:pPr>
    <w:rPr>
      <w:rFonts w:ascii="Times New Roman"/>
      <w:sz w:val="28"/>
      <w:szCs w:val="28"/>
    </w:rPr>
  </w:style>
  <w:style w:type="paragraph" w:customStyle="1" w:styleId="affff7">
    <w:name w:val="封面一致性程度标识"/>
    <w:basedOn w:val="affff6"/>
    <w:rsid w:val="004B114E"/>
    <w:pPr>
      <w:framePr w:wrap="around"/>
      <w:spacing w:before="440"/>
    </w:pPr>
    <w:rPr>
      <w:rFonts w:ascii="宋体" w:eastAsia="宋体"/>
    </w:rPr>
  </w:style>
  <w:style w:type="paragraph" w:customStyle="1" w:styleId="affff8">
    <w:name w:val="封面标准文稿类别"/>
    <w:basedOn w:val="affff7"/>
    <w:rsid w:val="004B114E"/>
    <w:pPr>
      <w:framePr w:wrap="around"/>
      <w:spacing w:after="160" w:line="240" w:lineRule="auto"/>
    </w:pPr>
    <w:rPr>
      <w:sz w:val="24"/>
    </w:rPr>
  </w:style>
  <w:style w:type="paragraph" w:customStyle="1" w:styleId="affff9">
    <w:name w:val="封面标准文稿编辑信息"/>
    <w:basedOn w:val="affff8"/>
    <w:rsid w:val="004B114E"/>
    <w:pPr>
      <w:framePr w:wrap="around"/>
      <w:spacing w:before="180" w:line="180" w:lineRule="exact"/>
    </w:pPr>
    <w:rPr>
      <w:sz w:val="21"/>
    </w:rPr>
  </w:style>
  <w:style w:type="paragraph" w:customStyle="1" w:styleId="affffa">
    <w:name w:val="封面正文"/>
    <w:rsid w:val="004B114E"/>
    <w:pPr>
      <w:jc w:val="both"/>
    </w:pPr>
  </w:style>
  <w:style w:type="paragraph" w:customStyle="1" w:styleId="af8">
    <w:name w:val="附录标识"/>
    <w:basedOn w:val="aff2"/>
    <w:next w:val="affd"/>
    <w:rsid w:val="004B114E"/>
    <w:pPr>
      <w:keepNext/>
      <w:widowControl/>
      <w:numPr>
        <w:numId w:val="10"/>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affffb">
    <w:name w:val="附录标题"/>
    <w:basedOn w:val="affd"/>
    <w:next w:val="affd"/>
    <w:rsid w:val="004B114E"/>
    <w:pPr>
      <w:ind w:firstLineChars="0" w:firstLine="0"/>
      <w:jc w:val="center"/>
    </w:pPr>
    <w:rPr>
      <w:rFonts w:ascii="黑体" w:eastAsia="黑体"/>
    </w:rPr>
  </w:style>
  <w:style w:type="paragraph" w:customStyle="1" w:styleId="af5">
    <w:name w:val="附录表标号"/>
    <w:basedOn w:val="aff2"/>
    <w:next w:val="affd"/>
    <w:rsid w:val="004B114E"/>
    <w:pPr>
      <w:numPr>
        <w:numId w:val="11"/>
      </w:numPr>
      <w:tabs>
        <w:tab w:val="clear" w:pos="0"/>
      </w:tabs>
      <w:spacing w:line="14" w:lineRule="exact"/>
      <w:ind w:left="811" w:hanging="448"/>
      <w:jc w:val="center"/>
      <w:outlineLvl w:val="0"/>
    </w:pPr>
    <w:rPr>
      <w:color w:val="FFFFFF"/>
    </w:rPr>
  </w:style>
  <w:style w:type="paragraph" w:customStyle="1" w:styleId="af6">
    <w:name w:val="附录表标题"/>
    <w:basedOn w:val="aff2"/>
    <w:next w:val="affd"/>
    <w:rsid w:val="004B114E"/>
    <w:pPr>
      <w:numPr>
        <w:ilvl w:val="1"/>
        <w:numId w:val="11"/>
      </w:numPr>
      <w:tabs>
        <w:tab w:val="left" w:pos="180"/>
      </w:tabs>
      <w:spacing w:beforeLines="50" w:afterLines="50"/>
      <w:ind w:left="0" w:firstLine="0"/>
      <w:jc w:val="center"/>
    </w:pPr>
    <w:rPr>
      <w:rFonts w:ascii="黑体" w:eastAsia="黑体"/>
      <w:szCs w:val="21"/>
    </w:rPr>
  </w:style>
  <w:style w:type="paragraph" w:customStyle="1" w:styleId="afb">
    <w:name w:val="附录二级条标题"/>
    <w:basedOn w:val="aff2"/>
    <w:next w:val="affd"/>
    <w:rsid w:val="004B114E"/>
    <w:pPr>
      <w:widowControl/>
      <w:numPr>
        <w:ilvl w:val="3"/>
        <w:numId w:val="10"/>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affffc">
    <w:name w:val="附录二级无"/>
    <w:basedOn w:val="afb"/>
    <w:rsid w:val="004B114E"/>
    <w:pPr>
      <w:tabs>
        <w:tab w:val="clear" w:pos="360"/>
      </w:tabs>
      <w:spacing w:beforeLines="0" w:afterLines="0"/>
    </w:pPr>
    <w:rPr>
      <w:rFonts w:ascii="宋体" w:eastAsia="宋体"/>
      <w:szCs w:val="21"/>
    </w:rPr>
  </w:style>
  <w:style w:type="paragraph" w:customStyle="1" w:styleId="affffd">
    <w:name w:val="附录公式"/>
    <w:basedOn w:val="affd"/>
    <w:next w:val="affd"/>
    <w:link w:val="Char0"/>
    <w:qFormat/>
    <w:rsid w:val="004B114E"/>
  </w:style>
  <w:style w:type="character" w:customStyle="1" w:styleId="Char0">
    <w:name w:val="附录公式 Char"/>
    <w:basedOn w:val="Char"/>
    <w:link w:val="affffd"/>
    <w:rsid w:val="004B114E"/>
    <w:rPr>
      <w:rFonts w:ascii="宋体"/>
      <w:sz w:val="21"/>
      <w:lang w:val="en-US" w:eastAsia="zh-CN" w:bidi="ar-SA"/>
    </w:rPr>
  </w:style>
  <w:style w:type="paragraph" w:customStyle="1" w:styleId="affffe">
    <w:name w:val="附录公式编号制表符"/>
    <w:basedOn w:val="aff2"/>
    <w:next w:val="affd"/>
    <w:qFormat/>
    <w:rsid w:val="004B114E"/>
    <w:pPr>
      <w:widowControl/>
      <w:tabs>
        <w:tab w:val="center" w:pos="4201"/>
        <w:tab w:val="right" w:leader="dot" w:pos="9298"/>
      </w:tabs>
      <w:autoSpaceDE w:val="0"/>
      <w:autoSpaceDN w:val="0"/>
    </w:pPr>
    <w:rPr>
      <w:rFonts w:ascii="宋体"/>
      <w:kern w:val="0"/>
      <w:szCs w:val="20"/>
    </w:rPr>
  </w:style>
  <w:style w:type="paragraph" w:customStyle="1" w:styleId="afc">
    <w:name w:val="附录三级条标题"/>
    <w:basedOn w:val="afb"/>
    <w:next w:val="affd"/>
    <w:rsid w:val="004B114E"/>
    <w:pPr>
      <w:numPr>
        <w:ilvl w:val="4"/>
      </w:numPr>
      <w:outlineLvl w:val="4"/>
    </w:pPr>
  </w:style>
  <w:style w:type="paragraph" w:customStyle="1" w:styleId="afffff">
    <w:name w:val="附录三级无"/>
    <w:basedOn w:val="afc"/>
    <w:rsid w:val="004B114E"/>
    <w:pPr>
      <w:tabs>
        <w:tab w:val="clear" w:pos="360"/>
      </w:tabs>
      <w:spacing w:beforeLines="0" w:afterLines="0"/>
    </w:pPr>
    <w:rPr>
      <w:rFonts w:ascii="宋体" w:eastAsia="宋体"/>
      <w:szCs w:val="21"/>
    </w:rPr>
  </w:style>
  <w:style w:type="paragraph" w:customStyle="1" w:styleId="aff0">
    <w:name w:val="附录数字编号列项（二级）"/>
    <w:qFormat/>
    <w:rsid w:val="004B114E"/>
    <w:pPr>
      <w:numPr>
        <w:ilvl w:val="1"/>
        <w:numId w:val="12"/>
      </w:numPr>
    </w:pPr>
    <w:rPr>
      <w:rFonts w:ascii="宋体"/>
      <w:sz w:val="21"/>
    </w:rPr>
  </w:style>
  <w:style w:type="paragraph" w:customStyle="1" w:styleId="afd">
    <w:name w:val="附录四级条标题"/>
    <w:basedOn w:val="afc"/>
    <w:next w:val="affd"/>
    <w:rsid w:val="004B114E"/>
    <w:pPr>
      <w:numPr>
        <w:ilvl w:val="5"/>
      </w:numPr>
      <w:outlineLvl w:val="5"/>
    </w:pPr>
  </w:style>
  <w:style w:type="paragraph" w:customStyle="1" w:styleId="afffff0">
    <w:name w:val="附录四级无"/>
    <w:basedOn w:val="afd"/>
    <w:rsid w:val="004B114E"/>
    <w:pPr>
      <w:tabs>
        <w:tab w:val="clear" w:pos="360"/>
      </w:tabs>
      <w:spacing w:beforeLines="0" w:afterLines="0"/>
    </w:pPr>
    <w:rPr>
      <w:rFonts w:ascii="宋体" w:eastAsia="宋体"/>
      <w:szCs w:val="21"/>
    </w:rPr>
  </w:style>
  <w:style w:type="paragraph" w:customStyle="1" w:styleId="aa">
    <w:name w:val="附录图标号"/>
    <w:basedOn w:val="aff2"/>
    <w:rsid w:val="004B114E"/>
    <w:pPr>
      <w:keepNext/>
      <w:pageBreakBefore/>
      <w:widowControl/>
      <w:numPr>
        <w:numId w:val="13"/>
      </w:numPr>
      <w:spacing w:line="14" w:lineRule="exact"/>
      <w:ind w:left="0" w:firstLine="363"/>
      <w:jc w:val="center"/>
      <w:outlineLvl w:val="0"/>
    </w:pPr>
    <w:rPr>
      <w:color w:val="FFFFFF"/>
    </w:rPr>
  </w:style>
  <w:style w:type="paragraph" w:customStyle="1" w:styleId="ab">
    <w:name w:val="附录图标题"/>
    <w:basedOn w:val="aff2"/>
    <w:next w:val="affd"/>
    <w:rsid w:val="004B114E"/>
    <w:pPr>
      <w:numPr>
        <w:ilvl w:val="1"/>
        <w:numId w:val="13"/>
      </w:numPr>
      <w:tabs>
        <w:tab w:val="left" w:pos="363"/>
      </w:tabs>
      <w:spacing w:beforeLines="50" w:afterLines="50"/>
      <w:ind w:left="0" w:firstLine="0"/>
      <w:jc w:val="center"/>
    </w:pPr>
    <w:rPr>
      <w:rFonts w:ascii="黑体" w:eastAsia="黑体"/>
      <w:szCs w:val="21"/>
    </w:rPr>
  </w:style>
  <w:style w:type="paragraph" w:customStyle="1" w:styleId="afe">
    <w:name w:val="附录五级条标题"/>
    <w:basedOn w:val="afd"/>
    <w:next w:val="affd"/>
    <w:rsid w:val="004B114E"/>
    <w:pPr>
      <w:numPr>
        <w:ilvl w:val="6"/>
      </w:numPr>
      <w:outlineLvl w:val="6"/>
    </w:pPr>
  </w:style>
  <w:style w:type="paragraph" w:customStyle="1" w:styleId="afffff1">
    <w:name w:val="附录五级无"/>
    <w:basedOn w:val="afe"/>
    <w:qFormat/>
    <w:rsid w:val="004B114E"/>
    <w:pPr>
      <w:tabs>
        <w:tab w:val="clear" w:pos="360"/>
      </w:tabs>
      <w:spacing w:beforeLines="0" w:afterLines="0"/>
    </w:pPr>
    <w:rPr>
      <w:rFonts w:ascii="宋体" w:eastAsia="宋体"/>
      <w:szCs w:val="21"/>
    </w:rPr>
  </w:style>
  <w:style w:type="paragraph" w:customStyle="1" w:styleId="af9">
    <w:name w:val="附录章标题"/>
    <w:next w:val="affd"/>
    <w:qFormat/>
    <w:rsid w:val="004B114E"/>
    <w:pPr>
      <w:numPr>
        <w:ilvl w:val="1"/>
        <w:numId w:val="10"/>
      </w:numPr>
      <w:tabs>
        <w:tab w:val="left" w:pos="360"/>
      </w:tabs>
      <w:wordWrap w:val="0"/>
      <w:overflowPunct w:val="0"/>
      <w:autoSpaceDE w:val="0"/>
      <w:spacing w:beforeLines="100" w:afterLines="100"/>
      <w:jc w:val="both"/>
      <w:textAlignment w:val="baseline"/>
      <w:outlineLvl w:val="1"/>
    </w:pPr>
    <w:rPr>
      <w:rFonts w:ascii="黑体" w:eastAsia="黑体"/>
      <w:kern w:val="21"/>
      <w:sz w:val="21"/>
    </w:rPr>
  </w:style>
  <w:style w:type="paragraph" w:customStyle="1" w:styleId="afa">
    <w:name w:val="附录一级条标题"/>
    <w:basedOn w:val="af9"/>
    <w:next w:val="affd"/>
    <w:qFormat/>
    <w:rsid w:val="004B114E"/>
    <w:pPr>
      <w:numPr>
        <w:ilvl w:val="2"/>
      </w:numPr>
      <w:autoSpaceDN w:val="0"/>
      <w:spacing w:beforeLines="50" w:afterLines="50"/>
      <w:outlineLvl w:val="2"/>
    </w:pPr>
  </w:style>
  <w:style w:type="paragraph" w:customStyle="1" w:styleId="afffff2">
    <w:name w:val="附录一级无"/>
    <w:basedOn w:val="afa"/>
    <w:qFormat/>
    <w:rsid w:val="004B114E"/>
    <w:pPr>
      <w:tabs>
        <w:tab w:val="clear" w:pos="360"/>
      </w:tabs>
      <w:spacing w:beforeLines="0" w:afterLines="0"/>
    </w:pPr>
    <w:rPr>
      <w:rFonts w:ascii="宋体" w:eastAsia="宋体"/>
      <w:szCs w:val="21"/>
    </w:rPr>
  </w:style>
  <w:style w:type="paragraph" w:customStyle="1" w:styleId="aff">
    <w:name w:val="附录字母编号列项（一级）"/>
    <w:qFormat/>
    <w:rsid w:val="004B114E"/>
    <w:pPr>
      <w:numPr>
        <w:numId w:val="12"/>
      </w:numPr>
    </w:pPr>
    <w:rPr>
      <w:rFonts w:ascii="宋体"/>
      <w:sz w:val="21"/>
    </w:rPr>
  </w:style>
  <w:style w:type="paragraph" w:customStyle="1" w:styleId="afffff3">
    <w:name w:val="列项说明"/>
    <w:basedOn w:val="aff2"/>
    <w:qFormat/>
    <w:rsid w:val="004B114E"/>
    <w:pPr>
      <w:adjustRightInd w:val="0"/>
      <w:spacing w:line="320" w:lineRule="exact"/>
      <w:ind w:leftChars="200" w:left="400" w:hangingChars="200" w:hanging="200"/>
      <w:jc w:val="left"/>
      <w:textAlignment w:val="baseline"/>
    </w:pPr>
    <w:rPr>
      <w:rFonts w:ascii="宋体"/>
      <w:kern w:val="0"/>
      <w:szCs w:val="20"/>
    </w:rPr>
  </w:style>
  <w:style w:type="paragraph" w:customStyle="1" w:styleId="afffff4">
    <w:name w:val="列项说明数字编号"/>
    <w:qFormat/>
    <w:rsid w:val="004B114E"/>
    <w:pPr>
      <w:ind w:leftChars="400" w:left="600" w:hangingChars="200" w:hanging="200"/>
    </w:pPr>
    <w:rPr>
      <w:rFonts w:ascii="宋体"/>
      <w:sz w:val="21"/>
    </w:rPr>
  </w:style>
  <w:style w:type="paragraph" w:customStyle="1" w:styleId="afffff5">
    <w:name w:val="目次、索引正文"/>
    <w:qFormat/>
    <w:rsid w:val="004B114E"/>
    <w:pPr>
      <w:spacing w:line="320" w:lineRule="exact"/>
      <w:jc w:val="both"/>
    </w:pPr>
    <w:rPr>
      <w:rFonts w:ascii="宋体"/>
      <w:sz w:val="21"/>
    </w:rPr>
  </w:style>
  <w:style w:type="paragraph" w:customStyle="1" w:styleId="afffff6">
    <w:name w:val="其他标准标志"/>
    <w:basedOn w:val="afffa"/>
    <w:qFormat/>
    <w:rsid w:val="004B114E"/>
    <w:pPr>
      <w:framePr w:w="6101" w:wrap="around" w:vAnchor="page" w:hAnchor="page" w:x="4673" w:y="942"/>
    </w:pPr>
    <w:rPr>
      <w:w w:val="130"/>
    </w:rPr>
  </w:style>
  <w:style w:type="paragraph" w:customStyle="1" w:styleId="afffff7">
    <w:name w:val="其他标准称谓"/>
    <w:next w:val="aff2"/>
    <w:qFormat/>
    <w:rsid w:val="004B114E"/>
    <w:pPr>
      <w:framePr w:hSpace="181" w:vSpace="181" w:wrap="around" w:vAnchor="page" w:hAnchor="page" w:x="1419" w:y="2286" w:anchorLock="1"/>
      <w:spacing w:line="0" w:lineRule="atLeast"/>
      <w:jc w:val="distribute"/>
    </w:pPr>
    <w:rPr>
      <w:rFonts w:ascii="黑体" w:eastAsia="黑体" w:hAnsi="宋体"/>
      <w:spacing w:val="-40"/>
      <w:sz w:val="48"/>
      <w:szCs w:val="52"/>
    </w:rPr>
  </w:style>
  <w:style w:type="paragraph" w:customStyle="1" w:styleId="afffff8">
    <w:name w:val="其他发布部门"/>
    <w:basedOn w:val="affff2"/>
    <w:qFormat/>
    <w:rsid w:val="004B114E"/>
    <w:pPr>
      <w:framePr w:wrap="around" w:y="15310"/>
      <w:spacing w:line="0" w:lineRule="atLeast"/>
    </w:pPr>
    <w:rPr>
      <w:rFonts w:ascii="黑体" w:eastAsia="黑体"/>
      <w:b w:val="0"/>
    </w:rPr>
  </w:style>
  <w:style w:type="paragraph" w:customStyle="1" w:styleId="afffff9">
    <w:name w:val="前言、引言标题"/>
    <w:next w:val="affd"/>
    <w:qFormat/>
    <w:rsid w:val="004B114E"/>
    <w:pPr>
      <w:keepNext/>
      <w:pageBreakBefore/>
      <w:shd w:val="clear" w:color="FFFFFF" w:fill="FFFFFF"/>
      <w:spacing w:before="640" w:after="560"/>
      <w:jc w:val="center"/>
      <w:outlineLvl w:val="0"/>
    </w:pPr>
    <w:rPr>
      <w:rFonts w:ascii="黑体" w:eastAsia="黑体"/>
      <w:sz w:val="32"/>
    </w:rPr>
  </w:style>
  <w:style w:type="paragraph" w:customStyle="1" w:styleId="afffffa">
    <w:name w:val="三级无"/>
    <w:basedOn w:val="a7"/>
    <w:qFormat/>
    <w:rsid w:val="004B114E"/>
    <w:pPr>
      <w:spacing w:beforeLines="0" w:afterLines="0"/>
    </w:pPr>
    <w:rPr>
      <w:rFonts w:ascii="宋体" w:eastAsia="宋体"/>
    </w:rPr>
  </w:style>
  <w:style w:type="paragraph" w:customStyle="1" w:styleId="afffffb">
    <w:name w:val="实施日期"/>
    <w:basedOn w:val="affff3"/>
    <w:qFormat/>
    <w:rsid w:val="004B114E"/>
    <w:pPr>
      <w:framePr w:wrap="around" w:vAnchor="page" w:hAnchor="text"/>
      <w:jc w:val="right"/>
    </w:pPr>
  </w:style>
  <w:style w:type="paragraph" w:customStyle="1" w:styleId="afffffc">
    <w:name w:val="示例后文字"/>
    <w:basedOn w:val="affd"/>
    <w:next w:val="affd"/>
    <w:qFormat/>
    <w:rsid w:val="004B114E"/>
    <w:pPr>
      <w:ind w:firstLine="360"/>
    </w:pPr>
    <w:rPr>
      <w:sz w:val="18"/>
    </w:rPr>
  </w:style>
  <w:style w:type="paragraph" w:customStyle="1" w:styleId="a0">
    <w:name w:val="首示例"/>
    <w:next w:val="affd"/>
    <w:link w:val="Char1"/>
    <w:qFormat/>
    <w:rsid w:val="004B114E"/>
    <w:pPr>
      <w:numPr>
        <w:numId w:val="14"/>
      </w:numPr>
      <w:tabs>
        <w:tab w:val="left" w:pos="360"/>
      </w:tabs>
      <w:ind w:firstLine="0"/>
    </w:pPr>
    <w:rPr>
      <w:rFonts w:ascii="宋体" w:hAnsi="宋体"/>
      <w:kern w:val="2"/>
      <w:sz w:val="18"/>
      <w:szCs w:val="18"/>
    </w:rPr>
  </w:style>
  <w:style w:type="character" w:customStyle="1" w:styleId="Char1">
    <w:name w:val="首示例 Char"/>
    <w:link w:val="a0"/>
    <w:qFormat/>
    <w:rsid w:val="004B114E"/>
    <w:rPr>
      <w:rFonts w:ascii="宋体" w:hAnsi="宋体"/>
      <w:kern w:val="2"/>
      <w:sz w:val="18"/>
      <w:szCs w:val="18"/>
    </w:rPr>
  </w:style>
  <w:style w:type="paragraph" w:customStyle="1" w:styleId="afffffd">
    <w:name w:val="四级无"/>
    <w:basedOn w:val="a8"/>
    <w:qFormat/>
    <w:rsid w:val="004B114E"/>
    <w:pPr>
      <w:spacing w:beforeLines="0" w:afterLines="0"/>
    </w:pPr>
    <w:rPr>
      <w:rFonts w:ascii="宋体" w:eastAsia="宋体"/>
    </w:rPr>
  </w:style>
  <w:style w:type="paragraph" w:customStyle="1" w:styleId="afffffe">
    <w:name w:val="条文脚注"/>
    <w:basedOn w:val="af"/>
    <w:qFormat/>
    <w:rsid w:val="004B114E"/>
    <w:pPr>
      <w:numPr>
        <w:numId w:val="0"/>
      </w:numPr>
      <w:jc w:val="both"/>
    </w:pPr>
  </w:style>
  <w:style w:type="paragraph" w:customStyle="1" w:styleId="affffff">
    <w:name w:val="图标脚注说明"/>
    <w:basedOn w:val="affd"/>
    <w:qFormat/>
    <w:rsid w:val="004B114E"/>
    <w:pPr>
      <w:ind w:left="840" w:firstLineChars="0" w:hanging="420"/>
    </w:pPr>
    <w:rPr>
      <w:sz w:val="18"/>
      <w:szCs w:val="18"/>
    </w:rPr>
  </w:style>
  <w:style w:type="paragraph" w:customStyle="1" w:styleId="a2">
    <w:name w:val="图表脚注说明"/>
    <w:basedOn w:val="aff2"/>
    <w:qFormat/>
    <w:rsid w:val="004B114E"/>
    <w:pPr>
      <w:numPr>
        <w:numId w:val="15"/>
      </w:numPr>
    </w:pPr>
    <w:rPr>
      <w:rFonts w:ascii="宋体"/>
      <w:sz w:val="18"/>
      <w:szCs w:val="18"/>
    </w:rPr>
  </w:style>
  <w:style w:type="paragraph" w:customStyle="1" w:styleId="affffff0">
    <w:name w:val="图的脚注"/>
    <w:next w:val="affd"/>
    <w:qFormat/>
    <w:rsid w:val="004B114E"/>
    <w:pPr>
      <w:widowControl w:val="0"/>
      <w:ind w:leftChars="200" w:left="840" w:hangingChars="200" w:hanging="420"/>
      <w:jc w:val="both"/>
    </w:pPr>
    <w:rPr>
      <w:rFonts w:ascii="宋体"/>
      <w:sz w:val="18"/>
    </w:rPr>
  </w:style>
  <w:style w:type="paragraph" w:customStyle="1" w:styleId="affffff1">
    <w:name w:val="文献分类号"/>
    <w:qFormat/>
    <w:rsid w:val="004B114E"/>
    <w:pPr>
      <w:framePr w:hSpace="180" w:vSpace="180" w:wrap="around" w:hAnchor="margin" w:y="1" w:anchorLock="1"/>
      <w:widowControl w:val="0"/>
      <w:textAlignment w:val="center"/>
    </w:pPr>
    <w:rPr>
      <w:rFonts w:ascii="黑体" w:eastAsia="黑体"/>
      <w:sz w:val="21"/>
      <w:szCs w:val="21"/>
    </w:rPr>
  </w:style>
  <w:style w:type="paragraph" w:customStyle="1" w:styleId="affffff2">
    <w:name w:val="五级无"/>
    <w:basedOn w:val="a9"/>
    <w:rsid w:val="004B114E"/>
    <w:pPr>
      <w:spacing w:beforeLines="0" w:afterLines="0"/>
    </w:pPr>
    <w:rPr>
      <w:rFonts w:ascii="宋体" w:eastAsia="宋体"/>
    </w:rPr>
  </w:style>
  <w:style w:type="paragraph" w:customStyle="1" w:styleId="affffff3">
    <w:name w:val="一级无"/>
    <w:basedOn w:val="a5"/>
    <w:rsid w:val="004B114E"/>
    <w:pPr>
      <w:spacing w:beforeLines="0" w:afterLines="0"/>
    </w:pPr>
    <w:rPr>
      <w:rFonts w:ascii="宋体" w:eastAsia="宋体"/>
    </w:rPr>
  </w:style>
  <w:style w:type="paragraph" w:customStyle="1" w:styleId="af7">
    <w:name w:val="正文表标题"/>
    <w:next w:val="affd"/>
    <w:qFormat/>
    <w:rsid w:val="004B114E"/>
    <w:pPr>
      <w:numPr>
        <w:numId w:val="16"/>
      </w:numPr>
      <w:tabs>
        <w:tab w:val="left" w:pos="360"/>
      </w:tabs>
      <w:spacing w:beforeLines="50" w:afterLines="50"/>
      <w:jc w:val="center"/>
    </w:pPr>
    <w:rPr>
      <w:rFonts w:ascii="黑体" w:eastAsia="黑体"/>
      <w:sz w:val="21"/>
    </w:rPr>
  </w:style>
  <w:style w:type="paragraph" w:customStyle="1" w:styleId="affffff4">
    <w:name w:val="正文公式编号制表符"/>
    <w:basedOn w:val="affd"/>
    <w:next w:val="affd"/>
    <w:qFormat/>
    <w:rsid w:val="004B114E"/>
    <w:pPr>
      <w:ind w:firstLineChars="0" w:firstLine="0"/>
    </w:pPr>
  </w:style>
  <w:style w:type="paragraph" w:customStyle="1" w:styleId="af4">
    <w:name w:val="正文图标题"/>
    <w:next w:val="affd"/>
    <w:qFormat/>
    <w:rsid w:val="004B114E"/>
    <w:pPr>
      <w:numPr>
        <w:numId w:val="17"/>
      </w:numPr>
      <w:tabs>
        <w:tab w:val="left" w:pos="360"/>
      </w:tabs>
      <w:spacing w:beforeLines="50" w:afterLines="50"/>
      <w:jc w:val="center"/>
    </w:pPr>
    <w:rPr>
      <w:rFonts w:ascii="黑体" w:eastAsia="黑体"/>
      <w:sz w:val="21"/>
    </w:rPr>
  </w:style>
  <w:style w:type="paragraph" w:customStyle="1" w:styleId="affffff5">
    <w:name w:val="终结线"/>
    <w:basedOn w:val="aff2"/>
    <w:rsid w:val="004B114E"/>
    <w:pPr>
      <w:framePr w:hSpace="181" w:vSpace="181" w:wrap="around" w:vAnchor="text" w:hAnchor="margin" w:xAlign="center" w:y="285"/>
    </w:pPr>
  </w:style>
  <w:style w:type="paragraph" w:customStyle="1" w:styleId="affffff6">
    <w:name w:val="其他发布日期"/>
    <w:basedOn w:val="affff3"/>
    <w:qFormat/>
    <w:rsid w:val="004B114E"/>
    <w:pPr>
      <w:framePr w:wrap="around" w:vAnchor="page" w:hAnchor="text" w:x="1419"/>
    </w:pPr>
  </w:style>
  <w:style w:type="paragraph" w:customStyle="1" w:styleId="affffff7">
    <w:name w:val="其他实施日期"/>
    <w:basedOn w:val="afffffb"/>
    <w:rsid w:val="004B114E"/>
    <w:pPr>
      <w:framePr w:wrap="around"/>
    </w:pPr>
  </w:style>
  <w:style w:type="paragraph" w:customStyle="1" w:styleId="21">
    <w:name w:val="封面标准名称2"/>
    <w:basedOn w:val="affff5"/>
    <w:qFormat/>
    <w:rsid w:val="004B114E"/>
    <w:pPr>
      <w:framePr w:wrap="around" w:y="4469"/>
      <w:spacing w:beforeLines="630"/>
    </w:pPr>
  </w:style>
  <w:style w:type="paragraph" w:customStyle="1" w:styleId="22">
    <w:name w:val="封面标准英文名称2"/>
    <w:basedOn w:val="affff6"/>
    <w:qFormat/>
    <w:rsid w:val="004B114E"/>
    <w:pPr>
      <w:framePr w:wrap="around" w:y="4469"/>
    </w:pPr>
  </w:style>
  <w:style w:type="paragraph" w:customStyle="1" w:styleId="23">
    <w:name w:val="封面一致性程度标识2"/>
    <w:basedOn w:val="affff7"/>
    <w:qFormat/>
    <w:rsid w:val="004B114E"/>
    <w:pPr>
      <w:framePr w:wrap="around" w:y="4469"/>
    </w:pPr>
  </w:style>
  <w:style w:type="paragraph" w:customStyle="1" w:styleId="24">
    <w:name w:val="封面标准文稿类别2"/>
    <w:basedOn w:val="affff8"/>
    <w:qFormat/>
    <w:rsid w:val="004B114E"/>
    <w:pPr>
      <w:framePr w:wrap="around" w:y="4469"/>
    </w:pPr>
  </w:style>
  <w:style w:type="paragraph" w:customStyle="1" w:styleId="25">
    <w:name w:val="封面标准文稿编辑信息2"/>
    <w:basedOn w:val="affff9"/>
    <w:rsid w:val="004B114E"/>
    <w:pPr>
      <w:framePr w:wrap="around" w:y="4469"/>
    </w:pPr>
  </w:style>
  <w:style w:type="paragraph" w:customStyle="1" w:styleId="Default">
    <w:name w:val="Default"/>
    <w:qFormat/>
    <w:rsid w:val="004B114E"/>
    <w:pPr>
      <w:widowControl w:val="0"/>
      <w:autoSpaceDE w:val="0"/>
      <w:autoSpaceDN w:val="0"/>
      <w:adjustRightInd w:val="0"/>
    </w:pPr>
    <w:rPr>
      <w:color w:val="000000"/>
      <w:sz w:val="24"/>
      <w:szCs w:val="24"/>
    </w:rPr>
  </w:style>
  <w:style w:type="character" w:customStyle="1" w:styleId="Char2">
    <w:name w:val="标准文件_段 Char"/>
    <w:link w:val="affffff8"/>
    <w:qFormat/>
    <w:locked/>
    <w:rsid w:val="00F23AA0"/>
    <w:rPr>
      <w:rFonts w:ascii="宋体"/>
      <w:sz w:val="21"/>
    </w:rPr>
  </w:style>
  <w:style w:type="paragraph" w:customStyle="1" w:styleId="affffff8">
    <w:name w:val="标准文件_段"/>
    <w:link w:val="Char2"/>
    <w:qFormat/>
    <w:rsid w:val="00F23AA0"/>
    <w:pPr>
      <w:autoSpaceDE w:val="0"/>
      <w:autoSpaceDN w:val="0"/>
      <w:ind w:firstLineChars="200" w:firstLine="200"/>
      <w:jc w:val="both"/>
    </w:pPr>
    <w:rPr>
      <w:rFonts w:ascii="宋体"/>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986411">
      <w:bodyDiv w:val="1"/>
      <w:marLeft w:val="0"/>
      <w:marRight w:val="0"/>
      <w:marTop w:val="0"/>
      <w:marBottom w:val="0"/>
      <w:divBdr>
        <w:top w:val="none" w:sz="0" w:space="0" w:color="auto"/>
        <w:left w:val="none" w:sz="0" w:space="0" w:color="auto"/>
        <w:bottom w:val="none" w:sz="0" w:space="0" w:color="auto"/>
        <w:right w:val="none" w:sz="0" w:space="0" w:color="auto"/>
      </w:divBdr>
    </w:div>
    <w:div w:id="6386541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jpeg"/><Relationship Id="rId3" Type="http://schemas.openxmlformats.org/officeDocument/2006/relationships/customXml" Target="../customXml/item2.xml"/><Relationship Id="rId7" Type="http://schemas.openxmlformats.org/officeDocument/2006/relationships/webSettings" Target="webSettings.xml"/><Relationship Id="rId12" Type="http://schemas.openxmlformats.org/officeDocument/2006/relationships/image" Target="media/image1.jpeg"/><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G:\&#20581;&#24247;&#20225;&#19994;\&#20581;&#24247;&#20225;&#19994;&#35780;&#20272;&#35268;&#33539;3.25.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563F126-B65D-4026-9894-4DF6C4B833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健康企业评估规范3.25</Template>
  <TotalTime>0</TotalTime>
  <Pages>12</Pages>
  <Words>5669</Words>
  <Characters>2184</Characters>
  <Application>Microsoft Office Word</Application>
  <DocSecurity>0</DocSecurity>
  <Lines>18</Lines>
  <Paragraphs>15</Paragraphs>
  <ScaleCrop>false</ScaleCrop>
  <LinksUpToDate>false</LinksUpToDate>
  <CharactersWithSpaces>7838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标准名称</dc:title>
  <dc:creator/>
  <cp:lastModifiedBy/>
  <cp:revision>1</cp:revision>
  <dcterms:created xsi:type="dcterms:W3CDTF">2024-01-18T02:05:00Z</dcterms:created>
  <dcterms:modified xsi:type="dcterms:W3CDTF">2024-02-19T06:47:00Z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y fmtid="{D5CDD505-2E9C-101B-9397-08002B2CF9AE}" pid="3" name="MSIP_Label_defa4170-0d19-0005-0004-bc88714345d2_Enabled">
    <vt:lpwstr>true</vt:lpwstr>
  </property>
  <property fmtid="{D5CDD505-2E9C-101B-9397-08002B2CF9AE}" pid="4" name="MSIP_Label_defa4170-0d19-0005-0004-bc88714345d2_SetDate">
    <vt:lpwstr>2022-10-19T08:45:23Z</vt:lpwstr>
  </property>
  <property fmtid="{D5CDD505-2E9C-101B-9397-08002B2CF9AE}" pid="5" name="MSIP_Label_defa4170-0d19-0005-0004-bc88714345d2_Method">
    <vt:lpwstr>Standard</vt:lpwstr>
  </property>
  <property fmtid="{D5CDD505-2E9C-101B-9397-08002B2CF9AE}" pid="6" name="MSIP_Label_defa4170-0d19-0005-0004-bc88714345d2_Name">
    <vt:lpwstr>defa4170-0d19-0005-0004-bc88714345d2</vt:lpwstr>
  </property>
  <property fmtid="{D5CDD505-2E9C-101B-9397-08002B2CF9AE}" pid="7" name="MSIP_Label_defa4170-0d19-0005-0004-bc88714345d2_SiteId">
    <vt:lpwstr>4b30a91a-277d-4ff4-bbc3-7bdf5c00b358</vt:lpwstr>
  </property>
  <property fmtid="{D5CDD505-2E9C-101B-9397-08002B2CF9AE}" pid="8" name="MSIP_Label_defa4170-0d19-0005-0004-bc88714345d2_ActionId">
    <vt:lpwstr>2a5ee723-596f-4038-9353-af14a49b4cbd</vt:lpwstr>
  </property>
  <property fmtid="{D5CDD505-2E9C-101B-9397-08002B2CF9AE}" pid="9" name="MSIP_Label_defa4170-0d19-0005-0004-bc88714345d2_ContentBits">
    <vt:lpwstr>0</vt:lpwstr>
  </property>
</Properties>
</file>